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БЕЛОРУССК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ГОСУДАРСТВЕНН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ЫЙ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УНИВЕРСИТЕТ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ПРИКЛАДНОЙ МАТЕМАТИКИ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ИНФОРМАТИКИ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ЦВЕТОВЫЕ МОДЕЛИ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Наумчик Артём Михайлович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курс 11 группа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0" w:before="12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0" w:before="12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_heading=h.gkta04r1g615 \h </w:instrText>
            <w:fldChar w:fldCharType="separate"/>
          </w:r>
          <w:r w:rsidDel="00000000" w:rsidR="00000000" w:rsidRPr="00000000">
            <w:rPr>
              <w:b w:val="1"/>
              <w:i w:val="1"/>
              <w:rtl w:val="0"/>
            </w:rPr>
            <w:t xml:space="preserve">Цели и задачи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</w:r>
          <w:hyperlink w:anchor="_heading=h.30j0zll">
            <w:r w:rsidDel="00000000" w:rsidR="00000000" w:rsidRPr="00000000">
              <w:rPr>
                <w:b w:val="1"/>
                <w:i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0" w:before="12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1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i w:val="1"/>
              <w:rtl w:val="0"/>
            </w:rPr>
            <w:t xml:space="preserve">Реализация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0" w:before="120" w:line="360" w:lineRule="auto"/>
            <w:ind w:left="0" w:right="0" w:firstLine="709"/>
            <w:jc w:val="both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color w:val="000000"/>
              <w:u w:val="none"/>
              <w:rtl w:val="0"/>
            </w:rPr>
            <w:t xml:space="preserve">3</w:t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shd w:fill="auto" w:val="clear"/>
              <w:vertAlign w:val="baseline"/>
              <w:rtl w:val="0"/>
            </w:rPr>
            <w:t xml:space="preserve">Преобразования цветовых моделей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0" w:before="120" w:line="360" w:lineRule="auto"/>
            <w:ind w:left="0" w:right="0" w:firstLine="709"/>
            <w:jc w:val="left"/>
            <w:rPr>
              <w:b w:val="1"/>
              <w:i w:val="1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4.    </w:t>
          </w:r>
          <w:hyperlink w:anchor="_heading=h.3znysh7">
            <w:r w:rsidDel="00000000" w:rsidR="00000000" w:rsidRPr="00000000">
              <w:rPr>
                <w:b w:val="1"/>
                <w:i w:val="1"/>
                <w:rtl w:val="0"/>
              </w:rPr>
              <w:t xml:space="preserve">Недочеты и ограничения</w:t>
            </w:r>
          </w:hyperlink>
          <w:r w:rsidDel="00000000" w:rsidR="00000000" w:rsidRPr="00000000">
            <w:rPr>
              <w:b w:val="1"/>
              <w:i w:val="1"/>
              <w:rtl w:val="0"/>
            </w:rPr>
            <w:tab/>
          </w:r>
          <w:r w:rsidDel="00000000" w:rsidR="00000000" w:rsidRPr="00000000">
            <w:rPr>
              <w:b w:val="1"/>
              <w:i w:val="1"/>
              <w:rtl w:val="0"/>
            </w:rPr>
            <w:t xml:space="preserve">7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0" w:before="120" w:line="360" w:lineRule="auto"/>
            <w:ind w:left="0" w:right="0" w:firstLine="709"/>
            <w:jc w:val="left"/>
            <w:rPr>
              <w:b w:val="1"/>
              <w:i w:val="1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5.</w:t>
            <w:tab/>
          </w:r>
          <w:r w:rsidDel="00000000" w:rsidR="00000000" w:rsidRPr="00000000">
            <w:fldChar w:fldCharType="begin"/>
            <w:instrText xml:space="preserve"> PAGEREF _heading=h.t9cubygr85e7 \h </w:instrText>
            <w:fldChar w:fldCharType="separate"/>
          </w:r>
          <w:r w:rsidDel="00000000" w:rsidR="00000000" w:rsidRPr="00000000">
            <w:rPr>
              <w:b w:val="1"/>
              <w:i w:val="1"/>
              <w:rtl w:val="0"/>
            </w:rPr>
            <w:t xml:space="preserve">Интерфейс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i w:val="1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0" w:before="12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6</w:t>
          </w:r>
          <w:hyperlink w:anchor="_heading=h.obb0spf9gvr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obb0spf9gvr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_heading=h.obb0spf9gvr3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Заключение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6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Данное приложение создано для выполнения лабораторной работы по изучению цветовых моделей и их преобразований. Оно предоставляет пользователю возможность взаимодействовать с цветами и изменять их в нескольких моделях: RGB, XYZ и HSV. Приложение позволяет визуализировать, как изменяются компоненты цвета при преобразовании между этими моделями. 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ind w:firstLine="0"/>
        <w:jc w:val="center"/>
        <w:rPr/>
      </w:pPr>
      <w:bookmarkStart w:colFirst="0" w:colLast="0" w:name="_heading=h.gkta04r1g615" w:id="1"/>
      <w:bookmarkEnd w:id="1"/>
      <w:r w:rsidDel="00000000" w:rsidR="00000000" w:rsidRPr="00000000">
        <w:rPr>
          <w:rtl w:val="0"/>
        </w:rPr>
        <w:t xml:space="preserve">Цели и задачи:</w:t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Цель приложения</w:t>
      </w:r>
      <w:r w:rsidDel="00000000" w:rsidR="00000000" w:rsidRPr="00000000">
        <w:rPr>
          <w:highlight w:val="white"/>
          <w:rtl w:val="0"/>
        </w:rPr>
        <w:t xml:space="preserve"> — продемонстрировать взаимодействие между цветовыми моделями и обеспечить автоматический пересчет всех компонентов при изменении любой из них. Программа разработана с использованием HTML, CSS и JavaScript для создания интерактивного веб-интерфейса.</w:t>
      </w:r>
    </w:p>
    <w:p w:rsidR="00000000" w:rsidDel="00000000" w:rsidP="00000000" w:rsidRDefault="00000000" w:rsidRPr="00000000" w14:paraId="0000002A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</w:t>
        <w:br w:type="textWrapping"/>
      </w:r>
      <w:r w:rsidDel="00000000" w:rsidR="00000000" w:rsidRPr="00000000">
        <w:rPr>
          <w:highlight w:val="white"/>
          <w:rtl w:val="0"/>
        </w:rPr>
        <w:t xml:space="preserve">В рамках лабораторной работы необходимо изучить цветовые модели (RGB, HSV, XYZ), а также переходы между ними и исследовать цветовой график МКО. Приложение должно позволять пользователю выбирать и интерактивно изменять цвет, отображая его составляющие в трех моделях одновременно.</w:t>
      </w:r>
    </w:p>
    <w:p w:rsidR="00000000" w:rsidDel="00000000" w:rsidP="00000000" w:rsidRDefault="00000000" w:rsidRPr="00000000" w14:paraId="0000002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1429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Приложение предоставляет три основных способа ввода цвета: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Точные значения</w:t>
      </w:r>
      <w:r w:rsidDel="00000000" w:rsidR="00000000" w:rsidRPr="00000000">
        <w:rPr>
          <w:rtl w:val="0"/>
        </w:rPr>
        <w:t xml:space="preserve">: Пользователь может вводить значения RGB, XYZ и HSV через текстовые поля.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Ползунки</w:t>
      </w:r>
      <w:r w:rsidDel="00000000" w:rsidR="00000000" w:rsidRPr="00000000">
        <w:rPr>
          <w:rtl w:val="0"/>
        </w:rPr>
        <w:t xml:space="preserve">: Для каждого компонента цвета предусмотрены ползунки, позволяющие плавно изменять значения.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Выбор цвета</w:t>
      </w:r>
      <w:r w:rsidDel="00000000" w:rsidR="00000000" w:rsidRPr="00000000">
        <w:rPr>
          <w:rtl w:val="0"/>
        </w:rPr>
        <w:t xml:space="preserve">: Пользователь может выбрать цвет из палитры, что автоматически обновляет значения в модели RGB.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 изменении любого из компонентов цвета автоматически пересчитываются значения в двух других моделях. Это реализовано с помощью JavaScript, который отслеживает изменения в полях ввода и обновляет соответствующие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1429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Преобразования цветовых моделей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RGB↔</w:t>
          </w:r>
        </w:sdtContent>
      </w:sdt>
      <w:r w:rsidDel="00000000" w:rsidR="00000000" w:rsidRPr="00000000">
        <w:rPr>
          <w:b w:val="1"/>
          <w:rtl w:val="0"/>
        </w:rPr>
        <w:t xml:space="preserve">XYZ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/>
      </w:pPr>
      <w:r w:rsidDel="00000000" w:rsidR="00000000" w:rsidRPr="00000000">
        <w:rPr>
          <w:rtl w:val="0"/>
        </w:rPr>
        <w:t xml:space="preserve">Значения RGB нормализуются от 0 до 1.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/>
      </w:pPr>
      <w:r w:rsidDel="00000000" w:rsidR="00000000" w:rsidRPr="00000000">
        <w:rPr>
          <w:rtl w:val="0"/>
        </w:rPr>
        <w:t xml:space="preserve">Применяется функция обратной гаммы для получения линейных значений.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/>
      </w:pPr>
      <w:r w:rsidDel="00000000" w:rsidR="00000000" w:rsidRPr="00000000">
        <w:rPr>
          <w:rtl w:val="0"/>
        </w:rPr>
        <w:t xml:space="preserve">Вычисляются значения X, Y и Z с использованием заданных коэффициентов преобразования.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/>
      </w:pPr>
      <w:r w:rsidDel="00000000" w:rsidR="00000000" w:rsidRPr="00000000">
        <w:rPr>
          <w:rtl w:val="0"/>
        </w:rPr>
        <w:t xml:space="preserve">Возвращается объект с координатами XYZ, умноженными на 100.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RGB↔</w:t>
          </w:r>
        </w:sdtContent>
      </w:sdt>
      <w:r w:rsidDel="00000000" w:rsidR="00000000" w:rsidRPr="00000000">
        <w:rPr>
          <w:b w:val="1"/>
          <w:rtl w:val="0"/>
        </w:rPr>
        <w:t xml:space="preserve">HSV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/>
      </w:pPr>
      <w:r w:rsidDel="00000000" w:rsidR="00000000" w:rsidRPr="00000000">
        <w:rPr>
          <w:rtl w:val="0"/>
        </w:rPr>
        <w:t xml:space="preserve">Значения RGB нормализуются от 0 до 1.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/>
      </w:pPr>
      <w:r w:rsidDel="00000000" w:rsidR="00000000" w:rsidRPr="00000000">
        <w:rPr>
          <w:rtl w:val="0"/>
        </w:rPr>
        <w:t xml:space="preserve">Определяются максимальное и минимальное значения из RGB.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/>
      </w:pPr>
      <w:r w:rsidDel="00000000" w:rsidR="00000000" w:rsidRPr="00000000">
        <w:rPr>
          <w:rtl w:val="0"/>
        </w:rPr>
        <w:t xml:space="preserve">Вычисляется яркость (V) как максимальное значение.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/>
      </w:pPr>
      <w:r w:rsidDel="00000000" w:rsidR="00000000" w:rsidRPr="00000000">
        <w:rPr>
          <w:rtl w:val="0"/>
        </w:rPr>
        <w:t xml:space="preserve">Насыщенность (S) вычисляется на основе разности между максимальным и минимальным значениями.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/>
      </w:pPr>
      <w:r w:rsidDel="00000000" w:rsidR="00000000" w:rsidRPr="00000000">
        <w:rPr>
          <w:rtl w:val="0"/>
        </w:rPr>
        <w:t xml:space="preserve">Оттенок (H) вычисляется в зависимости от максимального значения (с учетом порядка RGB).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/>
      </w:pPr>
      <w:r w:rsidDel="00000000" w:rsidR="00000000" w:rsidRPr="00000000">
        <w:rPr>
          <w:rtl w:val="0"/>
        </w:rPr>
        <w:t xml:space="preserve">Возвращается объект с компонентами H, S и V.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XYZ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↔ RGB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Значения X, Y и Z нормализуются.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Вычисляются линейные значения R, G и B с использованием заданных коэффициентов.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Применяется обратная гамма для получения финальных значений RGB.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Возвращается объект с компонентами RGB, округленными до целых чисел и ограниченными диапазоном 0-255.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HSV</w:t>
      </w: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↔</w:t>
          </w:r>
        </w:sdtContent>
      </w:sdt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Находится целое число i, определяющее секцию цветового круга.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Вычисляются промежуточные значения p, q и t.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зависимости от значения i вычисляются компоненты R, G и B.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Возвращается объект с компонентами RGB, округленными до целых чисел.</w:t>
      </w:r>
    </w:p>
    <w:p w:rsidR="00000000" w:rsidDel="00000000" w:rsidP="00000000" w:rsidRDefault="00000000" w:rsidRPr="00000000" w14:paraId="0000004C">
      <w:pPr>
        <w:pStyle w:val="Heading1"/>
        <w:ind w:left="1429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Недочеты и ограничения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Преобразование </w:t>
      </w:r>
      <w:r w:rsidDel="00000000" w:rsidR="00000000" w:rsidRPr="00000000">
        <w:rPr>
          <w:b w:val="1"/>
          <w:rtl w:val="0"/>
        </w:rPr>
        <w:t xml:space="preserve">XYZ</w:t>
      </w: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↔</w:t>
          </w:r>
        </w:sdtContent>
      </w:sdt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проведении преобразования из модели XYZ в RGB реализована проверка на выход за границы допустимых значений (0-255 для RGB). В случае некорректных данных пользователю выдается ненавязчивое предупреждение о том, что значения были обрезаны или округлены.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Преобразования из HSV: </w:t>
      </w:r>
      <w:r w:rsidDel="00000000" w:rsidR="00000000" w:rsidRPr="00000000">
        <w:rPr>
          <w:rtl w:val="0"/>
        </w:rPr>
        <w:t xml:space="preserve">Преобразование из HSV в RGB в приложении приводит к потере точности из-за округления значений, сброса H до 0 при достижении 360.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ind w:firstLine="0"/>
        <w:jc w:val="center"/>
        <w:rPr/>
      </w:pPr>
      <w:bookmarkStart w:colFirst="0" w:colLast="0" w:name="_heading=h.t9cubygr85e7" w:id="5"/>
      <w:bookmarkEnd w:id="5"/>
      <w:r w:rsidDel="00000000" w:rsidR="00000000" w:rsidRPr="00000000">
        <w:rPr>
          <w:rtl w:val="0"/>
        </w:rPr>
        <w:t xml:space="preserve">Интерфейс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Интерфейс приложения был разработан с акцентом на удобство использования. Он включает в себя: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Ясные заголовки для каждой модели.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Поля ввода и ползунки, которые синхронизированы друг с другом.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Визуальное отображение текущего цвета в виде цветного квадрата и фона сайта.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40.8661417322827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57072" cy="8443913"/>
            <wp:effectExtent b="0" l="0" r="0" t="0"/>
            <wp:docPr id="1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072" cy="844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40.8661417322827" w:firstLine="0"/>
        <w:jc w:val="center"/>
        <w:rPr/>
      </w:pPr>
      <w:r w:rsidDel="00000000" w:rsidR="00000000" w:rsidRPr="00000000">
        <w:rPr>
          <w:rtl w:val="0"/>
        </w:rPr>
        <w:t xml:space="preserve">Рис. 1 - Интерфейс приложения</w:t>
      </w:r>
    </w:p>
    <w:p w:rsidR="00000000" w:rsidDel="00000000" w:rsidP="00000000" w:rsidRDefault="00000000" w:rsidRPr="00000000" w14:paraId="0000006A">
      <w:pPr>
        <w:pStyle w:val="Heading3"/>
        <w:ind w:right="-40.8661417322827" w:firstLine="0"/>
        <w:jc w:val="center"/>
        <w:rPr/>
      </w:pPr>
      <w:bookmarkStart w:colFirst="0" w:colLast="0" w:name="_heading=h.obb0spf9gvr3" w:id="6"/>
      <w:bookmarkEnd w:id="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Данная лабораторная работа позволила углубить знания о цветовых моделях и их преобразованиях. Реализованное приложение демонстрирует основные принципы работы с цветами и их визуализацию. Результаты работы были успешно представлены в виде веб-приложения, доступного для проверки преподавателем. Все исходные коды были размещены на GitHub, а также подготовлена сопроводительная документация.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b w:val="1"/>
          <w:rtl w:val="0"/>
        </w:rPr>
        <w:t xml:space="preserve">ПРИЛОЖЕНИЕ 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8891</wp:posOffset>
            </wp:positionH>
            <wp:positionV relativeFrom="paragraph">
              <wp:posOffset>543911</wp:posOffset>
            </wp:positionV>
            <wp:extent cx="5724525" cy="7944855"/>
            <wp:effectExtent b="0" l="0" r="0" t="0"/>
            <wp:wrapTopAndBottom distB="0" distT="0"/>
            <wp:docPr id="1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44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9" w:type="default"/>
      <w:footerReference r:id="rId10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>
      <w:b w:val="1"/>
      <w:smallCaps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0000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8729A"/>
    <w:pPr>
      <w:spacing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8A0DB4"/>
    <w:pPr>
      <w:keepNext w:val="1"/>
      <w:keepLines w:val="1"/>
      <w:pageBreakBefore w:val="1"/>
      <w:ind w:firstLine="0"/>
      <w:jc w:val="center"/>
      <w:outlineLvl w:val="0"/>
    </w:pPr>
    <w:rPr>
      <w:rFonts w:cs="Times New Roman (Заголовки (сло" w:eastAsiaTheme="majorEastAsia"/>
      <w:b w:val="1"/>
      <w:caps w:val="1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88729A"/>
    <w:pPr>
      <w:keepNext w:val="1"/>
      <w:keepLines w:val="1"/>
      <w:spacing w:before="40"/>
      <w:outlineLvl w:val="1"/>
    </w:pPr>
    <w:rPr>
      <w:rFonts w:cstheme="majorBidi" w:eastAsiaTheme="majorEastAsia"/>
      <w:b w:val="1"/>
      <w:color w:val="000000" w:themeColor="text1"/>
      <w:sz w:val="30"/>
      <w:szCs w:val="26"/>
    </w:rPr>
  </w:style>
  <w:style w:type="paragraph" w:styleId="4">
    <w:name w:val="heading 4"/>
    <w:basedOn w:val="a"/>
    <w:link w:val="40"/>
    <w:uiPriority w:val="9"/>
    <w:qFormat w:val="1"/>
    <w:rsid w:val="0088729A"/>
    <w:pPr>
      <w:spacing w:after="100" w:afterAutospacing="1" w:before="100" w:beforeAutospacing="1"/>
      <w:outlineLvl w:val="3"/>
    </w:pPr>
    <w:rPr>
      <w:rFonts w:cs="Times New Roman" w:eastAsia="Times New Roman"/>
      <w:b w:val="1"/>
      <w:bCs w:val="1"/>
      <w:kern w:val="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A0DB4"/>
    <w:rPr>
      <w:rFonts w:ascii="Times New Roman" w:cs="Times New Roman (Заголовки (сло" w:hAnsi="Times New Roman" w:eastAsiaTheme="majorEastAsia"/>
      <w:b w:val="1"/>
      <w:caps w:val="1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 w:val="1"/>
    <w:qFormat w:val="1"/>
    <w:rsid w:val="0088729A"/>
    <w:pPr>
      <w:spacing w:before="480" w:line="276" w:lineRule="auto"/>
      <w:outlineLvl w:val="9"/>
    </w:pPr>
    <w:rPr>
      <w:b w:val="0"/>
      <w:bCs w:val="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88729A"/>
    <w:pPr>
      <w:spacing w:before="120"/>
    </w:pPr>
    <w:rPr>
      <w:rFonts w:cstheme="minorHAnsi"/>
      <w:b w:val="1"/>
      <w:bCs w:val="1"/>
      <w:i w:val="1"/>
      <w:iCs w:val="1"/>
    </w:rPr>
  </w:style>
  <w:style w:type="paragraph" w:styleId="21">
    <w:name w:val="toc 2"/>
    <w:basedOn w:val="a"/>
    <w:next w:val="a"/>
    <w:autoRedefine w:val="1"/>
    <w:uiPriority w:val="39"/>
    <w:semiHidden w:val="1"/>
    <w:unhideWhenUsed w:val="1"/>
    <w:rsid w:val="0088729A"/>
    <w:pPr>
      <w:spacing w:before="120"/>
      <w:ind w:left="240"/>
    </w:pPr>
    <w:rPr>
      <w:rFonts w:cstheme="minorHAnsi"/>
      <w:b w:val="1"/>
      <w:bCs w:val="1"/>
      <w:sz w:val="22"/>
      <w:szCs w:val="22"/>
    </w:rPr>
  </w:style>
  <w:style w:type="paragraph" w:styleId="3">
    <w:name w:val="toc 3"/>
    <w:basedOn w:val="a"/>
    <w:next w:val="a"/>
    <w:autoRedefine w:val="1"/>
    <w:uiPriority w:val="39"/>
    <w:semiHidden w:val="1"/>
    <w:unhideWhenUsed w:val="1"/>
    <w:rsid w:val="0088729A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 w:val="1"/>
    <w:uiPriority w:val="39"/>
    <w:semiHidden w:val="1"/>
    <w:unhideWhenUsed w:val="1"/>
    <w:rsid w:val="0088729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 w:val="1"/>
    <w:uiPriority w:val="39"/>
    <w:semiHidden w:val="1"/>
    <w:unhideWhenUsed w:val="1"/>
    <w:rsid w:val="0088729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 w:val="1"/>
    <w:uiPriority w:val="39"/>
    <w:semiHidden w:val="1"/>
    <w:unhideWhenUsed w:val="1"/>
    <w:rsid w:val="0088729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semiHidden w:val="1"/>
    <w:unhideWhenUsed w:val="1"/>
    <w:rsid w:val="0088729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semiHidden w:val="1"/>
    <w:unhideWhenUsed w:val="1"/>
    <w:rsid w:val="0088729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semiHidden w:val="1"/>
    <w:unhideWhenUsed w:val="1"/>
    <w:rsid w:val="0088729A"/>
    <w:pPr>
      <w:ind w:left="1920"/>
    </w:pPr>
    <w:rPr>
      <w:rFonts w:cstheme="minorHAnsi"/>
      <w:sz w:val="20"/>
      <w:szCs w:val="20"/>
    </w:rPr>
  </w:style>
  <w:style w:type="character" w:styleId="40" w:customStyle="1">
    <w:name w:val="Заголовок 4 Знак"/>
    <w:basedOn w:val="a0"/>
    <w:link w:val="4"/>
    <w:uiPriority w:val="9"/>
    <w:rsid w:val="0088729A"/>
    <w:rPr>
      <w:rFonts w:ascii="Times New Roman" w:cs="Times New Roman" w:eastAsia="Times New Roman" w:hAnsi="Times New Roman"/>
      <w:b w:val="1"/>
      <w:bCs w:val="1"/>
      <w:kern w:val="0"/>
      <w:lang w:eastAsia="ru-RU"/>
    </w:rPr>
  </w:style>
  <w:style w:type="character" w:styleId="a4">
    <w:name w:val="Strong"/>
    <w:basedOn w:val="a0"/>
    <w:uiPriority w:val="22"/>
    <w:qFormat w:val="1"/>
    <w:rsid w:val="0088729A"/>
    <w:rPr>
      <w:b w:val="1"/>
      <w:bCs w:val="1"/>
    </w:rPr>
  </w:style>
  <w:style w:type="paragraph" w:styleId="a5">
    <w:name w:val="Normal (Web)"/>
    <w:basedOn w:val="a"/>
    <w:uiPriority w:val="99"/>
    <w:semiHidden w:val="1"/>
    <w:unhideWhenUsed w:val="1"/>
    <w:rsid w:val="0088729A"/>
    <w:pPr>
      <w:spacing w:after="100" w:afterAutospacing="1" w:before="100" w:beforeAutospacing="1"/>
    </w:pPr>
    <w:rPr>
      <w:rFonts w:cs="Times New Roman" w:eastAsia="Times New Roman"/>
      <w:kern w:val="0"/>
      <w:lang w:eastAsia="ru-RU"/>
    </w:rPr>
  </w:style>
  <w:style w:type="character" w:styleId="apple-converted-space" w:customStyle="1">
    <w:name w:val="apple-converted-space"/>
    <w:basedOn w:val="a0"/>
    <w:rsid w:val="0088729A"/>
  </w:style>
  <w:style w:type="character" w:styleId="20" w:customStyle="1">
    <w:name w:val="Заголовок 2 Знак"/>
    <w:basedOn w:val="a0"/>
    <w:link w:val="2"/>
    <w:uiPriority w:val="9"/>
    <w:rsid w:val="0088729A"/>
    <w:rPr>
      <w:rFonts w:ascii="Times New Roman" w:hAnsi="Times New Roman" w:cstheme="majorBidi" w:eastAsiaTheme="majorEastAsia"/>
      <w:b w:val="1"/>
      <w:color w:val="000000" w:themeColor="text1"/>
      <w:sz w:val="30"/>
      <w:szCs w:val="26"/>
    </w:rPr>
  </w:style>
  <w:style w:type="paragraph" w:styleId="a6">
    <w:name w:val="List Paragraph"/>
    <w:basedOn w:val="a"/>
    <w:uiPriority w:val="34"/>
    <w:qFormat w:val="1"/>
    <w:rsid w:val="0088729A"/>
    <w:pPr>
      <w:ind w:left="720"/>
      <w:contextualSpacing w:val="1"/>
    </w:pPr>
  </w:style>
  <w:style w:type="character" w:styleId="a7">
    <w:name w:val="Hyperlink"/>
    <w:basedOn w:val="a0"/>
    <w:uiPriority w:val="99"/>
    <w:unhideWhenUsed w:val="1"/>
    <w:rsid w:val="00720329"/>
    <w:rPr>
      <w:color w:val="0563c1" w:themeColor="hyperlink"/>
      <w:u w:val="single"/>
    </w:rPr>
  </w:style>
  <w:style w:type="paragraph" w:styleId="12" w:customStyle="1">
    <w:name w:val="Титульник 1"/>
    <w:basedOn w:val="a"/>
    <w:qFormat w:val="1"/>
    <w:rsid w:val="00720329"/>
    <w:pPr>
      <w:ind w:firstLine="0"/>
      <w:jc w:val="center"/>
    </w:pPr>
    <w:rPr>
      <w:rFonts w:cs="Times New Roman (Основной текст"/>
      <w:b w:val="1"/>
      <w:caps w:val="1"/>
      <w:color w:val="000000" w:themeColor="text1"/>
      <w:sz w:val="32"/>
    </w:rPr>
  </w:style>
  <w:style w:type="paragraph" w:styleId="22" w:customStyle="1">
    <w:name w:val="Титульник 2"/>
    <w:basedOn w:val="12"/>
    <w:qFormat w:val="1"/>
    <w:rsid w:val="00720329"/>
    <w:rPr>
      <w:b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J1SjXCe1QfLvsZjySaS8OiCNw==">CgMxLjAaIwoBMBIeChwIB0IYCg9UaW1lcyBOZXcgUm9tYW4SBUNhcmRvGiMKATESHgocCAdCGAoPVGltZXMgTmV3IFJvbWFuEgVDYXJkbxoSCgEyEg0KCwgHQgcSBUNhcmRvGiMKATMSHgocCAdCGAoPVGltZXMgTmV3IFJvbWFuEgVDYXJkbxojCgE0Eh4KHAgHQhgKD1RpbWVzIE5ldyBSb21hbhIFQ2FyZG8yCGguZ2pkZ3hzMg5oLmdrdGEwNHIxZzYxNTIJaC4zMGowemxsMgloLjFmb2I5dGUyCWguM3pueXNoNzIOaC50OWN1Ynlncjg1ZTcyDmgub2JiMHNwZjlndnIzOAByITFXdWFtMWlCanZVRzJmWHRiOHdWbWtPY2RDQ2JhVXBK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2024-09-11T08:35:00Z</dcterms:created>
  <dc:creator>Kirill Drozhzha</dc:creator>
</cp:coreProperties>
</file>