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and Research Report: Development of an NLP Pipeline for Stylization and Generation of Abai Kunanbayev's Texts in Kazakh</w:t>
      </w:r>
    </w:p>
    <w:p/>
    <w:p>
      <w:pPr>
        <w:pStyle w:val="Heading2"/>
      </w:pPr>
      <w:r>
        <w:t>1. Introduction and Research Relevance</w:t>
      </w:r>
    </w:p>
    <w:p/>
    <w:p>
      <w:pPr>
        <w:pStyle w:val="Heading3"/>
      </w:pPr>
      <w:r>
        <w:t>1.1 Problem Statement</w:t>
      </w:r>
    </w:p>
    <w:p>
      <w:r>
        <w:t>Within the framework of this research project, a complex task in the field of Natural Language Processing (NLP) was set — to train advanced Language Models to generate coherent, grammatically correct text in the Kazakh language. A key requirement was to maintain the deep philosophical, didactic 19th-century style characteristic of the famous work "Words of Edification" (Qara Sozder) by the great Kazakh thinker Abai Kunanbayev.</w:t>
      </w:r>
    </w:p>
    <w:p/>
    <w:p>
      <w:r>
        <w:t>This project has high scientific value, as text generation in agglutinative Turkic languages (which includes Kazakh) represents a distinct linguistic and algorithmic challenge due to the complex morphological structure of words (attachment of multiple affixes to the root).</w:t>
      </w:r>
    </w:p>
    <w:p/>
    <w:p>
      <w:pPr>
        <w:pStyle w:val="Heading3"/>
      </w:pPr>
      <w:r>
        <w:t>1.2 The Low-Resource NLP Problem</w:t>
      </w:r>
    </w:p>
    <w:p>
      <w:r>
        <w:t>The project was significantly complicated by a key "Low-Resource" factor: the total database of texts for training consists of only 45 relatively short essays ("Words of Edification"). In the context of modern Deep Learning, where Transformers are trained on terabytes of text data, such a volume is considered extremely small.</w:t>
      </w:r>
    </w:p>
    <w:p/>
    <w:p>
      <w:r>
        <w:t xml:space="preserve">Data scarcity makes it impossible to train deep neural networks from scratch without instantly memorizing the training set (overfitting). Therefore, the pipeline architecture required the application of innovative preprocessing methods, advanced data augmentation strategies, and most importantly, the concept of </w:t>
      </w:r>
      <w:r>
        <w:rPr>
          <w:b/>
        </w:rPr>
        <w:t>Transfer Learning</w:t>
      </w:r>
      <w:r>
        <w:t xml:space="preserve"> using pre-trained massive language representations.</w:t>
      </w:r>
    </w:p>
    <w:p/>
    <w:p>
      <w:r>
        <w:t>The entire development architecture was divided into several logical modules, sequentially implemented in a Jupyter Notebook environment.</w:t>
      </w:r>
    </w:p>
    <w:p/>
    <w:p>
      <w:r>
        <w:t>---</w:t>
      </w:r>
    </w:p>
    <w:p/>
    <w:p>
      <w:pPr>
        <w:pStyle w:val="Heading2"/>
      </w:pPr>
      <w:r>
        <w:t>2. Module 1: Data Analysis &amp; Deep Preprocessing</w:t>
      </w:r>
    </w:p>
    <w:p/>
    <w:p>
      <w:r>
        <w:t>The quality of any machine learning model directly depends on the quality of the incoming data ("Garbage In, Garbage Out"). At this stage, initial data parsing from the source file `abai-sozderi.json` was performed.</w:t>
      </w:r>
    </w:p>
    <w:p/>
    <w:p>
      <w:pPr>
        <w:pStyle w:val="Heading3"/>
      </w:pPr>
      <w:r>
        <w:t>2.1 Cleaning and Normalization</w:t>
      </w:r>
    </w:p>
    <w:p>
      <w:pPr>
        <w:pStyle w:val="ListBullet"/>
      </w:pPr>
      <w:r>
        <w:t>Noise Removal: Regular expressions (RegEx) were used to remove punctuation anomalies, extra spaces, Latin characters, and numbers that play no semantic role in a philosophical text.</w:t>
      </w:r>
    </w:p>
    <w:p>
      <w:pPr>
        <w:pStyle w:val="ListBullet"/>
      </w:pPr>
      <w:r>
        <w:t>Lowercasing: To reduce vocabulary size, all texts were brought to a uniform lower case.</w:t>
      </w:r>
    </w:p>
    <w:p/>
    <w:p>
      <w:pPr>
        <w:pStyle w:val="Heading3"/>
      </w:pPr>
      <w:r>
        <w:t>2.2 Tokenization Strategies</w:t>
      </w:r>
    </w:p>
    <w:p>
      <w:r>
        <w:t>To find the optimal way to represent the Kazakh language, 3 types of tokenization were tested:</w:t>
      </w:r>
    </w:p>
    <w:p>
      <w:pPr>
        <w:pStyle w:val="ListNumber"/>
      </w:pPr>
      <w:r>
        <w:t>Word-level Tokenization: Splitting via `nltk.word_tokenize`. Leads to a massive Out-of-Vocabulary (OOV) problem due to the language's agglutinative nature (e.g., the words "bala", "balalar", "balalarym" are considered different tokens).</w:t>
      </w:r>
    </w:p>
    <w:p>
      <w:pPr>
        <w:pStyle w:val="ListNumber"/>
      </w:pPr>
      <w:r>
        <w:t>Morphological Tokenization with Lemmatization (`stanza`): Extracting word roots. Useful for analysis, but detrimental for text generation, as grammatical connections between sentences are lost.</w:t>
      </w:r>
    </w:p>
    <w:p>
      <w:pPr>
        <w:pStyle w:val="ListNumber"/>
      </w:pPr>
      <w:r>
        <w:t>Subword Tokenization (BPE / SentencePiece): The most effective approach, used in models like `google/mt5-small` and `ruGPT-3`. The algorithm splits rare words into popular subwords or even characters, permanently solving the unknown tokens (UNK) problem.</w:t>
      </w:r>
    </w:p>
    <w:p/>
    <w:p>
      <w:pPr>
        <w:pStyle w:val="Heading3"/>
      </w:pPr>
      <w:r>
        <w:t>2.3 Exploratory Data Analysis (EDA)</w:t>
      </w:r>
    </w:p>
    <w:p>
      <w:pPr>
        <w:pStyle w:val="ListBullet"/>
      </w:pPr>
      <w:r>
        <w:t>Length Distribution: Histograms of sentence lengths were built. It was revealed that Abai's average sentence length is 12-18 words, which is characteristic of developed philosophical thought.</w:t>
      </w:r>
    </w:p>
    <w:p>
      <w:pPr>
        <w:pStyle w:val="ListBullet"/>
      </w:pPr>
      <w:r>
        <w:t>Topic Modeling: The LDA (Latent Dirichlet Allocation) algorithm was applied to identify 5 key clusters (topics) reflecting the fundamental concepts of the "Words": God (Allah), knowledge/science (gylym), people/Kazakhs (qazaq, khalyq), morality, and upbringing.</w:t>
      </w:r>
    </w:p>
    <w:p>
      <w:pPr>
        <w:pStyle w:val="ListBullet"/>
      </w:pPr>
      <w:r>
        <w:t>Data Split: The entire library of cleaned texts was strictly divided via stratification into Training (Train - 80%), Validation (Val - 10%), and Test (Test - 10%) sets for an objective assessment of generalization capability.</w:t>
      </w:r>
    </w:p>
    <w:p/>
    <w:p>
      <w:r>
        <w:t>---</w:t>
      </w:r>
    </w:p>
    <w:p/>
    <w:p>
      <w:pPr>
        <w:pStyle w:val="Heading2"/>
      </w:pPr>
      <w:r>
        <w:t>3. Module 2: Data Augmentation Strategies</w:t>
      </w:r>
    </w:p>
    <w:p/>
    <w:p>
      <w:r>
        <w:t>Since the volume of full "Words" numbered only 45 documents, generating a significant text stream for training was a crucial step before designing neural networks.</w:t>
      </w:r>
    </w:p>
    <w:p/>
    <w:p>
      <w:pPr>
        <w:pStyle w:val="Heading3"/>
      </w:pPr>
      <w:r>
        <w:t>3.1 Sentence Segmentation</w:t>
      </w:r>
    </w:p>
    <w:p>
      <w:r>
        <w:t>The massive monolithic texts were defragmented into independent sentences using the `nltk.sent_tokenize` tool. Outlier sentences under 10 characters in length were filtered out. This increased the number of training *samples* from 45 to several thousand independent contexts.</w:t>
      </w:r>
    </w:p>
    <w:p/>
    <w:p>
      <w:pPr>
        <w:pStyle w:val="Heading3"/>
      </w:pPr>
      <w:r>
        <w:t>3.2 Easy Data Augmentation (EDA) Techniques for NLP</w:t>
      </w:r>
    </w:p>
    <w:p>
      <w:r>
        <w:t>Unlike Computer Vision (CV), where an image can be rotated, text augmentation can distort syntax. The following methods were carefully applied:</w:t>
      </w:r>
    </w:p>
    <w:p>
      <w:pPr>
        <w:pStyle w:val="ListNumber"/>
      </w:pPr>
      <w:r>
        <w:t>Random Swap: Randomly swapping two non-stop words. In the Kazakh language, word order is relatively free (although the verb tends to the end), allowing structural changes without fatal loss of meaning.</w:t>
      </w:r>
    </w:p>
    <w:p>
      <w:pPr>
        <w:pStyle w:val="ListNumber"/>
      </w:pPr>
      <w:r>
        <w:t>Random Deletion: Removing 1-2 words from a long sentence with a probability of $p=0.1$. This acts as a powerful regularization method (an analog to Dropout at the input data level), preventing the model from memorizing specific rigid patterns.</w:t>
      </w:r>
    </w:p>
    <w:p>
      <w:r>
        <w:t>*Result:* Applying these techniques allowed synthetic augmentation of the training set by 5 times.</w:t>
      </w:r>
    </w:p>
    <w:p/>
    <w:p>
      <w:pPr>
        <w:pStyle w:val="Heading3"/>
      </w:pPr>
      <w:r>
        <w:t>3.3 Formalization via Sliding Window (Incremental Sequences)</w:t>
      </w:r>
    </w:p>
    <w:p>
      <w:r>
        <w:t>This step was particularly important for Recurrent Neural Networks (RNN/LSTM). Sentences were converted into vector form `(X, y)` using a sliding window approach.</w:t>
      </w:r>
    </w:p>
    <w:p>
      <w:r>
        <w:t>For example, for the sequence $[w_1, w_2, w_3, w_4]$, the following samples are generated:</w:t>
      </w:r>
    </w:p>
    <w:p>
      <w:pPr>
        <w:pStyle w:val="ListBullet"/>
      </w:pPr>
      <w:r>
        <w:t>$X: [w_1]$, $y: w_2$</w:t>
      </w:r>
    </w:p>
    <w:p>
      <w:pPr>
        <w:pStyle w:val="ListBullet"/>
      </w:pPr>
      <w:r>
        <w:t>$X: [w_1, w_2]$, $y: w_3$</w:t>
      </w:r>
    </w:p>
    <w:p>
      <w:pPr>
        <w:pStyle w:val="ListBullet"/>
      </w:pPr>
      <w:r>
        <w:t>$X: [w_1, w_2, w_3]$, $y: w_4$</w:t>
      </w:r>
    </w:p>
    <w:p>
      <w:r>
        <w:t>All X arrays (context) were brought to a uniform size `maxlen` using the `padding='pre'` operation (adding zeros to the beginning of the vectors). The resulting tensors were serialized into `lstm_X.npy` and `lstm_y.npy` files.</w:t>
      </w:r>
    </w:p>
    <w:p/>
    <w:p>
      <w:r>
        <w:t>---</w:t>
      </w:r>
    </w:p>
    <w:p/>
    <w:p>
      <w:pPr>
        <w:pStyle w:val="Heading2"/>
      </w:pPr>
      <w:r>
        <w:t>4. Module 3: Baseline Algorithms Development (N-Gram &amp; LSTM)</w:t>
      </w:r>
    </w:p>
    <w:p/>
    <w:p>
      <w:r>
        <w:t>To evaluate the effectiveness of advanced deep networks, it was necessary to establish measurement reference points (Baselines) on classical algorithms.</w:t>
      </w:r>
    </w:p>
    <w:p/>
    <w:p>
      <w:pPr>
        <w:pStyle w:val="Heading3"/>
      </w:pPr>
      <w:r>
        <w:t>4.1 Statistical Markov Model (N-Gram)</w:t>
      </w:r>
    </w:p>
    <w:p>
      <w:r>
        <w:t xml:space="preserve">An N-Gram (in our case, Trigram) model estimates the probability of word $w_n$ appearing based on the preceding $n-1$ words: </w:t>
      </w:r>
    </w:p>
    <w:p>
      <w:r>
        <w:t>$P(w_n | w_{n-1}, w_{n-2})$.</w:t>
      </w:r>
    </w:p>
    <w:p>
      <w:pPr>
        <w:pStyle w:val="ListBullet"/>
      </w:pPr>
      <w:r>
        <w:t>Pros: Perfect performance with exact matches of short phrases (local grammar).</w:t>
      </w:r>
    </w:p>
    <w:p>
      <w:pPr>
        <w:pStyle w:val="ListBullet"/>
      </w:pPr>
      <w:r>
        <w:t>Cons (Analysis): Complete lack of long-term memory. The model does not connect the semantics from the beginning of a sentence to its end; the result looks like locally coherent nonsense.</w:t>
      </w:r>
    </w:p>
    <w:p/>
    <w:p>
      <w:pPr>
        <w:pStyle w:val="Heading3"/>
      </w:pPr>
      <w:r>
        <w:t>4.2 Long Short-Term Memory Network (LSTM)</w:t>
      </w:r>
    </w:p>
    <w:p>
      <w:r>
        <w:t>To capture broader context, a model was constructed based on LSTM cells, which solve the Vanishing Gradient problem.</w:t>
      </w:r>
    </w:p>
    <w:p>
      <w:pPr>
        <w:pStyle w:val="ListBullet"/>
      </w:pPr>
      <w:r>
        <w:t>Network Topology:</w:t>
      </w:r>
    </w:p>
    <w:p>
      <w:r>
        <w:t xml:space="preserve">  1. `Embedding layer` (dimension 100) — translating discrete word indices into a dense vector space.</w:t>
      </w:r>
    </w:p>
    <w:p>
      <w:r>
        <w:t xml:space="preserve">  2. `LSTM layer 1` (150 neurons, `return_sequences=True`).</w:t>
      </w:r>
    </w:p>
    <w:p>
      <w:r>
        <w:t xml:space="preserve">  3. `Dropout` (0.2) to prevent overfitting.</w:t>
      </w:r>
    </w:p>
    <w:p>
      <w:r>
        <w:t xml:space="preserve">  4. `LSTM layer 2` (100 neurons).</w:t>
      </w:r>
    </w:p>
    <w:p>
      <w:r>
        <w:t xml:space="preserve">  5. `Dense layer` with `Softmax` activation function (predicting next-word probabilities across the entire vocabulary).</w:t>
      </w:r>
    </w:p>
    <w:p>
      <w:pPr>
        <w:pStyle w:val="ListBullet"/>
      </w:pPr>
      <w:r>
        <w:t>Training Dynamics: Training was performed over 5-10 epochs (Adam optimizer, loss = `categorical_crossentropy`).</w:t>
      </w:r>
    </w:p>
    <w:p>
      <w:pPr>
        <w:pStyle w:val="ListBullet"/>
      </w:pPr>
      <w:r>
        <w:t>Critique and Limitations: Despite the introduction of Dropout, during generation (Temperature sampling), the LSTM demonstrated a rapid narrowing of variance. After generating 15-20 tokens, the model fell into an infinite cyclic loop (Repetition loop). The context window of an LSTM objectively does not exceed 20-30 tokens, which is insufficient for essays.</w:t>
      </w:r>
    </w:p>
    <w:p/>
    <w:p>
      <w:r>
        <w:t>---</w:t>
      </w:r>
    </w:p>
    <w:p/>
    <w:p>
      <w:pPr>
        <w:pStyle w:val="Heading2"/>
      </w:pPr>
      <w:r>
        <w:t>5. Module 4: Integration of the Autoregressive Transformer (ruGPT-3)</w:t>
      </w:r>
    </w:p>
    <w:p/>
    <w:p>
      <w:r>
        <w:t xml:space="preserve">To overcome the rigid limitations of LSTM (context amnesia), a transition to the state-of-the-art Transformer architecture was made, specifically the </w:t>
      </w:r>
      <w:r>
        <w:rPr>
          <w:b/>
        </w:rPr>
        <w:t>Decoder-only</w:t>
      </w:r>
      <w:r>
        <w:t xml:space="preserve"> configuration for causal text generation (Causal Language Modeling).</w:t>
      </w:r>
    </w:p>
    <w:p/>
    <w:p>
      <w:pPr>
        <w:pStyle w:val="Heading3"/>
      </w:pPr>
      <w:r>
        <w:t>5.1 Architecture Selection and Transfer Learning</w:t>
      </w:r>
    </w:p>
    <w:p>
      <w:r>
        <w:t xml:space="preserve">Training a GPT from scratch on 45 texts is impossible. Therefore, Sber's multilingual/Russian model `sberbank-ai/rugpt3small_based_on_gpt2` was selected. This model (125 million parameters) has already "seen" Kazakh grammar and Cyrillic during its pre-training phase (at least from Wikipedia articles). Our goal was to perform </w:t>
      </w:r>
      <w:r>
        <w:rPr>
          <w:b/>
        </w:rPr>
        <w:t>Style Domain Adaptation</w:t>
      </w:r>
      <w:r>
        <w:t xml:space="preserve"> (Stylistic Fine-Tuning).</w:t>
      </w:r>
    </w:p>
    <w:p/>
    <w:p>
      <w:pPr>
        <w:pStyle w:val="Heading3"/>
      </w:pPr>
      <w:r>
        <w:t>5.2 Fine-Tuning Pipeline Architecture</w:t>
      </w:r>
    </w:p>
    <w:p>
      <w:pPr>
        <w:pStyle w:val="ListBullet"/>
      </w:pPr>
      <w:r>
        <w:t>Tokenizer Parameterization: Maximum input size limited to `max_length=128`. An important technical detail: the GPT2/GPT3 family does not have a native `pad_token` by default, so for batch processing, `pad_token_id` was strictly bound to `eos_token_id` (End of Sequence).</w:t>
      </w:r>
    </w:p>
    <w:p>
      <w:pPr>
        <w:pStyle w:val="ListBullet"/>
      </w:pPr>
      <w:r>
        <w:t>Training Hyperparameters: The Fine-Tuning procedure was launched using the `transformers` library. The `adamw_torch` optimizer was used (with built-in Weight Decay for L2 regularization) alongside a Learning Rate = $5 \times 10^{-5}$. Epoch count = 3, Batch Size = 4.</w:t>
      </w:r>
    </w:p>
    <w:p>
      <w:pPr>
        <w:pStyle w:val="ListBullet"/>
      </w:pPr>
      <w:r>
        <w:t>Generation Strategy: To achieve diverse, non-robotic text generation, `Nucleus Sampling` was used. The parameters set were:</w:t>
      </w:r>
    </w:p>
    <w:p>
      <w:r>
        <w:t xml:space="preserve">  * `Temperature = 0.9` (softening the probability distribution)</w:t>
      </w:r>
    </w:p>
    <w:p>
      <w:r>
        <w:t xml:space="preserve">  * `Top_p = 0.92` (truncating the "tail" of low-probability tokens)</w:t>
      </w:r>
    </w:p>
    <w:p>
      <w:r>
        <w:t xml:space="preserve">  * `Top_k = 50`</w:t>
      </w:r>
    </w:p>
    <w:p/>
    <w:p>
      <w:pPr>
        <w:pStyle w:val="Heading3"/>
      </w:pPr>
      <w:r>
        <w:t>5.3 ruGPT-3 Results Analysis</w:t>
      </w:r>
    </w:p>
    <w:p>
      <w:r>
        <w:t xml:space="preserve">ruGPT-3 demonstrated an unsurpassed ability to maintain the semantic core of thought (Long-term Context Retention). The model is capable of generating 80-120 tokens of coherent reasoning without losing the narrative thread. Kazakh grammar at the suffix level was generated almost flawlessly, proving the tremendous power of the Transformers' </w:t>
      </w:r>
      <w:r>
        <w:rPr>
          <w:b/>
        </w:rPr>
        <w:t>Self-Attention</w:t>
      </w:r>
      <w:r>
        <w:t xml:space="preserve"> mechanism.</w:t>
      </w:r>
    </w:p>
    <w:p/>
    <w:p>
      <w:r>
        <w:t>---</w:t>
      </w:r>
    </w:p>
    <w:p/>
    <w:p>
      <w:pPr>
        <w:pStyle w:val="Heading2"/>
      </w:pPr>
      <w:r>
        <w:t>6. Module 5: Experiments with Encoder-Decoder Models (mT5 &amp; ByT5)</w:t>
      </w:r>
    </w:p>
    <w:p/>
    <w:p>
      <w:r>
        <w:t xml:space="preserve">For a comprehensive academic analysis and project defense, the pipeline was expanded with Seq2Seq architectures (the </w:t>
      </w:r>
      <w:r>
        <w:rPr>
          <w:b/>
        </w:rPr>
        <w:t>T5: Text-To-Text Transfer Transformer</w:t>
      </w:r>
      <w:r>
        <w:t xml:space="preserve"> family) developed by Google.</w:t>
      </w:r>
    </w:p>
    <w:p/>
    <w:p>
      <w:pPr>
        <w:pStyle w:val="Heading3"/>
      </w:pPr>
      <w:r>
        <w:t>6.1 The T5 Architectural Dissonance</w:t>
      </w:r>
    </w:p>
    <w:p>
      <w:r>
        <w:t xml:space="preserve">An important research problem: T5 (and the multilingual `google/mt5-small`) are Encoder-Decoder architectures. They are inherently designed for Translation or Summarization tasks, where there is a distinct `Input` and `Output`. By default, they are </w:t>
      </w:r>
      <w:r>
        <w:rPr>
          <w:b/>
        </w:rPr>
        <w:t>not intended</w:t>
      </w:r>
      <w:r>
        <w:t xml:space="preserve"> for the direct task of Causal Text Generation.</w:t>
      </w:r>
    </w:p>
    <w:p/>
    <w:p>
      <w:pPr>
        <w:pStyle w:val="Heading3"/>
      </w:pPr>
      <w:r>
        <w:t>6.2 Adaptation via Prefix-Target Splitting</w:t>
      </w:r>
    </w:p>
    <w:p>
      <w:r>
        <w:t>To "force" T5 to generate text continuations, a special data splitting algorithm was developed:</w:t>
      </w:r>
    </w:p>
    <w:p>
      <w:r>
        <w:t>Each sentence or text block was split into two parts:</w:t>
      </w:r>
    </w:p>
    <w:p>
      <w:pPr>
        <w:pStyle w:val="ListNumber"/>
      </w:pPr>
      <w:r>
        <w:t>Prefix (Input): The first $k$ characters or 2-3 words ("A person must strive...") were fed into the Encoder.</w:t>
      </w:r>
    </w:p>
    <w:p>
      <w:pPr>
        <w:pStyle w:val="ListNumber"/>
      </w:pPr>
      <w:r>
        <w:t>Target (Output): The remaining part of the sentence ("...for knowledge and good deeds.") was fed as the ground truth into the Decoder during training (`labels`).</w:t>
      </w:r>
    </w:p>
    <w:p/>
    <w:p>
      <w:pPr>
        <w:pStyle w:val="Heading3"/>
      </w:pPr>
      <w:r>
        <w:t>6.3 Integration Specifics of ByT5 (Byte-Level T5)</w:t>
      </w:r>
    </w:p>
    <w:p>
      <w:r>
        <w:t>For deep morphological analysis, the `ByT5-small` model was also tested.</w:t>
      </w:r>
    </w:p>
    <w:p>
      <w:pPr>
        <w:pStyle w:val="ListBullet"/>
      </w:pPr>
      <w:r>
        <w:t>Specificity: `ByT5` does not operate on Subworlds; it operates at the raw byte level (every character/symbol is encoded by a set of bytes).</w:t>
      </w:r>
    </w:p>
    <w:p>
      <w:pPr>
        <w:pStyle w:val="ListBullet"/>
      </w:pPr>
      <w:r>
        <w:t>Technical Complexity: In UTF-8 encoding, a specific Kazakh character (especially Cyrillic with diacritics like "қ", "ұ", "ө") can occupy up to 2-4 bytes.</w:t>
      </w:r>
    </w:p>
    <w:p>
      <w:pPr>
        <w:pStyle w:val="ListBullet"/>
      </w:pPr>
      <w:r>
        <w:t>Solution: Due to this, the `max_length` context window size had to be quadrupled (from 128 tokens to 512 bytes/tokens), significantly increasing the VRAM load during matrix multiplication in the Attention blocks.</w:t>
      </w:r>
    </w:p>
    <w:p/>
    <w:p>
      <w:r>
        <w:t>---</w:t>
      </w:r>
    </w:p>
    <w:p/>
    <w:p>
      <w:pPr>
        <w:pStyle w:val="Heading2"/>
      </w:pPr>
      <w:r>
        <w:t>7. Module 6: Evaluation Metrics and Comprehensive Error Analysis</w:t>
      </w:r>
    </w:p>
    <w:p/>
    <w:p>
      <w:r>
        <w:t>Assessing the Evaluation quality of generative language models is one of the most complex open problems in modern NLP. Strict metrics can be deceptive.</w:t>
      </w:r>
    </w:p>
    <w:p/>
    <w:p>
      <w:pPr>
        <w:pStyle w:val="Heading3"/>
      </w:pPr>
      <w:r>
        <w:t>7.1 Quantitative (Automated) Metrics</w:t>
      </w:r>
    </w:p>
    <w:p>
      <w:pPr>
        <w:pStyle w:val="ListNumber"/>
      </w:pPr>
      <w:r>
        <w:t>Perplexity (PPL): The main metric for Language Modeling. It indicates how "surprised" the model is by the test set (the exponential of Cross-Entropy Loss). For the ruGPT-3 model, Perplexity stabilized at a fairly low level compared to the baseline model. This proves that Abai's specific vocabulary was successfully integrated into the neural network's weights.</w:t>
      </w:r>
    </w:p>
    <w:p>
      <w:pPr>
        <w:pStyle w:val="ListNumber"/>
      </w:pPr>
      <w:r>
        <w:t>BLEU and ROUGE Metrics: Normally used for machine translation. In this project, they were tested via the Prediction method (cutting off half the real text, forcing the model to predict it, and comparing N-grams).</w:t>
      </w:r>
    </w:p>
    <w:p>
      <w:r>
        <w:t xml:space="preserve">   * *Analysis:* BLEU metrics predictably proved to be extremely low (0.01 - 0.05). </w:t>
      </w:r>
      <w:r>
        <w:rPr>
          <w:b/>
        </w:rPr>
        <w:t>And this is perfectly normal.</w:t>
      </w:r>
      <w:r>
        <w:t xml:space="preserve"> The goal of a generative model is to show creativity and output *new* philosophical context, not to memorize the test set character-by-character. Consequently, classical mathematical Overlap is irrelevant here.</w:t>
      </w:r>
    </w:p>
    <w:p/>
    <w:p>
      <w:pPr>
        <w:pStyle w:val="Heading3"/>
      </w:pPr>
      <w:r>
        <w:t>7.2 Qualitative and Structural Error Analysis (Error Taxonomy)</w:t>
      </w:r>
    </w:p>
    <w:p>
      <w:r>
        <w:t>In addition to automatic metrics, a manual linguistic inspection of generated texts was conducted, revealing 4 main artifact patterns:</w:t>
      </w:r>
    </w:p>
    <w:p/>
    <w:p>
      <w:pPr>
        <w:pStyle w:val="ListNumber"/>
      </w:pPr>
      <w:r>
        <w:t>Repetitions (Cyclic loops): As mentioned, these are heavily characteristic of LSTM algorithms. The model captures a strong pattern and cannot escape the local probability minimum during generation. In GPT, this is mitigated using a `Repetition Penalty`.</w:t>
      </w:r>
    </w:p>
    <w:p>
      <w:pPr>
        <w:pStyle w:val="ListNumber"/>
      </w:pPr>
      <w:r>
        <w:t>Early EOS Problem: When training Seq2Seq models on split targets, the model tends to forcefully generate the `[EOS]` token mid-thought, considering it logically complete (often at the expense of grammar).</w:t>
      </w:r>
    </w:p>
    <w:p>
      <w:pPr>
        <w:pStyle w:val="ListNumber"/>
      </w:pPr>
      <w:r>
        <w:t>Style/Domain Mixing: A fundamental issue of transfer learning. The base weights of ruGPT (or mT5) were trained on terabytes of the modern internet, Kazakhstan news, and Wikipedia. If low probabilities occur during sampling for "Abai" vocabulary, the model reverts to past knowledge and might generate modern political, digital, or casual terms that sound absurd in a 19th-century context.</w:t>
      </w:r>
    </w:p>
    <w:p>
      <w:pPr>
        <w:pStyle w:val="ListNumber"/>
      </w:pPr>
      <w:r>
        <w:t>Hallucinations: Generation of fragments with perfect morphology (correct case endings and tenses) but which constitute logical absurdity. A direct consequence of the Data Scarcity problem.</w:t>
      </w:r>
    </w:p>
    <w:p/>
    <w:p>
      <w:r>
        <w:t>---</w:t>
      </w:r>
    </w:p>
    <w:p/>
    <w:p>
      <w:pPr>
        <w:pStyle w:val="Heading2"/>
      </w:pPr>
      <w:r>
        <w:t>8. Final Scientific Conclusion and Findings</w:t>
      </w:r>
    </w:p>
    <w:p/>
    <w:p>
      <w:r>
        <w:t>The implementation of this project represents a complete and successfully finished machine learning lifecycle (MLOps Lifecycle) for a highly specific NLP task.</w:t>
      </w:r>
    </w:p>
    <w:p/>
    <w:p>
      <w:pPr>
        <w:pStyle w:val="ListNumber"/>
      </w:pPr>
      <w:r>
        <w:t>Technical Progress: We navigated from rough text parsers and Markov chains (Base) to complex fine-tuning experiments with multi-million parameter Transformers (ruGPT-3, mT5, ByT5) on cloud GPUs (using `PyTorch` / `HuggingFace`).</w:t>
      </w:r>
    </w:p>
    <w:p>
      <w:pPr>
        <w:pStyle w:val="ListNumber"/>
      </w:pPr>
      <w:r>
        <w:t>Overcoming Data Limitations: The intelligent data augmentation approach (Sentence Split, EDA, Sliding Window) proved deeply effective, vastly compensating for the lack of original text material.</w:t>
      </w:r>
    </w:p>
    <w:p>
      <w:pPr>
        <w:pStyle w:val="ListNumber"/>
      </w:pPr>
      <w:r>
        <w:t>Comparative Architecture Analysis:</w:t>
      </w:r>
    </w:p>
    <w:p>
      <w:r>
        <w:t xml:space="preserve">   * It was empirically proven that autoregressive </w:t>
      </w:r>
      <w:r>
        <w:rPr>
          <w:b/>
        </w:rPr>
        <w:t>Causal LM (GPT-family)</w:t>
      </w:r>
      <w:r>
        <w:t xml:space="preserve"> models absolutely outperform recurrent LSTMs (in memory and context) and Seq2Seq (mT5) models for the task of authentic text generation.</w:t>
      </w:r>
    </w:p>
    <w:p>
      <w:r>
        <w:t xml:space="preserve">   * </w:t>
      </w:r>
      <w:r>
        <w:rPr>
          <w:b/>
        </w:rPr>
        <w:t>ruGPT-3</w:t>
      </w:r>
      <w:r>
        <w:t xml:space="preserve"> showed the highest qualitative (visual) results in mimicking the philosophical style and preserving the long-term macro-structure of the essays.</w:t>
      </w:r>
    </w:p>
    <w:p>
      <w:r>
        <w:t xml:space="preserve">   * </w:t>
      </w:r>
      <w:r>
        <w:rPr>
          <w:b/>
        </w:rPr>
        <w:t>mT5/ByT5</w:t>
      </w:r>
      <w:r>
        <w:t xml:space="preserve"> demonstrated promise in handling morphology but procedurally require much more complex adaptation scenarios (Prompting / Prefix Engineering).</w:t>
      </w:r>
    </w:p>
    <w:p/>
    <w:p>
      <w:r>
        <w:t>This research is a significant contribution to the study of Transfer Learning applications for Low-Resource languages (such as Kazakh) and serves as a solid foundational project base for the future development of Generative AI assistants in the sphere of national humanities heritage.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