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6F455C" w:rsidP="00D064CC">
      <w:pPr>
        <w:pStyle w:val="Heading1"/>
        <w:jc w:val="both"/>
        <w:rPr>
          <w:lang w:val="en-US"/>
        </w:rPr>
      </w:pPr>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7"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8"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9"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r w:rsidR="00CB67D5">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w:t>
            </w:r>
            <w:r w:rsidR="002B2BA3">
              <w:rPr>
                <w:rFonts w:ascii="Consolas" w:hAnsi="Consolas" w:cs="Consolas"/>
                <w:noProof/>
                <w:lang w:val="en-US"/>
              </w:rPr>
              <w:t>0</w:t>
            </w:r>
            <w:bookmarkStart w:id="0" w:name="_GoBack"/>
            <w:bookmarkEnd w:id="0"/>
            <w:r w:rsidR="00C43DF7" w:rsidRPr="00022668">
              <w:rPr>
                <w:rFonts w:ascii="Consolas" w:hAnsi="Consolas" w:cs="Consolas"/>
                <w:noProof/>
                <w:lang w:val="en-US"/>
              </w:rPr>
              <w:t>03, sum: 96.403, avg: 32.13</w:t>
            </w:r>
          </w:p>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w:t>
      </w:r>
      <w:r>
        <w:rPr>
          <w:lang w:val="en-US"/>
        </w:rPr>
        <w:lastRenderedPageBreak/>
        <w:t xml:space="preserve">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Heading2"/>
      </w:pPr>
      <w:r w:rsidRPr="007D67D3">
        <w:t>*</w:t>
      </w:r>
      <w:r w:rsidR="000A527A">
        <w:t xml:space="preserve"> </w:t>
      </w:r>
      <w:r w:rsidRPr="007D67D3">
        <w:t>Lego Blocks</w:t>
      </w:r>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10" w:anchor="2" w:history="1">
        <w:r w:rsidRPr="00B424E4">
          <w:rPr>
            <w:rStyle w:val="Hyperlink"/>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val="en-US"/>
        </w:rPr>
        <w:lastRenderedPageBreak/>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The total number of cells is: 14</w:t>
            </w:r>
          </w:p>
        </w:tc>
      </w:tr>
    </w:tbl>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2"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lastRenderedPageBreak/>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r w:rsidRPr="00022668">
        <w:rPr>
          <w:b/>
          <w:lang w:val="en-US"/>
        </w:rPr>
        <w:t>a</w:t>
      </w:r>
      <w:r w:rsidRPr="00022668">
        <w:rPr>
          <w:lang w:val="en-US"/>
        </w:rPr>
        <w:t xml:space="preserve"> and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Heading2"/>
      </w:pPr>
      <w:r w:rsidRPr="007D67D3">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3" w:anchor="1"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4"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lastRenderedPageBreak/>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Pr="00022668" w:rsidRDefault="00022668" w:rsidP="00CB67D5"/>
    <w:sectPr w:rsidR="00022668" w:rsidRPr="00022668" w:rsidSect="00BC77E5">
      <w:headerReference w:type="default" r:id="rId15"/>
      <w:footerReference w:type="default" r:id="rId1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B8D" w:rsidRDefault="007D3B8D">
      <w:pPr>
        <w:spacing w:after="0" w:line="240" w:lineRule="auto"/>
      </w:pPr>
      <w:r>
        <w:separator/>
      </w:r>
    </w:p>
  </w:endnote>
  <w:endnote w:type="continuationSeparator" w:id="0">
    <w:p w:rsidR="007D3B8D" w:rsidRDefault="007D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022668" w:rsidP="00AC77A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B2BA3">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B2BA3">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B2BA3">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B2BA3">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B8D" w:rsidRDefault="007D3B8D">
      <w:pPr>
        <w:spacing w:after="0" w:line="240" w:lineRule="auto"/>
      </w:pPr>
      <w:r>
        <w:separator/>
      </w:r>
    </w:p>
  </w:footnote>
  <w:footnote w:type="continuationSeparator" w:id="0">
    <w:p w:rsidR="007D3B8D" w:rsidRDefault="007D3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7D3B8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2BA3"/>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ection_sort" TargetMode="External"/><Relationship Id="rId13" Type="http://schemas.openxmlformats.org/officeDocument/2006/relationships/hyperlink" Target="https://judge.softuni.bg/Contests/Practice/Index/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12" Type="http://schemas.openxmlformats.org/officeDocument/2006/relationships/hyperlink" Target="https://judge.softuni.bg/Contests/Practice/Index/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udge.softuni.bg/Contests/Practice/Index/69" TargetMode="External"/><Relationship Id="rId4" Type="http://schemas.openxmlformats.org/officeDocument/2006/relationships/webSettings" Target="webSettings.xml"/><Relationship Id="rId9" Type="http://schemas.openxmlformats.org/officeDocument/2006/relationships/hyperlink" Target="http://visualgo.net/sorting.html" TargetMode="External"/><Relationship Id="rId14" Type="http://schemas.openxmlformats.org/officeDocument/2006/relationships/hyperlink" Target="http://en.wikipedia.org/wiki/Pythagorean_theore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Filip Kolev</cp:lastModifiedBy>
  <cp:revision>41</cp:revision>
  <dcterms:created xsi:type="dcterms:W3CDTF">2015-04-23T11:47:00Z</dcterms:created>
  <dcterms:modified xsi:type="dcterms:W3CDTF">2015-05-07T21:34:00Z</dcterms:modified>
</cp:coreProperties>
</file>