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402879315"/>
        <w:docPartObj>
          <w:docPartGallery w:val="Table of Contents"/>
          <w:docPartUnique/>
        </w:docPartObj>
      </w:sdtPr>
      <w:sdtContent>
        <w:p w14:paraId="2F095A0F" w14:textId="77777777" w:rsidR="00896687" w:rsidRDefault="00000000">
          <w:pPr>
            <w:pStyle w:val="TOCHeading"/>
          </w:pPr>
          <w:r>
            <w:t>Table of Contents</w:t>
          </w:r>
        </w:p>
        <w:p w14:paraId="14D0B6E9" w14:textId="77777777" w:rsidR="00DE3833" w:rsidRDefault="00000000">
          <w:pPr>
            <w:pStyle w:val="TOC1"/>
            <w:tabs>
              <w:tab w:val="right" w:leader="dot" w:pos="9350"/>
            </w:tabs>
            <w:rPr>
              <w:noProof/>
            </w:rPr>
          </w:pPr>
          <w:r>
            <w:fldChar w:fldCharType="begin"/>
          </w:r>
          <w:r>
            <w:instrText>TOC \o "1-3" \h \z \u</w:instrText>
          </w:r>
          <w:r>
            <w:fldChar w:fldCharType="separate"/>
          </w:r>
          <w:hyperlink w:anchor="_Toc223329273" w:history="1">
            <w:r w:rsidR="00DE3833" w:rsidRPr="00916416">
              <w:rPr>
                <w:rStyle w:val="Hyperlink"/>
                <w:noProof/>
              </w:rPr>
              <w:t>GetInSync NextGen — Feature Walk-Through</w:t>
            </w:r>
            <w:r w:rsidR="00DE3833">
              <w:rPr>
                <w:noProof/>
                <w:webHidden/>
              </w:rPr>
              <w:tab/>
            </w:r>
            <w:r w:rsidR="00DE3833">
              <w:rPr>
                <w:noProof/>
                <w:webHidden/>
              </w:rPr>
              <w:fldChar w:fldCharType="begin"/>
            </w:r>
            <w:r w:rsidR="00DE3833">
              <w:rPr>
                <w:noProof/>
                <w:webHidden/>
              </w:rPr>
              <w:instrText xml:space="preserve"> PAGEREF _Toc223329273 \h </w:instrText>
            </w:r>
            <w:r w:rsidR="00DE3833">
              <w:rPr>
                <w:noProof/>
                <w:webHidden/>
              </w:rPr>
            </w:r>
            <w:r w:rsidR="00DE3833">
              <w:rPr>
                <w:noProof/>
                <w:webHidden/>
              </w:rPr>
              <w:fldChar w:fldCharType="separate"/>
            </w:r>
            <w:r w:rsidR="00DE3833">
              <w:rPr>
                <w:noProof/>
                <w:webHidden/>
              </w:rPr>
              <w:t>2</w:t>
            </w:r>
            <w:r w:rsidR="00DE3833">
              <w:rPr>
                <w:noProof/>
                <w:webHidden/>
              </w:rPr>
              <w:fldChar w:fldCharType="end"/>
            </w:r>
          </w:hyperlink>
        </w:p>
        <w:p w14:paraId="2605CABC" w14:textId="77777777" w:rsidR="00DE3833" w:rsidRDefault="00DE3833">
          <w:pPr>
            <w:pStyle w:val="TOC2"/>
            <w:tabs>
              <w:tab w:val="right" w:leader="dot" w:pos="9350"/>
            </w:tabs>
            <w:rPr>
              <w:noProof/>
            </w:rPr>
          </w:pPr>
          <w:hyperlink w:anchor="_Toc223329274" w:history="1">
            <w:r w:rsidRPr="00916416">
              <w:rPr>
                <w:rStyle w:val="Hyperlink"/>
                <w:noProof/>
              </w:rPr>
              <w:t>Why GetInSync NextGen</w:t>
            </w:r>
            <w:r>
              <w:rPr>
                <w:noProof/>
                <w:webHidden/>
              </w:rPr>
              <w:tab/>
            </w:r>
            <w:r>
              <w:rPr>
                <w:noProof/>
                <w:webHidden/>
              </w:rPr>
              <w:fldChar w:fldCharType="begin"/>
            </w:r>
            <w:r>
              <w:rPr>
                <w:noProof/>
                <w:webHidden/>
              </w:rPr>
              <w:instrText xml:space="preserve"> PAGEREF _Toc223329274 \h </w:instrText>
            </w:r>
            <w:r>
              <w:rPr>
                <w:noProof/>
                <w:webHidden/>
              </w:rPr>
            </w:r>
            <w:r>
              <w:rPr>
                <w:noProof/>
                <w:webHidden/>
              </w:rPr>
              <w:fldChar w:fldCharType="separate"/>
            </w:r>
            <w:r>
              <w:rPr>
                <w:noProof/>
                <w:webHidden/>
              </w:rPr>
              <w:t>2</w:t>
            </w:r>
            <w:r>
              <w:rPr>
                <w:noProof/>
                <w:webHidden/>
              </w:rPr>
              <w:fldChar w:fldCharType="end"/>
            </w:r>
          </w:hyperlink>
        </w:p>
        <w:p w14:paraId="473F49B7" w14:textId="77777777" w:rsidR="00DE3833" w:rsidRDefault="00DE3833">
          <w:pPr>
            <w:pStyle w:val="TOC2"/>
            <w:tabs>
              <w:tab w:val="right" w:leader="dot" w:pos="9350"/>
            </w:tabs>
            <w:rPr>
              <w:noProof/>
            </w:rPr>
          </w:pPr>
          <w:hyperlink w:anchor="_Toc223329275" w:history="1">
            <w:r w:rsidRPr="00916416">
              <w:rPr>
                <w:rStyle w:val="Hyperlink"/>
                <w:noProof/>
              </w:rPr>
              <w:t>Key Concepts</w:t>
            </w:r>
            <w:r>
              <w:rPr>
                <w:noProof/>
                <w:webHidden/>
              </w:rPr>
              <w:tab/>
            </w:r>
            <w:r>
              <w:rPr>
                <w:noProof/>
                <w:webHidden/>
              </w:rPr>
              <w:fldChar w:fldCharType="begin"/>
            </w:r>
            <w:r>
              <w:rPr>
                <w:noProof/>
                <w:webHidden/>
              </w:rPr>
              <w:instrText xml:space="preserve"> PAGEREF _Toc223329275 \h </w:instrText>
            </w:r>
            <w:r>
              <w:rPr>
                <w:noProof/>
                <w:webHidden/>
              </w:rPr>
            </w:r>
            <w:r>
              <w:rPr>
                <w:noProof/>
                <w:webHidden/>
              </w:rPr>
              <w:fldChar w:fldCharType="separate"/>
            </w:r>
            <w:r>
              <w:rPr>
                <w:noProof/>
                <w:webHidden/>
              </w:rPr>
              <w:t>3</w:t>
            </w:r>
            <w:r>
              <w:rPr>
                <w:noProof/>
                <w:webHidden/>
              </w:rPr>
              <w:fldChar w:fldCharType="end"/>
            </w:r>
          </w:hyperlink>
        </w:p>
        <w:p w14:paraId="61FBCCE4" w14:textId="77777777" w:rsidR="00DE3833" w:rsidRDefault="00DE3833">
          <w:pPr>
            <w:pStyle w:val="TOC2"/>
            <w:tabs>
              <w:tab w:val="right" w:leader="dot" w:pos="9350"/>
            </w:tabs>
            <w:rPr>
              <w:noProof/>
            </w:rPr>
          </w:pPr>
          <w:hyperlink w:anchor="_Toc223329276" w:history="1">
            <w:r w:rsidRPr="00916416">
              <w:rPr>
                <w:rStyle w:val="Hyperlink"/>
                <w:noProof/>
              </w:rPr>
              <w:t>1. Header Bar</w:t>
            </w:r>
            <w:r>
              <w:rPr>
                <w:noProof/>
                <w:webHidden/>
              </w:rPr>
              <w:tab/>
            </w:r>
            <w:r>
              <w:rPr>
                <w:noProof/>
                <w:webHidden/>
              </w:rPr>
              <w:fldChar w:fldCharType="begin"/>
            </w:r>
            <w:r>
              <w:rPr>
                <w:noProof/>
                <w:webHidden/>
              </w:rPr>
              <w:instrText xml:space="preserve"> PAGEREF _Toc223329276 \h </w:instrText>
            </w:r>
            <w:r>
              <w:rPr>
                <w:noProof/>
                <w:webHidden/>
              </w:rPr>
            </w:r>
            <w:r>
              <w:rPr>
                <w:noProof/>
                <w:webHidden/>
              </w:rPr>
              <w:fldChar w:fldCharType="separate"/>
            </w:r>
            <w:r>
              <w:rPr>
                <w:noProof/>
                <w:webHidden/>
              </w:rPr>
              <w:t>3</w:t>
            </w:r>
            <w:r>
              <w:rPr>
                <w:noProof/>
                <w:webHidden/>
              </w:rPr>
              <w:fldChar w:fldCharType="end"/>
            </w:r>
          </w:hyperlink>
        </w:p>
        <w:p w14:paraId="13F037C0" w14:textId="77777777" w:rsidR="00DE3833" w:rsidRDefault="00DE3833">
          <w:pPr>
            <w:pStyle w:val="TOC2"/>
            <w:tabs>
              <w:tab w:val="right" w:leader="dot" w:pos="9350"/>
            </w:tabs>
            <w:rPr>
              <w:noProof/>
            </w:rPr>
          </w:pPr>
          <w:hyperlink w:anchor="_Toc223329277" w:history="1">
            <w:r w:rsidRPr="00916416">
              <w:rPr>
                <w:rStyle w:val="Hyperlink"/>
                <w:noProof/>
              </w:rPr>
              <w:t>2. Navigation Tabs</w:t>
            </w:r>
            <w:r>
              <w:rPr>
                <w:noProof/>
                <w:webHidden/>
              </w:rPr>
              <w:tab/>
            </w:r>
            <w:r>
              <w:rPr>
                <w:noProof/>
                <w:webHidden/>
              </w:rPr>
              <w:fldChar w:fldCharType="begin"/>
            </w:r>
            <w:r>
              <w:rPr>
                <w:noProof/>
                <w:webHidden/>
              </w:rPr>
              <w:instrText xml:space="preserve"> PAGEREF _Toc223329277 \h </w:instrText>
            </w:r>
            <w:r>
              <w:rPr>
                <w:noProof/>
                <w:webHidden/>
              </w:rPr>
            </w:r>
            <w:r>
              <w:rPr>
                <w:noProof/>
                <w:webHidden/>
              </w:rPr>
              <w:fldChar w:fldCharType="separate"/>
            </w:r>
            <w:r>
              <w:rPr>
                <w:noProof/>
                <w:webHidden/>
              </w:rPr>
              <w:t>4</w:t>
            </w:r>
            <w:r>
              <w:rPr>
                <w:noProof/>
                <w:webHidden/>
              </w:rPr>
              <w:fldChar w:fldCharType="end"/>
            </w:r>
          </w:hyperlink>
        </w:p>
        <w:p w14:paraId="019769F7" w14:textId="77777777" w:rsidR="00DE3833" w:rsidRDefault="00DE3833">
          <w:pPr>
            <w:pStyle w:val="TOC2"/>
            <w:tabs>
              <w:tab w:val="right" w:leader="dot" w:pos="9350"/>
            </w:tabs>
            <w:rPr>
              <w:noProof/>
            </w:rPr>
          </w:pPr>
          <w:hyperlink w:anchor="_Toc223329278" w:history="1">
            <w:r w:rsidRPr="00916416">
              <w:rPr>
                <w:rStyle w:val="Hyperlink"/>
                <w:noProof/>
              </w:rPr>
              <w:t>3. Overview</w:t>
            </w:r>
            <w:r>
              <w:rPr>
                <w:noProof/>
                <w:webHidden/>
              </w:rPr>
              <w:tab/>
            </w:r>
            <w:r>
              <w:rPr>
                <w:noProof/>
                <w:webHidden/>
              </w:rPr>
              <w:fldChar w:fldCharType="begin"/>
            </w:r>
            <w:r>
              <w:rPr>
                <w:noProof/>
                <w:webHidden/>
              </w:rPr>
              <w:instrText xml:space="preserve"> PAGEREF _Toc223329278 \h </w:instrText>
            </w:r>
            <w:r>
              <w:rPr>
                <w:noProof/>
                <w:webHidden/>
              </w:rPr>
            </w:r>
            <w:r>
              <w:rPr>
                <w:noProof/>
                <w:webHidden/>
              </w:rPr>
              <w:fldChar w:fldCharType="separate"/>
            </w:r>
            <w:r>
              <w:rPr>
                <w:noProof/>
                <w:webHidden/>
              </w:rPr>
              <w:t>4</w:t>
            </w:r>
            <w:r>
              <w:rPr>
                <w:noProof/>
                <w:webHidden/>
              </w:rPr>
              <w:fldChar w:fldCharType="end"/>
            </w:r>
          </w:hyperlink>
        </w:p>
        <w:p w14:paraId="28C8D876" w14:textId="77777777" w:rsidR="00DE3833" w:rsidRDefault="00DE3833">
          <w:pPr>
            <w:pStyle w:val="TOC3"/>
            <w:tabs>
              <w:tab w:val="right" w:leader="dot" w:pos="9350"/>
            </w:tabs>
            <w:rPr>
              <w:noProof/>
            </w:rPr>
          </w:pPr>
          <w:hyperlink w:anchor="_Toc223329279" w:history="1">
            <w:r w:rsidRPr="00916416">
              <w:rPr>
                <w:rStyle w:val="Hyperlink"/>
                <w:noProof/>
              </w:rPr>
              <w:t>3.1 KPI Cards</w:t>
            </w:r>
            <w:r>
              <w:rPr>
                <w:noProof/>
                <w:webHidden/>
              </w:rPr>
              <w:tab/>
            </w:r>
            <w:r>
              <w:rPr>
                <w:noProof/>
                <w:webHidden/>
              </w:rPr>
              <w:fldChar w:fldCharType="begin"/>
            </w:r>
            <w:r>
              <w:rPr>
                <w:noProof/>
                <w:webHidden/>
              </w:rPr>
              <w:instrText xml:space="preserve"> PAGEREF _Toc223329279 \h </w:instrText>
            </w:r>
            <w:r>
              <w:rPr>
                <w:noProof/>
                <w:webHidden/>
              </w:rPr>
            </w:r>
            <w:r>
              <w:rPr>
                <w:noProof/>
                <w:webHidden/>
              </w:rPr>
              <w:fldChar w:fldCharType="separate"/>
            </w:r>
            <w:r>
              <w:rPr>
                <w:noProof/>
                <w:webHidden/>
              </w:rPr>
              <w:t>4</w:t>
            </w:r>
            <w:r>
              <w:rPr>
                <w:noProof/>
                <w:webHidden/>
              </w:rPr>
              <w:fldChar w:fldCharType="end"/>
            </w:r>
          </w:hyperlink>
        </w:p>
        <w:p w14:paraId="3C24F565" w14:textId="77777777" w:rsidR="00DE3833" w:rsidRDefault="00DE3833">
          <w:pPr>
            <w:pStyle w:val="TOC3"/>
            <w:tabs>
              <w:tab w:val="right" w:leader="dot" w:pos="9350"/>
            </w:tabs>
            <w:rPr>
              <w:noProof/>
            </w:rPr>
          </w:pPr>
          <w:hyperlink w:anchor="_Toc223329280" w:history="1">
            <w:r w:rsidRPr="00916416">
              <w:rPr>
                <w:rStyle w:val="Hyperlink"/>
                <w:noProof/>
              </w:rPr>
              <w:t>3.2 Assessment Completion</w:t>
            </w:r>
            <w:r>
              <w:rPr>
                <w:noProof/>
                <w:webHidden/>
              </w:rPr>
              <w:tab/>
            </w:r>
            <w:r>
              <w:rPr>
                <w:noProof/>
                <w:webHidden/>
              </w:rPr>
              <w:fldChar w:fldCharType="begin"/>
            </w:r>
            <w:r>
              <w:rPr>
                <w:noProof/>
                <w:webHidden/>
              </w:rPr>
              <w:instrText xml:space="preserve"> PAGEREF _Toc223329280 \h </w:instrText>
            </w:r>
            <w:r>
              <w:rPr>
                <w:noProof/>
                <w:webHidden/>
              </w:rPr>
            </w:r>
            <w:r>
              <w:rPr>
                <w:noProof/>
                <w:webHidden/>
              </w:rPr>
              <w:fldChar w:fldCharType="separate"/>
            </w:r>
            <w:r>
              <w:rPr>
                <w:noProof/>
                <w:webHidden/>
              </w:rPr>
              <w:t>5</w:t>
            </w:r>
            <w:r>
              <w:rPr>
                <w:noProof/>
                <w:webHidden/>
              </w:rPr>
              <w:fldChar w:fldCharType="end"/>
            </w:r>
          </w:hyperlink>
        </w:p>
        <w:p w14:paraId="70E6F074" w14:textId="77777777" w:rsidR="00DE3833" w:rsidRDefault="00DE3833">
          <w:pPr>
            <w:pStyle w:val="TOC3"/>
            <w:tabs>
              <w:tab w:val="right" w:leader="dot" w:pos="9350"/>
            </w:tabs>
            <w:rPr>
              <w:noProof/>
            </w:rPr>
          </w:pPr>
          <w:hyperlink w:anchor="_Toc223329281" w:history="1">
            <w:r w:rsidRPr="00916416">
              <w:rPr>
                <w:rStyle w:val="Hyperlink"/>
                <w:noProof/>
              </w:rPr>
              <w:t>3.3 TIME Distribution &amp; Lifecycle Risk</w:t>
            </w:r>
            <w:r>
              <w:rPr>
                <w:noProof/>
                <w:webHidden/>
              </w:rPr>
              <w:tab/>
            </w:r>
            <w:r>
              <w:rPr>
                <w:noProof/>
                <w:webHidden/>
              </w:rPr>
              <w:fldChar w:fldCharType="begin"/>
            </w:r>
            <w:r>
              <w:rPr>
                <w:noProof/>
                <w:webHidden/>
              </w:rPr>
              <w:instrText xml:space="preserve"> PAGEREF _Toc223329281 \h </w:instrText>
            </w:r>
            <w:r>
              <w:rPr>
                <w:noProof/>
                <w:webHidden/>
              </w:rPr>
            </w:r>
            <w:r>
              <w:rPr>
                <w:noProof/>
                <w:webHidden/>
              </w:rPr>
              <w:fldChar w:fldCharType="separate"/>
            </w:r>
            <w:r>
              <w:rPr>
                <w:noProof/>
                <w:webHidden/>
              </w:rPr>
              <w:t>5</w:t>
            </w:r>
            <w:r>
              <w:rPr>
                <w:noProof/>
                <w:webHidden/>
              </w:rPr>
              <w:fldChar w:fldCharType="end"/>
            </w:r>
          </w:hyperlink>
        </w:p>
        <w:p w14:paraId="66A382AE" w14:textId="77777777" w:rsidR="00DE3833" w:rsidRDefault="00DE3833">
          <w:pPr>
            <w:pStyle w:val="TOC2"/>
            <w:tabs>
              <w:tab w:val="right" w:leader="dot" w:pos="9350"/>
            </w:tabs>
            <w:rPr>
              <w:noProof/>
            </w:rPr>
          </w:pPr>
          <w:hyperlink w:anchor="_Toc223329282" w:history="1">
            <w:r w:rsidRPr="00916416">
              <w:rPr>
                <w:rStyle w:val="Hyperlink"/>
                <w:noProof/>
              </w:rPr>
              <w:t>4. Application Health</w:t>
            </w:r>
            <w:r>
              <w:rPr>
                <w:noProof/>
                <w:webHidden/>
              </w:rPr>
              <w:tab/>
            </w:r>
            <w:r>
              <w:rPr>
                <w:noProof/>
                <w:webHidden/>
              </w:rPr>
              <w:fldChar w:fldCharType="begin"/>
            </w:r>
            <w:r>
              <w:rPr>
                <w:noProof/>
                <w:webHidden/>
              </w:rPr>
              <w:instrText xml:space="preserve"> PAGEREF _Toc223329282 \h </w:instrText>
            </w:r>
            <w:r>
              <w:rPr>
                <w:noProof/>
                <w:webHidden/>
              </w:rPr>
            </w:r>
            <w:r>
              <w:rPr>
                <w:noProof/>
                <w:webHidden/>
              </w:rPr>
              <w:fldChar w:fldCharType="separate"/>
            </w:r>
            <w:r>
              <w:rPr>
                <w:noProof/>
                <w:webHidden/>
              </w:rPr>
              <w:t>5</w:t>
            </w:r>
            <w:r>
              <w:rPr>
                <w:noProof/>
                <w:webHidden/>
              </w:rPr>
              <w:fldChar w:fldCharType="end"/>
            </w:r>
          </w:hyperlink>
        </w:p>
        <w:p w14:paraId="29D946AC" w14:textId="77777777" w:rsidR="00DE3833" w:rsidRDefault="00DE3833">
          <w:pPr>
            <w:pStyle w:val="TOC3"/>
            <w:tabs>
              <w:tab w:val="right" w:leader="dot" w:pos="9350"/>
            </w:tabs>
            <w:rPr>
              <w:noProof/>
            </w:rPr>
          </w:pPr>
          <w:hyperlink w:anchor="_Toc223329283" w:history="1">
            <w:r w:rsidRPr="00916416">
              <w:rPr>
                <w:rStyle w:val="Hyperlink"/>
                <w:noProof/>
              </w:rPr>
              <w:t>4.1 Dashboard (Default View)</w:t>
            </w:r>
            <w:r>
              <w:rPr>
                <w:noProof/>
                <w:webHidden/>
              </w:rPr>
              <w:tab/>
            </w:r>
            <w:r>
              <w:rPr>
                <w:noProof/>
                <w:webHidden/>
              </w:rPr>
              <w:fldChar w:fldCharType="begin"/>
            </w:r>
            <w:r>
              <w:rPr>
                <w:noProof/>
                <w:webHidden/>
              </w:rPr>
              <w:instrText xml:space="preserve"> PAGEREF _Toc223329283 \h </w:instrText>
            </w:r>
            <w:r>
              <w:rPr>
                <w:noProof/>
                <w:webHidden/>
              </w:rPr>
            </w:r>
            <w:r>
              <w:rPr>
                <w:noProof/>
                <w:webHidden/>
              </w:rPr>
              <w:fldChar w:fldCharType="separate"/>
            </w:r>
            <w:r>
              <w:rPr>
                <w:noProof/>
                <w:webHidden/>
              </w:rPr>
              <w:t>5</w:t>
            </w:r>
            <w:r>
              <w:rPr>
                <w:noProof/>
                <w:webHidden/>
              </w:rPr>
              <w:fldChar w:fldCharType="end"/>
            </w:r>
          </w:hyperlink>
        </w:p>
        <w:p w14:paraId="0F78F8D3" w14:textId="77777777" w:rsidR="00DE3833" w:rsidRDefault="00DE3833">
          <w:pPr>
            <w:pStyle w:val="TOC3"/>
            <w:tabs>
              <w:tab w:val="right" w:leader="dot" w:pos="9350"/>
            </w:tabs>
            <w:rPr>
              <w:noProof/>
            </w:rPr>
          </w:pPr>
          <w:hyperlink w:anchor="_Toc223329284" w:history="1">
            <w:r w:rsidRPr="00916416">
              <w:rPr>
                <w:rStyle w:val="Hyperlink"/>
                <w:noProof/>
              </w:rPr>
              <w:t>4.2 KPI Drill-In Panels</w:t>
            </w:r>
            <w:r>
              <w:rPr>
                <w:noProof/>
                <w:webHidden/>
              </w:rPr>
              <w:tab/>
            </w:r>
            <w:r>
              <w:rPr>
                <w:noProof/>
                <w:webHidden/>
              </w:rPr>
              <w:fldChar w:fldCharType="begin"/>
            </w:r>
            <w:r>
              <w:rPr>
                <w:noProof/>
                <w:webHidden/>
              </w:rPr>
              <w:instrText xml:space="preserve"> PAGEREF _Toc223329284 \h </w:instrText>
            </w:r>
            <w:r>
              <w:rPr>
                <w:noProof/>
                <w:webHidden/>
              </w:rPr>
            </w:r>
            <w:r>
              <w:rPr>
                <w:noProof/>
                <w:webHidden/>
              </w:rPr>
              <w:fldChar w:fldCharType="separate"/>
            </w:r>
            <w:r>
              <w:rPr>
                <w:noProof/>
                <w:webHidden/>
              </w:rPr>
              <w:t>6</w:t>
            </w:r>
            <w:r>
              <w:rPr>
                <w:noProof/>
                <w:webHidden/>
              </w:rPr>
              <w:fldChar w:fldCharType="end"/>
            </w:r>
          </w:hyperlink>
        </w:p>
        <w:p w14:paraId="2EEE5CF1" w14:textId="77777777" w:rsidR="00DE3833" w:rsidRDefault="00DE3833">
          <w:pPr>
            <w:pStyle w:val="TOC3"/>
            <w:tabs>
              <w:tab w:val="right" w:leader="dot" w:pos="9350"/>
            </w:tabs>
            <w:rPr>
              <w:noProof/>
            </w:rPr>
          </w:pPr>
          <w:hyperlink w:anchor="_Toc223329285" w:history="1">
            <w:r w:rsidRPr="00916416">
              <w:rPr>
                <w:rStyle w:val="Hyperlink"/>
                <w:noProof/>
              </w:rPr>
              <w:t>4.3 Charts View</w:t>
            </w:r>
            <w:r>
              <w:rPr>
                <w:noProof/>
                <w:webHidden/>
              </w:rPr>
              <w:tab/>
            </w:r>
            <w:r>
              <w:rPr>
                <w:noProof/>
                <w:webHidden/>
              </w:rPr>
              <w:fldChar w:fldCharType="begin"/>
            </w:r>
            <w:r>
              <w:rPr>
                <w:noProof/>
                <w:webHidden/>
              </w:rPr>
              <w:instrText xml:space="preserve"> PAGEREF _Toc223329285 \h </w:instrText>
            </w:r>
            <w:r>
              <w:rPr>
                <w:noProof/>
                <w:webHidden/>
              </w:rPr>
            </w:r>
            <w:r>
              <w:rPr>
                <w:noProof/>
                <w:webHidden/>
              </w:rPr>
              <w:fldChar w:fldCharType="separate"/>
            </w:r>
            <w:r>
              <w:rPr>
                <w:noProof/>
                <w:webHidden/>
              </w:rPr>
              <w:t>7</w:t>
            </w:r>
            <w:r>
              <w:rPr>
                <w:noProof/>
                <w:webHidden/>
              </w:rPr>
              <w:fldChar w:fldCharType="end"/>
            </w:r>
          </w:hyperlink>
        </w:p>
        <w:p w14:paraId="09705C6D" w14:textId="77777777" w:rsidR="00DE3833" w:rsidRDefault="00DE3833">
          <w:pPr>
            <w:pStyle w:val="TOC3"/>
            <w:tabs>
              <w:tab w:val="right" w:leader="dot" w:pos="9350"/>
            </w:tabs>
            <w:rPr>
              <w:noProof/>
            </w:rPr>
          </w:pPr>
          <w:hyperlink w:anchor="_Toc223329286" w:history="1">
            <w:r w:rsidRPr="00916416">
              <w:rPr>
                <w:rStyle w:val="Hyperlink"/>
                <w:noProof/>
              </w:rPr>
              <w:t>4.4 Applications Pool</w:t>
            </w:r>
            <w:r>
              <w:rPr>
                <w:noProof/>
                <w:webHidden/>
              </w:rPr>
              <w:tab/>
            </w:r>
            <w:r>
              <w:rPr>
                <w:noProof/>
                <w:webHidden/>
              </w:rPr>
              <w:fldChar w:fldCharType="begin"/>
            </w:r>
            <w:r>
              <w:rPr>
                <w:noProof/>
                <w:webHidden/>
              </w:rPr>
              <w:instrText xml:space="preserve"> PAGEREF _Toc223329286 \h </w:instrText>
            </w:r>
            <w:r>
              <w:rPr>
                <w:noProof/>
                <w:webHidden/>
              </w:rPr>
            </w:r>
            <w:r>
              <w:rPr>
                <w:noProof/>
                <w:webHidden/>
              </w:rPr>
              <w:fldChar w:fldCharType="separate"/>
            </w:r>
            <w:r>
              <w:rPr>
                <w:noProof/>
                <w:webHidden/>
              </w:rPr>
              <w:t>7</w:t>
            </w:r>
            <w:r>
              <w:rPr>
                <w:noProof/>
                <w:webHidden/>
              </w:rPr>
              <w:fldChar w:fldCharType="end"/>
            </w:r>
          </w:hyperlink>
        </w:p>
        <w:p w14:paraId="36967107" w14:textId="77777777" w:rsidR="00DE3833" w:rsidRDefault="00DE3833">
          <w:pPr>
            <w:pStyle w:val="TOC3"/>
            <w:tabs>
              <w:tab w:val="right" w:leader="dot" w:pos="9350"/>
            </w:tabs>
            <w:rPr>
              <w:noProof/>
            </w:rPr>
          </w:pPr>
          <w:hyperlink w:anchor="_Toc223329287" w:history="1">
            <w:r w:rsidRPr="00916416">
              <w:rPr>
                <w:rStyle w:val="Hyperlink"/>
                <w:noProof/>
              </w:rPr>
              <w:t>4.5 Portfolios List</w:t>
            </w:r>
            <w:r>
              <w:rPr>
                <w:noProof/>
                <w:webHidden/>
              </w:rPr>
              <w:tab/>
            </w:r>
            <w:r>
              <w:rPr>
                <w:noProof/>
                <w:webHidden/>
              </w:rPr>
              <w:fldChar w:fldCharType="begin"/>
            </w:r>
            <w:r>
              <w:rPr>
                <w:noProof/>
                <w:webHidden/>
              </w:rPr>
              <w:instrText xml:space="preserve"> PAGEREF _Toc223329287 \h </w:instrText>
            </w:r>
            <w:r>
              <w:rPr>
                <w:noProof/>
                <w:webHidden/>
              </w:rPr>
            </w:r>
            <w:r>
              <w:rPr>
                <w:noProof/>
                <w:webHidden/>
              </w:rPr>
              <w:fldChar w:fldCharType="separate"/>
            </w:r>
            <w:r>
              <w:rPr>
                <w:noProof/>
                <w:webHidden/>
              </w:rPr>
              <w:t>8</w:t>
            </w:r>
            <w:r>
              <w:rPr>
                <w:noProof/>
                <w:webHidden/>
              </w:rPr>
              <w:fldChar w:fldCharType="end"/>
            </w:r>
          </w:hyperlink>
        </w:p>
        <w:p w14:paraId="447AF28F" w14:textId="77777777" w:rsidR="00DE3833" w:rsidRDefault="00DE3833">
          <w:pPr>
            <w:pStyle w:val="TOC3"/>
            <w:tabs>
              <w:tab w:val="right" w:leader="dot" w:pos="9350"/>
            </w:tabs>
            <w:rPr>
              <w:noProof/>
            </w:rPr>
          </w:pPr>
          <w:hyperlink w:anchor="_Toc223329288" w:history="1">
            <w:r w:rsidRPr="00916416">
              <w:rPr>
                <w:rStyle w:val="Hyperlink"/>
                <w:noProof/>
              </w:rPr>
              <w:t>4.6 Assessment Wizard</w:t>
            </w:r>
            <w:r>
              <w:rPr>
                <w:noProof/>
                <w:webHidden/>
              </w:rPr>
              <w:tab/>
            </w:r>
            <w:r>
              <w:rPr>
                <w:noProof/>
                <w:webHidden/>
              </w:rPr>
              <w:fldChar w:fldCharType="begin"/>
            </w:r>
            <w:r>
              <w:rPr>
                <w:noProof/>
                <w:webHidden/>
              </w:rPr>
              <w:instrText xml:space="preserve"> PAGEREF _Toc223329288 \h </w:instrText>
            </w:r>
            <w:r>
              <w:rPr>
                <w:noProof/>
                <w:webHidden/>
              </w:rPr>
            </w:r>
            <w:r>
              <w:rPr>
                <w:noProof/>
                <w:webHidden/>
              </w:rPr>
              <w:fldChar w:fldCharType="separate"/>
            </w:r>
            <w:r>
              <w:rPr>
                <w:noProof/>
                <w:webHidden/>
              </w:rPr>
              <w:t>8</w:t>
            </w:r>
            <w:r>
              <w:rPr>
                <w:noProof/>
                <w:webHidden/>
              </w:rPr>
              <w:fldChar w:fldCharType="end"/>
            </w:r>
          </w:hyperlink>
        </w:p>
        <w:p w14:paraId="3BB829B2" w14:textId="77777777" w:rsidR="00DE3833" w:rsidRDefault="00DE3833">
          <w:pPr>
            <w:pStyle w:val="TOC2"/>
            <w:tabs>
              <w:tab w:val="right" w:leader="dot" w:pos="9350"/>
            </w:tabs>
            <w:rPr>
              <w:noProof/>
            </w:rPr>
          </w:pPr>
          <w:hyperlink w:anchor="_Toc223329289" w:history="1">
            <w:r w:rsidRPr="00916416">
              <w:rPr>
                <w:rStyle w:val="Hyperlink"/>
                <w:noProof/>
              </w:rPr>
              <w:t>5. Technology Health</w:t>
            </w:r>
            <w:r>
              <w:rPr>
                <w:noProof/>
                <w:webHidden/>
              </w:rPr>
              <w:tab/>
            </w:r>
            <w:r>
              <w:rPr>
                <w:noProof/>
                <w:webHidden/>
              </w:rPr>
              <w:fldChar w:fldCharType="begin"/>
            </w:r>
            <w:r>
              <w:rPr>
                <w:noProof/>
                <w:webHidden/>
              </w:rPr>
              <w:instrText xml:space="preserve"> PAGEREF _Toc223329289 \h </w:instrText>
            </w:r>
            <w:r>
              <w:rPr>
                <w:noProof/>
                <w:webHidden/>
              </w:rPr>
            </w:r>
            <w:r>
              <w:rPr>
                <w:noProof/>
                <w:webHidden/>
              </w:rPr>
              <w:fldChar w:fldCharType="separate"/>
            </w:r>
            <w:r>
              <w:rPr>
                <w:noProof/>
                <w:webHidden/>
              </w:rPr>
              <w:t>8</w:t>
            </w:r>
            <w:r>
              <w:rPr>
                <w:noProof/>
                <w:webHidden/>
              </w:rPr>
              <w:fldChar w:fldCharType="end"/>
            </w:r>
          </w:hyperlink>
        </w:p>
        <w:p w14:paraId="23247206" w14:textId="77777777" w:rsidR="00DE3833" w:rsidRDefault="00DE3833">
          <w:pPr>
            <w:pStyle w:val="TOC3"/>
            <w:tabs>
              <w:tab w:val="right" w:leader="dot" w:pos="9350"/>
            </w:tabs>
            <w:rPr>
              <w:noProof/>
            </w:rPr>
          </w:pPr>
          <w:hyperlink w:anchor="_Toc223329290" w:history="1">
            <w:r w:rsidRPr="00916416">
              <w:rPr>
                <w:rStyle w:val="Hyperlink"/>
                <w:noProof/>
              </w:rPr>
              <w:t>5.1 Analysis</w:t>
            </w:r>
            <w:r>
              <w:rPr>
                <w:noProof/>
                <w:webHidden/>
              </w:rPr>
              <w:tab/>
            </w:r>
            <w:r>
              <w:rPr>
                <w:noProof/>
                <w:webHidden/>
              </w:rPr>
              <w:fldChar w:fldCharType="begin"/>
            </w:r>
            <w:r>
              <w:rPr>
                <w:noProof/>
                <w:webHidden/>
              </w:rPr>
              <w:instrText xml:space="preserve"> PAGEREF _Toc223329290 \h </w:instrText>
            </w:r>
            <w:r>
              <w:rPr>
                <w:noProof/>
                <w:webHidden/>
              </w:rPr>
            </w:r>
            <w:r>
              <w:rPr>
                <w:noProof/>
                <w:webHidden/>
              </w:rPr>
              <w:fldChar w:fldCharType="separate"/>
            </w:r>
            <w:r>
              <w:rPr>
                <w:noProof/>
                <w:webHidden/>
              </w:rPr>
              <w:t>8</w:t>
            </w:r>
            <w:r>
              <w:rPr>
                <w:noProof/>
                <w:webHidden/>
              </w:rPr>
              <w:fldChar w:fldCharType="end"/>
            </w:r>
          </w:hyperlink>
        </w:p>
        <w:p w14:paraId="48371A49" w14:textId="77777777" w:rsidR="00DE3833" w:rsidRDefault="00DE3833">
          <w:pPr>
            <w:pStyle w:val="TOC3"/>
            <w:tabs>
              <w:tab w:val="right" w:leader="dot" w:pos="9350"/>
            </w:tabs>
            <w:rPr>
              <w:noProof/>
            </w:rPr>
          </w:pPr>
          <w:hyperlink w:anchor="_Toc223329291" w:history="1">
            <w:r w:rsidRPr="00916416">
              <w:rPr>
                <w:rStyle w:val="Hyperlink"/>
                <w:noProof/>
              </w:rPr>
              <w:t>5.2 By Application</w:t>
            </w:r>
            <w:r>
              <w:rPr>
                <w:noProof/>
                <w:webHidden/>
              </w:rPr>
              <w:tab/>
            </w:r>
            <w:r>
              <w:rPr>
                <w:noProof/>
                <w:webHidden/>
              </w:rPr>
              <w:fldChar w:fldCharType="begin"/>
            </w:r>
            <w:r>
              <w:rPr>
                <w:noProof/>
                <w:webHidden/>
              </w:rPr>
              <w:instrText xml:space="preserve"> PAGEREF _Toc223329291 \h </w:instrText>
            </w:r>
            <w:r>
              <w:rPr>
                <w:noProof/>
                <w:webHidden/>
              </w:rPr>
            </w:r>
            <w:r>
              <w:rPr>
                <w:noProof/>
                <w:webHidden/>
              </w:rPr>
              <w:fldChar w:fldCharType="separate"/>
            </w:r>
            <w:r>
              <w:rPr>
                <w:noProof/>
                <w:webHidden/>
              </w:rPr>
              <w:t>9</w:t>
            </w:r>
            <w:r>
              <w:rPr>
                <w:noProof/>
                <w:webHidden/>
              </w:rPr>
              <w:fldChar w:fldCharType="end"/>
            </w:r>
          </w:hyperlink>
        </w:p>
        <w:p w14:paraId="04F82EA7" w14:textId="77777777" w:rsidR="00DE3833" w:rsidRDefault="00DE3833">
          <w:pPr>
            <w:pStyle w:val="TOC3"/>
            <w:tabs>
              <w:tab w:val="right" w:leader="dot" w:pos="9350"/>
            </w:tabs>
            <w:rPr>
              <w:noProof/>
            </w:rPr>
          </w:pPr>
          <w:hyperlink w:anchor="_Toc223329292" w:history="1">
            <w:r w:rsidRPr="00916416">
              <w:rPr>
                <w:rStyle w:val="Hyperlink"/>
                <w:noProof/>
              </w:rPr>
              <w:t>5.3 By Technology</w:t>
            </w:r>
            <w:r>
              <w:rPr>
                <w:noProof/>
                <w:webHidden/>
              </w:rPr>
              <w:tab/>
            </w:r>
            <w:r>
              <w:rPr>
                <w:noProof/>
                <w:webHidden/>
              </w:rPr>
              <w:fldChar w:fldCharType="begin"/>
            </w:r>
            <w:r>
              <w:rPr>
                <w:noProof/>
                <w:webHidden/>
              </w:rPr>
              <w:instrText xml:space="preserve"> PAGEREF _Toc223329292 \h </w:instrText>
            </w:r>
            <w:r>
              <w:rPr>
                <w:noProof/>
                <w:webHidden/>
              </w:rPr>
            </w:r>
            <w:r>
              <w:rPr>
                <w:noProof/>
                <w:webHidden/>
              </w:rPr>
              <w:fldChar w:fldCharType="separate"/>
            </w:r>
            <w:r>
              <w:rPr>
                <w:noProof/>
                <w:webHidden/>
              </w:rPr>
              <w:t>9</w:t>
            </w:r>
            <w:r>
              <w:rPr>
                <w:noProof/>
                <w:webHidden/>
              </w:rPr>
              <w:fldChar w:fldCharType="end"/>
            </w:r>
          </w:hyperlink>
        </w:p>
        <w:p w14:paraId="40225EC3" w14:textId="77777777" w:rsidR="00DE3833" w:rsidRDefault="00DE3833">
          <w:pPr>
            <w:pStyle w:val="TOC3"/>
            <w:tabs>
              <w:tab w:val="right" w:leader="dot" w:pos="9350"/>
            </w:tabs>
            <w:rPr>
              <w:noProof/>
            </w:rPr>
          </w:pPr>
          <w:hyperlink w:anchor="_Toc223329293" w:history="1">
            <w:r w:rsidRPr="00916416">
              <w:rPr>
                <w:rStyle w:val="Hyperlink"/>
                <w:noProof/>
              </w:rPr>
              <w:t>5.4 By Server (Plus tier)</w:t>
            </w:r>
            <w:r>
              <w:rPr>
                <w:noProof/>
                <w:webHidden/>
              </w:rPr>
              <w:tab/>
            </w:r>
            <w:r>
              <w:rPr>
                <w:noProof/>
                <w:webHidden/>
              </w:rPr>
              <w:fldChar w:fldCharType="begin"/>
            </w:r>
            <w:r>
              <w:rPr>
                <w:noProof/>
                <w:webHidden/>
              </w:rPr>
              <w:instrText xml:space="preserve"> PAGEREF _Toc223329293 \h </w:instrText>
            </w:r>
            <w:r>
              <w:rPr>
                <w:noProof/>
                <w:webHidden/>
              </w:rPr>
            </w:r>
            <w:r>
              <w:rPr>
                <w:noProof/>
                <w:webHidden/>
              </w:rPr>
              <w:fldChar w:fldCharType="separate"/>
            </w:r>
            <w:r>
              <w:rPr>
                <w:noProof/>
                <w:webHidden/>
              </w:rPr>
              <w:t>9</w:t>
            </w:r>
            <w:r>
              <w:rPr>
                <w:noProof/>
                <w:webHidden/>
              </w:rPr>
              <w:fldChar w:fldCharType="end"/>
            </w:r>
          </w:hyperlink>
        </w:p>
        <w:p w14:paraId="019A2B1F" w14:textId="77777777" w:rsidR="00DE3833" w:rsidRDefault="00DE3833">
          <w:pPr>
            <w:pStyle w:val="TOC2"/>
            <w:tabs>
              <w:tab w:val="right" w:leader="dot" w:pos="9350"/>
            </w:tabs>
            <w:rPr>
              <w:noProof/>
            </w:rPr>
          </w:pPr>
          <w:hyperlink w:anchor="_Toc223329294" w:history="1">
            <w:r w:rsidRPr="00916416">
              <w:rPr>
                <w:rStyle w:val="Hyperlink"/>
                <w:noProof/>
              </w:rPr>
              <w:t>6. Roadmap</w:t>
            </w:r>
            <w:r>
              <w:rPr>
                <w:noProof/>
                <w:webHidden/>
              </w:rPr>
              <w:tab/>
            </w:r>
            <w:r>
              <w:rPr>
                <w:noProof/>
                <w:webHidden/>
              </w:rPr>
              <w:fldChar w:fldCharType="begin"/>
            </w:r>
            <w:r>
              <w:rPr>
                <w:noProof/>
                <w:webHidden/>
              </w:rPr>
              <w:instrText xml:space="preserve"> PAGEREF _Toc223329294 \h </w:instrText>
            </w:r>
            <w:r>
              <w:rPr>
                <w:noProof/>
                <w:webHidden/>
              </w:rPr>
            </w:r>
            <w:r>
              <w:rPr>
                <w:noProof/>
                <w:webHidden/>
              </w:rPr>
              <w:fldChar w:fldCharType="separate"/>
            </w:r>
            <w:r>
              <w:rPr>
                <w:noProof/>
                <w:webHidden/>
              </w:rPr>
              <w:t>9</w:t>
            </w:r>
            <w:r>
              <w:rPr>
                <w:noProof/>
                <w:webHidden/>
              </w:rPr>
              <w:fldChar w:fldCharType="end"/>
            </w:r>
          </w:hyperlink>
        </w:p>
        <w:p w14:paraId="1274F44B" w14:textId="77777777" w:rsidR="00DE3833" w:rsidRDefault="00DE3833">
          <w:pPr>
            <w:pStyle w:val="TOC3"/>
            <w:tabs>
              <w:tab w:val="right" w:leader="dot" w:pos="9350"/>
            </w:tabs>
            <w:rPr>
              <w:noProof/>
            </w:rPr>
          </w:pPr>
          <w:hyperlink w:anchor="_Toc223329295" w:history="1">
            <w:r w:rsidRPr="00916416">
              <w:rPr>
                <w:rStyle w:val="Hyperlink"/>
                <w:noProof/>
              </w:rPr>
              <w:t>6.1 Initiatives</w:t>
            </w:r>
            <w:r>
              <w:rPr>
                <w:noProof/>
                <w:webHidden/>
              </w:rPr>
              <w:tab/>
            </w:r>
            <w:r>
              <w:rPr>
                <w:noProof/>
                <w:webHidden/>
              </w:rPr>
              <w:fldChar w:fldCharType="begin"/>
            </w:r>
            <w:r>
              <w:rPr>
                <w:noProof/>
                <w:webHidden/>
              </w:rPr>
              <w:instrText xml:space="preserve"> PAGEREF _Toc223329295 \h </w:instrText>
            </w:r>
            <w:r>
              <w:rPr>
                <w:noProof/>
                <w:webHidden/>
              </w:rPr>
            </w:r>
            <w:r>
              <w:rPr>
                <w:noProof/>
                <w:webHidden/>
              </w:rPr>
              <w:fldChar w:fldCharType="separate"/>
            </w:r>
            <w:r>
              <w:rPr>
                <w:noProof/>
                <w:webHidden/>
              </w:rPr>
              <w:t>9</w:t>
            </w:r>
            <w:r>
              <w:rPr>
                <w:noProof/>
                <w:webHidden/>
              </w:rPr>
              <w:fldChar w:fldCharType="end"/>
            </w:r>
          </w:hyperlink>
        </w:p>
        <w:p w14:paraId="2BCCA549" w14:textId="77777777" w:rsidR="00DE3833" w:rsidRDefault="00DE3833">
          <w:pPr>
            <w:pStyle w:val="TOC3"/>
            <w:tabs>
              <w:tab w:val="right" w:leader="dot" w:pos="9350"/>
            </w:tabs>
            <w:rPr>
              <w:noProof/>
            </w:rPr>
          </w:pPr>
          <w:hyperlink w:anchor="_Toc223329296" w:history="1">
            <w:r w:rsidRPr="00916416">
              <w:rPr>
                <w:rStyle w:val="Hyperlink"/>
                <w:noProof/>
              </w:rPr>
              <w:t>6.2 Scorecard</w:t>
            </w:r>
            <w:r>
              <w:rPr>
                <w:noProof/>
                <w:webHidden/>
              </w:rPr>
              <w:tab/>
            </w:r>
            <w:r>
              <w:rPr>
                <w:noProof/>
                <w:webHidden/>
              </w:rPr>
              <w:fldChar w:fldCharType="begin"/>
            </w:r>
            <w:r>
              <w:rPr>
                <w:noProof/>
                <w:webHidden/>
              </w:rPr>
              <w:instrText xml:space="preserve"> PAGEREF _Toc223329296 \h </w:instrText>
            </w:r>
            <w:r>
              <w:rPr>
                <w:noProof/>
                <w:webHidden/>
              </w:rPr>
            </w:r>
            <w:r>
              <w:rPr>
                <w:noProof/>
                <w:webHidden/>
              </w:rPr>
              <w:fldChar w:fldCharType="separate"/>
            </w:r>
            <w:r>
              <w:rPr>
                <w:noProof/>
                <w:webHidden/>
              </w:rPr>
              <w:t>10</w:t>
            </w:r>
            <w:r>
              <w:rPr>
                <w:noProof/>
                <w:webHidden/>
              </w:rPr>
              <w:fldChar w:fldCharType="end"/>
            </w:r>
          </w:hyperlink>
        </w:p>
        <w:p w14:paraId="64ED9DCC" w14:textId="77777777" w:rsidR="00DE3833" w:rsidRDefault="00DE3833">
          <w:pPr>
            <w:pStyle w:val="TOC3"/>
            <w:tabs>
              <w:tab w:val="right" w:leader="dot" w:pos="9350"/>
            </w:tabs>
            <w:rPr>
              <w:noProof/>
            </w:rPr>
          </w:pPr>
          <w:hyperlink w:anchor="_Toc223329297" w:history="1">
            <w:r w:rsidRPr="00916416">
              <w:rPr>
                <w:rStyle w:val="Hyperlink"/>
                <w:noProof/>
              </w:rPr>
              <w:t>6.3 Ideas</w:t>
            </w:r>
            <w:r>
              <w:rPr>
                <w:noProof/>
                <w:webHidden/>
              </w:rPr>
              <w:tab/>
            </w:r>
            <w:r>
              <w:rPr>
                <w:noProof/>
                <w:webHidden/>
              </w:rPr>
              <w:fldChar w:fldCharType="begin"/>
            </w:r>
            <w:r>
              <w:rPr>
                <w:noProof/>
                <w:webHidden/>
              </w:rPr>
              <w:instrText xml:space="preserve"> PAGEREF _Toc223329297 \h </w:instrText>
            </w:r>
            <w:r>
              <w:rPr>
                <w:noProof/>
                <w:webHidden/>
              </w:rPr>
            </w:r>
            <w:r>
              <w:rPr>
                <w:noProof/>
                <w:webHidden/>
              </w:rPr>
              <w:fldChar w:fldCharType="separate"/>
            </w:r>
            <w:r>
              <w:rPr>
                <w:noProof/>
                <w:webHidden/>
              </w:rPr>
              <w:t>10</w:t>
            </w:r>
            <w:r>
              <w:rPr>
                <w:noProof/>
                <w:webHidden/>
              </w:rPr>
              <w:fldChar w:fldCharType="end"/>
            </w:r>
          </w:hyperlink>
        </w:p>
        <w:p w14:paraId="0ACB8D1E" w14:textId="77777777" w:rsidR="00DE3833" w:rsidRDefault="00DE3833">
          <w:pPr>
            <w:pStyle w:val="TOC3"/>
            <w:tabs>
              <w:tab w:val="right" w:leader="dot" w:pos="9350"/>
            </w:tabs>
            <w:rPr>
              <w:noProof/>
            </w:rPr>
          </w:pPr>
          <w:hyperlink w:anchor="_Toc223329298" w:history="1">
            <w:r w:rsidRPr="00916416">
              <w:rPr>
                <w:rStyle w:val="Hyperlink"/>
                <w:noProof/>
              </w:rPr>
              <w:t>6.4 Programs (Enterprise tier)</w:t>
            </w:r>
            <w:r>
              <w:rPr>
                <w:noProof/>
                <w:webHidden/>
              </w:rPr>
              <w:tab/>
            </w:r>
            <w:r>
              <w:rPr>
                <w:noProof/>
                <w:webHidden/>
              </w:rPr>
              <w:fldChar w:fldCharType="begin"/>
            </w:r>
            <w:r>
              <w:rPr>
                <w:noProof/>
                <w:webHidden/>
              </w:rPr>
              <w:instrText xml:space="preserve"> PAGEREF _Toc223329298 \h </w:instrText>
            </w:r>
            <w:r>
              <w:rPr>
                <w:noProof/>
                <w:webHidden/>
              </w:rPr>
            </w:r>
            <w:r>
              <w:rPr>
                <w:noProof/>
                <w:webHidden/>
              </w:rPr>
              <w:fldChar w:fldCharType="separate"/>
            </w:r>
            <w:r>
              <w:rPr>
                <w:noProof/>
                <w:webHidden/>
              </w:rPr>
              <w:t>11</w:t>
            </w:r>
            <w:r>
              <w:rPr>
                <w:noProof/>
                <w:webHidden/>
              </w:rPr>
              <w:fldChar w:fldCharType="end"/>
            </w:r>
          </w:hyperlink>
        </w:p>
        <w:p w14:paraId="3DF16648" w14:textId="77777777" w:rsidR="00DE3833" w:rsidRDefault="00DE3833">
          <w:pPr>
            <w:pStyle w:val="TOC2"/>
            <w:tabs>
              <w:tab w:val="right" w:leader="dot" w:pos="9350"/>
            </w:tabs>
            <w:rPr>
              <w:noProof/>
            </w:rPr>
          </w:pPr>
          <w:hyperlink w:anchor="_Toc223329299" w:history="1">
            <w:r w:rsidRPr="00916416">
              <w:rPr>
                <w:rStyle w:val="Hyperlink"/>
                <w:noProof/>
              </w:rPr>
              <w:t>7. Application Detail</w:t>
            </w:r>
            <w:r>
              <w:rPr>
                <w:noProof/>
                <w:webHidden/>
              </w:rPr>
              <w:tab/>
            </w:r>
            <w:r>
              <w:rPr>
                <w:noProof/>
                <w:webHidden/>
              </w:rPr>
              <w:fldChar w:fldCharType="begin"/>
            </w:r>
            <w:r>
              <w:rPr>
                <w:noProof/>
                <w:webHidden/>
              </w:rPr>
              <w:instrText xml:space="preserve"> PAGEREF _Toc223329299 \h </w:instrText>
            </w:r>
            <w:r>
              <w:rPr>
                <w:noProof/>
                <w:webHidden/>
              </w:rPr>
            </w:r>
            <w:r>
              <w:rPr>
                <w:noProof/>
                <w:webHidden/>
              </w:rPr>
              <w:fldChar w:fldCharType="separate"/>
            </w:r>
            <w:r>
              <w:rPr>
                <w:noProof/>
                <w:webHidden/>
              </w:rPr>
              <w:t>11</w:t>
            </w:r>
            <w:r>
              <w:rPr>
                <w:noProof/>
                <w:webHidden/>
              </w:rPr>
              <w:fldChar w:fldCharType="end"/>
            </w:r>
          </w:hyperlink>
        </w:p>
        <w:p w14:paraId="70ED9C57" w14:textId="77777777" w:rsidR="00DE3833" w:rsidRDefault="00DE3833">
          <w:pPr>
            <w:pStyle w:val="TOC3"/>
            <w:tabs>
              <w:tab w:val="right" w:leader="dot" w:pos="9350"/>
            </w:tabs>
            <w:rPr>
              <w:noProof/>
            </w:rPr>
          </w:pPr>
          <w:hyperlink w:anchor="_Toc223329300" w:history="1">
            <w:r w:rsidRPr="00916416">
              <w:rPr>
                <w:rStyle w:val="Hyperlink"/>
                <w:noProof/>
              </w:rPr>
              <w:t>7.1 Header Banner</w:t>
            </w:r>
            <w:r>
              <w:rPr>
                <w:noProof/>
                <w:webHidden/>
              </w:rPr>
              <w:tab/>
            </w:r>
            <w:r>
              <w:rPr>
                <w:noProof/>
                <w:webHidden/>
              </w:rPr>
              <w:fldChar w:fldCharType="begin"/>
            </w:r>
            <w:r>
              <w:rPr>
                <w:noProof/>
                <w:webHidden/>
              </w:rPr>
              <w:instrText xml:space="preserve"> PAGEREF _Toc223329300 \h </w:instrText>
            </w:r>
            <w:r>
              <w:rPr>
                <w:noProof/>
                <w:webHidden/>
              </w:rPr>
            </w:r>
            <w:r>
              <w:rPr>
                <w:noProof/>
                <w:webHidden/>
              </w:rPr>
              <w:fldChar w:fldCharType="separate"/>
            </w:r>
            <w:r>
              <w:rPr>
                <w:noProof/>
                <w:webHidden/>
              </w:rPr>
              <w:t>11</w:t>
            </w:r>
            <w:r>
              <w:rPr>
                <w:noProof/>
                <w:webHidden/>
              </w:rPr>
              <w:fldChar w:fldCharType="end"/>
            </w:r>
          </w:hyperlink>
        </w:p>
        <w:p w14:paraId="66939AAF" w14:textId="77777777" w:rsidR="00DE3833" w:rsidRDefault="00DE3833">
          <w:pPr>
            <w:pStyle w:val="TOC3"/>
            <w:tabs>
              <w:tab w:val="right" w:leader="dot" w:pos="9350"/>
            </w:tabs>
            <w:rPr>
              <w:noProof/>
            </w:rPr>
          </w:pPr>
          <w:hyperlink w:anchor="_Toc223329301" w:history="1">
            <w:r w:rsidRPr="00916416">
              <w:rPr>
                <w:rStyle w:val="Hyperlink"/>
                <w:noProof/>
              </w:rPr>
              <w:t>7.2 Tab Navigation</w:t>
            </w:r>
            <w:r>
              <w:rPr>
                <w:noProof/>
                <w:webHidden/>
              </w:rPr>
              <w:tab/>
            </w:r>
            <w:r>
              <w:rPr>
                <w:noProof/>
                <w:webHidden/>
              </w:rPr>
              <w:fldChar w:fldCharType="begin"/>
            </w:r>
            <w:r>
              <w:rPr>
                <w:noProof/>
                <w:webHidden/>
              </w:rPr>
              <w:instrText xml:space="preserve"> PAGEREF _Toc223329301 \h </w:instrText>
            </w:r>
            <w:r>
              <w:rPr>
                <w:noProof/>
                <w:webHidden/>
              </w:rPr>
            </w:r>
            <w:r>
              <w:rPr>
                <w:noProof/>
                <w:webHidden/>
              </w:rPr>
              <w:fldChar w:fldCharType="separate"/>
            </w:r>
            <w:r>
              <w:rPr>
                <w:noProof/>
                <w:webHidden/>
              </w:rPr>
              <w:t>11</w:t>
            </w:r>
            <w:r>
              <w:rPr>
                <w:noProof/>
                <w:webHidden/>
              </w:rPr>
              <w:fldChar w:fldCharType="end"/>
            </w:r>
          </w:hyperlink>
        </w:p>
        <w:p w14:paraId="47A206C3" w14:textId="77777777" w:rsidR="00DE3833" w:rsidRDefault="00DE3833">
          <w:pPr>
            <w:pStyle w:val="TOC3"/>
            <w:tabs>
              <w:tab w:val="right" w:leader="dot" w:pos="9350"/>
            </w:tabs>
            <w:rPr>
              <w:noProof/>
            </w:rPr>
          </w:pPr>
          <w:hyperlink w:anchor="_Toc223329302" w:history="1">
            <w:r w:rsidRPr="00916416">
              <w:rPr>
                <w:rStyle w:val="Hyperlink"/>
                <w:noProof/>
              </w:rPr>
              <w:t>7.3 General Tab</w:t>
            </w:r>
            <w:r>
              <w:rPr>
                <w:noProof/>
                <w:webHidden/>
              </w:rPr>
              <w:tab/>
            </w:r>
            <w:r>
              <w:rPr>
                <w:noProof/>
                <w:webHidden/>
              </w:rPr>
              <w:fldChar w:fldCharType="begin"/>
            </w:r>
            <w:r>
              <w:rPr>
                <w:noProof/>
                <w:webHidden/>
              </w:rPr>
              <w:instrText xml:space="preserve"> PAGEREF _Toc223329302 \h </w:instrText>
            </w:r>
            <w:r>
              <w:rPr>
                <w:noProof/>
                <w:webHidden/>
              </w:rPr>
            </w:r>
            <w:r>
              <w:rPr>
                <w:noProof/>
                <w:webHidden/>
              </w:rPr>
              <w:fldChar w:fldCharType="separate"/>
            </w:r>
            <w:r>
              <w:rPr>
                <w:noProof/>
                <w:webHidden/>
              </w:rPr>
              <w:t>11</w:t>
            </w:r>
            <w:r>
              <w:rPr>
                <w:noProof/>
                <w:webHidden/>
              </w:rPr>
              <w:fldChar w:fldCharType="end"/>
            </w:r>
          </w:hyperlink>
        </w:p>
        <w:p w14:paraId="2DEA42DA" w14:textId="77777777" w:rsidR="00DE3833" w:rsidRDefault="00DE3833">
          <w:pPr>
            <w:pStyle w:val="TOC3"/>
            <w:tabs>
              <w:tab w:val="right" w:leader="dot" w:pos="9350"/>
            </w:tabs>
            <w:rPr>
              <w:noProof/>
            </w:rPr>
          </w:pPr>
          <w:hyperlink w:anchor="_Toc223329303" w:history="1">
            <w:r w:rsidRPr="00916416">
              <w:rPr>
                <w:rStyle w:val="Hyperlink"/>
                <w:noProof/>
              </w:rPr>
              <w:t>7.4 Integrations Tab</w:t>
            </w:r>
            <w:r>
              <w:rPr>
                <w:noProof/>
                <w:webHidden/>
              </w:rPr>
              <w:tab/>
            </w:r>
            <w:r>
              <w:rPr>
                <w:noProof/>
                <w:webHidden/>
              </w:rPr>
              <w:fldChar w:fldCharType="begin"/>
            </w:r>
            <w:r>
              <w:rPr>
                <w:noProof/>
                <w:webHidden/>
              </w:rPr>
              <w:instrText xml:space="preserve"> PAGEREF _Toc223329303 \h </w:instrText>
            </w:r>
            <w:r>
              <w:rPr>
                <w:noProof/>
                <w:webHidden/>
              </w:rPr>
            </w:r>
            <w:r>
              <w:rPr>
                <w:noProof/>
                <w:webHidden/>
              </w:rPr>
              <w:fldChar w:fldCharType="separate"/>
            </w:r>
            <w:r>
              <w:rPr>
                <w:noProof/>
                <w:webHidden/>
              </w:rPr>
              <w:t>12</w:t>
            </w:r>
            <w:r>
              <w:rPr>
                <w:noProof/>
                <w:webHidden/>
              </w:rPr>
              <w:fldChar w:fldCharType="end"/>
            </w:r>
          </w:hyperlink>
        </w:p>
        <w:p w14:paraId="0F138123" w14:textId="77777777" w:rsidR="00DE3833" w:rsidRDefault="00DE3833">
          <w:pPr>
            <w:pStyle w:val="TOC3"/>
            <w:tabs>
              <w:tab w:val="right" w:leader="dot" w:pos="9350"/>
            </w:tabs>
            <w:rPr>
              <w:noProof/>
            </w:rPr>
          </w:pPr>
          <w:hyperlink w:anchor="_Toc223329304" w:history="1">
            <w:r w:rsidRPr="00916416">
              <w:rPr>
                <w:rStyle w:val="Hyperlink"/>
                <w:noProof/>
              </w:rPr>
              <w:t>7.5 Visual Tab</w:t>
            </w:r>
            <w:r>
              <w:rPr>
                <w:noProof/>
                <w:webHidden/>
              </w:rPr>
              <w:tab/>
            </w:r>
            <w:r>
              <w:rPr>
                <w:noProof/>
                <w:webHidden/>
              </w:rPr>
              <w:fldChar w:fldCharType="begin"/>
            </w:r>
            <w:r>
              <w:rPr>
                <w:noProof/>
                <w:webHidden/>
              </w:rPr>
              <w:instrText xml:space="preserve"> PAGEREF _Toc223329304 \h </w:instrText>
            </w:r>
            <w:r>
              <w:rPr>
                <w:noProof/>
                <w:webHidden/>
              </w:rPr>
            </w:r>
            <w:r>
              <w:rPr>
                <w:noProof/>
                <w:webHidden/>
              </w:rPr>
              <w:fldChar w:fldCharType="separate"/>
            </w:r>
            <w:r>
              <w:rPr>
                <w:noProof/>
                <w:webHidden/>
              </w:rPr>
              <w:t>12</w:t>
            </w:r>
            <w:r>
              <w:rPr>
                <w:noProof/>
                <w:webHidden/>
              </w:rPr>
              <w:fldChar w:fldCharType="end"/>
            </w:r>
          </w:hyperlink>
        </w:p>
        <w:p w14:paraId="7A4DCA51" w14:textId="77777777" w:rsidR="00DE3833" w:rsidRDefault="00DE3833">
          <w:pPr>
            <w:pStyle w:val="TOC2"/>
            <w:tabs>
              <w:tab w:val="right" w:leader="dot" w:pos="9350"/>
            </w:tabs>
            <w:rPr>
              <w:noProof/>
            </w:rPr>
          </w:pPr>
          <w:hyperlink w:anchor="_Toc223329305" w:history="1">
            <w:r w:rsidRPr="00916416">
              <w:rPr>
                <w:rStyle w:val="Hyperlink"/>
                <w:noProof/>
              </w:rPr>
              <w:t>8. Settings</w:t>
            </w:r>
            <w:r>
              <w:rPr>
                <w:noProof/>
                <w:webHidden/>
              </w:rPr>
              <w:tab/>
            </w:r>
            <w:r>
              <w:rPr>
                <w:noProof/>
                <w:webHidden/>
              </w:rPr>
              <w:fldChar w:fldCharType="begin"/>
            </w:r>
            <w:r>
              <w:rPr>
                <w:noProof/>
                <w:webHidden/>
              </w:rPr>
              <w:instrText xml:space="preserve"> PAGEREF _Toc223329305 \h </w:instrText>
            </w:r>
            <w:r>
              <w:rPr>
                <w:noProof/>
                <w:webHidden/>
              </w:rPr>
            </w:r>
            <w:r>
              <w:rPr>
                <w:noProof/>
                <w:webHidden/>
              </w:rPr>
              <w:fldChar w:fldCharType="separate"/>
            </w:r>
            <w:r>
              <w:rPr>
                <w:noProof/>
                <w:webHidden/>
              </w:rPr>
              <w:t>12</w:t>
            </w:r>
            <w:r>
              <w:rPr>
                <w:noProof/>
                <w:webHidden/>
              </w:rPr>
              <w:fldChar w:fldCharType="end"/>
            </w:r>
          </w:hyperlink>
        </w:p>
        <w:p w14:paraId="155784E2" w14:textId="77777777" w:rsidR="00DE3833" w:rsidRDefault="00DE3833">
          <w:pPr>
            <w:pStyle w:val="TOC3"/>
            <w:tabs>
              <w:tab w:val="right" w:leader="dot" w:pos="9350"/>
            </w:tabs>
            <w:rPr>
              <w:noProof/>
            </w:rPr>
          </w:pPr>
          <w:hyperlink w:anchor="_Toc223329306" w:history="1">
            <w:r w:rsidRPr="00916416">
              <w:rPr>
                <w:rStyle w:val="Hyperlink"/>
                <w:noProof/>
              </w:rPr>
              <w:t>8.1 Organization Settings</w:t>
            </w:r>
            <w:r>
              <w:rPr>
                <w:noProof/>
                <w:webHidden/>
              </w:rPr>
              <w:tab/>
            </w:r>
            <w:r>
              <w:rPr>
                <w:noProof/>
                <w:webHidden/>
              </w:rPr>
              <w:fldChar w:fldCharType="begin"/>
            </w:r>
            <w:r>
              <w:rPr>
                <w:noProof/>
                <w:webHidden/>
              </w:rPr>
              <w:instrText xml:space="preserve"> PAGEREF _Toc223329306 \h </w:instrText>
            </w:r>
            <w:r>
              <w:rPr>
                <w:noProof/>
                <w:webHidden/>
              </w:rPr>
            </w:r>
            <w:r>
              <w:rPr>
                <w:noProof/>
                <w:webHidden/>
              </w:rPr>
              <w:fldChar w:fldCharType="separate"/>
            </w:r>
            <w:r>
              <w:rPr>
                <w:noProof/>
                <w:webHidden/>
              </w:rPr>
              <w:t>13</w:t>
            </w:r>
            <w:r>
              <w:rPr>
                <w:noProof/>
                <w:webHidden/>
              </w:rPr>
              <w:fldChar w:fldCharType="end"/>
            </w:r>
          </w:hyperlink>
        </w:p>
        <w:p w14:paraId="59918487" w14:textId="77777777" w:rsidR="00DE3833" w:rsidRDefault="00DE3833">
          <w:pPr>
            <w:pStyle w:val="TOC3"/>
            <w:tabs>
              <w:tab w:val="right" w:leader="dot" w:pos="9350"/>
            </w:tabs>
            <w:rPr>
              <w:noProof/>
            </w:rPr>
          </w:pPr>
          <w:hyperlink w:anchor="_Toc223329307" w:history="1">
            <w:r w:rsidRPr="00916416">
              <w:rPr>
                <w:rStyle w:val="Hyperlink"/>
                <w:noProof/>
              </w:rPr>
              <w:t>8.2 Workspace Settings</w:t>
            </w:r>
            <w:r>
              <w:rPr>
                <w:noProof/>
                <w:webHidden/>
              </w:rPr>
              <w:tab/>
            </w:r>
            <w:r>
              <w:rPr>
                <w:noProof/>
                <w:webHidden/>
              </w:rPr>
              <w:fldChar w:fldCharType="begin"/>
            </w:r>
            <w:r>
              <w:rPr>
                <w:noProof/>
                <w:webHidden/>
              </w:rPr>
              <w:instrText xml:space="preserve"> PAGEREF _Toc223329307 \h </w:instrText>
            </w:r>
            <w:r>
              <w:rPr>
                <w:noProof/>
                <w:webHidden/>
              </w:rPr>
            </w:r>
            <w:r>
              <w:rPr>
                <w:noProof/>
                <w:webHidden/>
              </w:rPr>
              <w:fldChar w:fldCharType="separate"/>
            </w:r>
            <w:r>
              <w:rPr>
                <w:noProof/>
                <w:webHidden/>
              </w:rPr>
              <w:t>14</w:t>
            </w:r>
            <w:r>
              <w:rPr>
                <w:noProof/>
                <w:webHidden/>
              </w:rPr>
              <w:fldChar w:fldCharType="end"/>
            </w:r>
          </w:hyperlink>
        </w:p>
        <w:p w14:paraId="3E961240" w14:textId="77777777" w:rsidR="00DE3833" w:rsidRDefault="00DE3833">
          <w:pPr>
            <w:pStyle w:val="TOC3"/>
            <w:tabs>
              <w:tab w:val="right" w:leader="dot" w:pos="9350"/>
            </w:tabs>
            <w:rPr>
              <w:noProof/>
            </w:rPr>
          </w:pPr>
          <w:hyperlink w:anchor="_Toc223329308" w:history="1">
            <w:r w:rsidRPr="00916416">
              <w:rPr>
                <w:rStyle w:val="Hyperlink"/>
                <w:noProof/>
              </w:rPr>
              <w:t>8.3 Enterprise Catalogs</w:t>
            </w:r>
            <w:r>
              <w:rPr>
                <w:noProof/>
                <w:webHidden/>
              </w:rPr>
              <w:tab/>
            </w:r>
            <w:r>
              <w:rPr>
                <w:noProof/>
                <w:webHidden/>
              </w:rPr>
              <w:fldChar w:fldCharType="begin"/>
            </w:r>
            <w:r>
              <w:rPr>
                <w:noProof/>
                <w:webHidden/>
              </w:rPr>
              <w:instrText xml:space="preserve"> PAGEREF _Toc223329308 \h </w:instrText>
            </w:r>
            <w:r>
              <w:rPr>
                <w:noProof/>
                <w:webHidden/>
              </w:rPr>
            </w:r>
            <w:r>
              <w:rPr>
                <w:noProof/>
                <w:webHidden/>
              </w:rPr>
              <w:fldChar w:fldCharType="separate"/>
            </w:r>
            <w:r>
              <w:rPr>
                <w:noProof/>
                <w:webHidden/>
              </w:rPr>
              <w:t>15</w:t>
            </w:r>
            <w:r>
              <w:rPr>
                <w:noProof/>
                <w:webHidden/>
              </w:rPr>
              <w:fldChar w:fldCharType="end"/>
            </w:r>
          </w:hyperlink>
        </w:p>
        <w:p w14:paraId="1E46E79C" w14:textId="77777777" w:rsidR="00DE3833" w:rsidRDefault="00DE3833">
          <w:pPr>
            <w:pStyle w:val="TOC3"/>
            <w:tabs>
              <w:tab w:val="right" w:leader="dot" w:pos="9350"/>
            </w:tabs>
            <w:rPr>
              <w:noProof/>
            </w:rPr>
          </w:pPr>
          <w:hyperlink w:anchor="_Toc223329309" w:history="1">
            <w:r w:rsidRPr="00916416">
              <w:rPr>
                <w:rStyle w:val="Hyperlink"/>
                <w:noProof/>
              </w:rPr>
              <w:t>8.4 Locked Features</w:t>
            </w:r>
            <w:r>
              <w:rPr>
                <w:noProof/>
                <w:webHidden/>
              </w:rPr>
              <w:tab/>
            </w:r>
            <w:r>
              <w:rPr>
                <w:noProof/>
                <w:webHidden/>
              </w:rPr>
              <w:fldChar w:fldCharType="begin"/>
            </w:r>
            <w:r>
              <w:rPr>
                <w:noProof/>
                <w:webHidden/>
              </w:rPr>
              <w:instrText xml:space="preserve"> PAGEREF _Toc223329309 \h </w:instrText>
            </w:r>
            <w:r>
              <w:rPr>
                <w:noProof/>
                <w:webHidden/>
              </w:rPr>
            </w:r>
            <w:r>
              <w:rPr>
                <w:noProof/>
                <w:webHidden/>
              </w:rPr>
              <w:fldChar w:fldCharType="separate"/>
            </w:r>
            <w:r>
              <w:rPr>
                <w:noProof/>
                <w:webHidden/>
              </w:rPr>
              <w:t>15</w:t>
            </w:r>
            <w:r>
              <w:rPr>
                <w:noProof/>
                <w:webHidden/>
              </w:rPr>
              <w:fldChar w:fldCharType="end"/>
            </w:r>
          </w:hyperlink>
        </w:p>
        <w:p w14:paraId="213014A7" w14:textId="77777777" w:rsidR="00DE3833" w:rsidRDefault="00DE3833">
          <w:pPr>
            <w:pStyle w:val="TOC2"/>
            <w:tabs>
              <w:tab w:val="right" w:leader="dot" w:pos="9350"/>
            </w:tabs>
            <w:rPr>
              <w:noProof/>
            </w:rPr>
          </w:pPr>
          <w:hyperlink w:anchor="_Toc223329310" w:history="1">
            <w:r w:rsidRPr="00916416">
              <w:rPr>
                <w:rStyle w:val="Hyperlink"/>
                <w:noProof/>
              </w:rPr>
              <w:t>Appendix A: CSDM Entity Mapping</w:t>
            </w:r>
            <w:r>
              <w:rPr>
                <w:noProof/>
                <w:webHidden/>
              </w:rPr>
              <w:tab/>
            </w:r>
            <w:r>
              <w:rPr>
                <w:noProof/>
                <w:webHidden/>
              </w:rPr>
              <w:fldChar w:fldCharType="begin"/>
            </w:r>
            <w:r>
              <w:rPr>
                <w:noProof/>
                <w:webHidden/>
              </w:rPr>
              <w:instrText xml:space="preserve"> PAGEREF _Toc223329310 \h </w:instrText>
            </w:r>
            <w:r>
              <w:rPr>
                <w:noProof/>
                <w:webHidden/>
              </w:rPr>
            </w:r>
            <w:r>
              <w:rPr>
                <w:noProof/>
                <w:webHidden/>
              </w:rPr>
              <w:fldChar w:fldCharType="separate"/>
            </w:r>
            <w:r>
              <w:rPr>
                <w:noProof/>
                <w:webHidden/>
              </w:rPr>
              <w:t>16</w:t>
            </w:r>
            <w:r>
              <w:rPr>
                <w:noProof/>
                <w:webHidden/>
              </w:rPr>
              <w:fldChar w:fldCharType="end"/>
            </w:r>
          </w:hyperlink>
        </w:p>
        <w:p w14:paraId="4C95215C" w14:textId="77777777" w:rsidR="00DE3833" w:rsidRDefault="00DE3833">
          <w:pPr>
            <w:pStyle w:val="TOC2"/>
            <w:tabs>
              <w:tab w:val="right" w:leader="dot" w:pos="9350"/>
            </w:tabs>
            <w:rPr>
              <w:noProof/>
            </w:rPr>
          </w:pPr>
          <w:hyperlink w:anchor="_Toc223329311" w:history="1">
            <w:r w:rsidRPr="00916416">
              <w:rPr>
                <w:rStyle w:val="Hyperlink"/>
                <w:noProof/>
              </w:rPr>
              <w:t>Appendix B: Pricing Tiers</w:t>
            </w:r>
            <w:r>
              <w:rPr>
                <w:noProof/>
                <w:webHidden/>
              </w:rPr>
              <w:tab/>
            </w:r>
            <w:r>
              <w:rPr>
                <w:noProof/>
                <w:webHidden/>
              </w:rPr>
              <w:fldChar w:fldCharType="begin"/>
            </w:r>
            <w:r>
              <w:rPr>
                <w:noProof/>
                <w:webHidden/>
              </w:rPr>
              <w:instrText xml:space="preserve"> PAGEREF _Toc223329311 \h </w:instrText>
            </w:r>
            <w:r>
              <w:rPr>
                <w:noProof/>
                <w:webHidden/>
              </w:rPr>
            </w:r>
            <w:r>
              <w:rPr>
                <w:noProof/>
                <w:webHidden/>
              </w:rPr>
              <w:fldChar w:fldCharType="separate"/>
            </w:r>
            <w:r>
              <w:rPr>
                <w:noProof/>
                <w:webHidden/>
              </w:rPr>
              <w:t>16</w:t>
            </w:r>
            <w:r>
              <w:rPr>
                <w:noProof/>
                <w:webHidden/>
              </w:rPr>
              <w:fldChar w:fldCharType="end"/>
            </w:r>
          </w:hyperlink>
        </w:p>
        <w:p w14:paraId="102DA655" w14:textId="77777777" w:rsidR="00DE3833" w:rsidRDefault="00DE3833">
          <w:pPr>
            <w:pStyle w:val="TOC2"/>
            <w:tabs>
              <w:tab w:val="right" w:leader="dot" w:pos="9350"/>
            </w:tabs>
            <w:rPr>
              <w:noProof/>
            </w:rPr>
          </w:pPr>
          <w:hyperlink w:anchor="_Toc223329312" w:history="1">
            <w:r w:rsidRPr="00916416">
              <w:rPr>
                <w:rStyle w:val="Hyperlink"/>
                <w:noProof/>
              </w:rPr>
              <w:t>Appendix C: Keyboard Shortcuts</w:t>
            </w:r>
            <w:r>
              <w:rPr>
                <w:noProof/>
                <w:webHidden/>
              </w:rPr>
              <w:tab/>
            </w:r>
            <w:r>
              <w:rPr>
                <w:noProof/>
                <w:webHidden/>
              </w:rPr>
              <w:fldChar w:fldCharType="begin"/>
            </w:r>
            <w:r>
              <w:rPr>
                <w:noProof/>
                <w:webHidden/>
              </w:rPr>
              <w:instrText xml:space="preserve"> PAGEREF _Toc223329312 \h </w:instrText>
            </w:r>
            <w:r>
              <w:rPr>
                <w:noProof/>
                <w:webHidden/>
              </w:rPr>
            </w:r>
            <w:r>
              <w:rPr>
                <w:noProof/>
                <w:webHidden/>
              </w:rPr>
              <w:fldChar w:fldCharType="separate"/>
            </w:r>
            <w:r>
              <w:rPr>
                <w:noProof/>
                <w:webHidden/>
              </w:rPr>
              <w:t>18</w:t>
            </w:r>
            <w:r>
              <w:rPr>
                <w:noProof/>
                <w:webHidden/>
              </w:rPr>
              <w:fldChar w:fldCharType="end"/>
            </w:r>
          </w:hyperlink>
        </w:p>
        <w:p w14:paraId="4252D189" w14:textId="77777777" w:rsidR="00896687" w:rsidRDefault="00000000">
          <w:r>
            <w:fldChar w:fldCharType="end"/>
          </w:r>
        </w:p>
      </w:sdtContent>
    </w:sdt>
    <w:p w14:paraId="7E3D599F" w14:textId="77777777" w:rsidR="00896687" w:rsidRDefault="00000000">
      <w:pPr>
        <w:pStyle w:val="Heading1"/>
      </w:pPr>
      <w:bookmarkStart w:id="0" w:name="getinsync-nextgen-feature-walk-through"/>
      <w:bookmarkStart w:id="1" w:name="_Toc223329273"/>
      <w:r>
        <w:t>GetInSync NextGen — Feature Walk-Through</w:t>
      </w:r>
      <w:bookmarkEnd w:id="1"/>
    </w:p>
    <w:p w14:paraId="12A41556" w14:textId="11E22C09" w:rsidR="00896687" w:rsidRDefault="00DE3833">
      <w:pPr>
        <w:pStyle w:val="BlockText"/>
      </w:pPr>
      <w:r>
        <w:rPr>
          <w:b/>
          <w:bCs/>
        </w:rPr>
        <w:t>Audience:</w:t>
      </w:r>
      <w:r>
        <w:t xml:space="preserve"> Enterprise Architects managing application portfolios, especially those using ServiceNow and aiming to streamline their application landscape.</w:t>
      </w:r>
    </w:p>
    <w:p w14:paraId="3BD33F5C" w14:textId="738C8B38" w:rsidR="00896687" w:rsidRDefault="00DE3833">
      <w:pPr>
        <w:pStyle w:val="BlockText"/>
      </w:pPr>
      <w:r>
        <w:rPr>
          <w:b/>
          <w:bCs/>
        </w:rPr>
        <w:t>How to use this document:</w:t>
      </w:r>
      <w:r>
        <w:t xml:space="preserve"> Open GetInSync NextGen alongside this guide. Each section corresponds to a screen or panel in the application. Section numbers follow the navigation order — start at the header and progress through the tabs from left to right.</w:t>
      </w:r>
    </w:p>
    <w:p w14:paraId="32329253" w14:textId="43A179E8" w:rsidR="00896687" w:rsidRDefault="00DE3833">
      <w:pPr>
        <w:pStyle w:val="BlockText"/>
      </w:pPr>
      <w:r>
        <w:t>GetInSync NextGen models the same entities as ServiceNow’s Common Service Data Model (CSDM), but it uses plain-English names. CSDM table references are shown inline on the first mention, allowing you to map concepts directly.</w:t>
      </w:r>
    </w:p>
    <w:p w14:paraId="59245530" w14:textId="77777777" w:rsidR="00896687" w:rsidRDefault="00990786">
      <w:r>
        <w:rPr>
          <w:noProof/>
        </w:rPr>
        <w:pict w14:anchorId="3EFA6DE3">
          <v:rect id="_x0000_i1038" alt="" style="width:468pt;height:.05pt;mso-width-percent:0;mso-height-percent:0;mso-width-percent:0;mso-height-percent:0" o:hralign="center" o:hrstd="t" o:hr="t"/>
        </w:pict>
      </w:r>
    </w:p>
    <w:p w14:paraId="61E506E0" w14:textId="77777777" w:rsidR="00896687" w:rsidRDefault="00000000">
      <w:pPr>
        <w:pStyle w:val="Heading2"/>
      </w:pPr>
      <w:bookmarkStart w:id="2" w:name="why-getinsync-nextgen"/>
      <w:bookmarkStart w:id="3" w:name="_Toc223329274"/>
      <w:r>
        <w:t>Why GetInSync NextGen</w:t>
      </w:r>
      <w:bookmarkEnd w:id="3"/>
    </w:p>
    <w:p w14:paraId="2A45A38E" w14:textId="3F1F50FB" w:rsidR="00896687" w:rsidRDefault="00DE3833">
      <w:pPr>
        <w:pStyle w:val="Compact"/>
        <w:numPr>
          <w:ilvl w:val="0"/>
          <w:numId w:val="2"/>
        </w:numPr>
      </w:pPr>
      <w:r>
        <w:rPr>
          <w:b/>
          <w:bCs/>
        </w:rPr>
        <w:t>Perform portfolio rationalization without full CMDB deployment.</w:t>
      </w:r>
      <w:r>
        <w:t xml:space="preserve"> Use TIME and PAID quadrant models to assess your application landscape, monitor cost and technology health, and create actionable roadmaps all without needing ServiceNow ITSM or CMDB initially.</w:t>
      </w:r>
    </w:p>
    <w:p w14:paraId="4CA052CE" w14:textId="77777777" w:rsidR="00896687" w:rsidRDefault="00000000">
      <w:pPr>
        <w:pStyle w:val="Compact"/>
        <w:numPr>
          <w:ilvl w:val="0"/>
          <w:numId w:val="2"/>
        </w:numPr>
      </w:pPr>
      <w:r>
        <w:rPr>
          <w:b/>
          <w:bCs/>
        </w:rPr>
        <w:t>Assessment-to-Action pipeline.</w:t>
      </w:r>
      <w:r>
        <w:t xml:space="preserve"> Most APM tools stop at “what do we have?” and “what condition is it in?” GetInSync adds: “So what do we do about it?” Findings from assessments flow into Initiatives, which group into Programs with dependencies and cost projections.</w:t>
      </w:r>
    </w:p>
    <w:p w14:paraId="3D9588F8" w14:textId="7F988033" w:rsidR="00896687" w:rsidRDefault="001B5D6A">
      <w:pPr>
        <w:pStyle w:val="Compact"/>
        <w:numPr>
          <w:ilvl w:val="0"/>
          <w:numId w:val="2"/>
        </w:numPr>
      </w:pPr>
      <w:r>
        <w:rPr>
          <w:b/>
          <w:bCs/>
        </w:rPr>
        <w:t>Deployment Profile as the cost and assessment anchor.</w:t>
      </w:r>
      <w:r>
        <w:t xml:space="preserve"> Costs and technical assessments attach to the Deployment Profile </w:t>
      </w:r>
      <w:r>
        <w:rPr>
          <w:i/>
          <w:iCs/>
        </w:rPr>
        <w:t xml:space="preserve">(CSDM: </w:t>
      </w:r>
      <w:r>
        <w:rPr>
          <w:rStyle w:val="VerbatimChar"/>
          <w:i/>
          <w:iCs/>
        </w:rPr>
        <w:t>cmdb_ci_service_auto</w:t>
      </w:r>
      <w:r>
        <w:rPr>
          <w:i/>
          <w:iCs/>
        </w:rPr>
        <w:t xml:space="preserve"> / Application Service)</w:t>
      </w:r>
      <w:r>
        <w:t xml:space="preserve">, not the Business Application. This means one application with production and </w:t>
      </w:r>
      <w:r>
        <w:t>DEV</w:t>
      </w:r>
      <w:r>
        <w:t xml:space="preserve"> deployment</w:t>
      </w:r>
      <w:r>
        <w:t>s</w:t>
      </w:r>
      <w:r>
        <w:t xml:space="preserve"> </w:t>
      </w:r>
      <w:r>
        <w:t>ha</w:t>
      </w:r>
      <w:r>
        <w:t>s distinct scores and costs per environment.</w:t>
      </w:r>
    </w:p>
    <w:p w14:paraId="2CB46DA8" w14:textId="48D1252D" w:rsidR="00896687" w:rsidRDefault="00000000">
      <w:pPr>
        <w:pStyle w:val="Compact"/>
        <w:numPr>
          <w:ilvl w:val="0"/>
          <w:numId w:val="2"/>
        </w:numPr>
      </w:pPr>
      <w:r>
        <w:rPr>
          <w:b/>
          <w:bCs/>
        </w:rPr>
        <w:t>Editor Pool licensing.</w:t>
      </w:r>
      <w:r>
        <w:t xml:space="preserve"> Editor seats are </w:t>
      </w:r>
      <w:r w:rsidR="001B5D6A">
        <w:t>shar</w:t>
      </w:r>
      <w:r>
        <w:t xml:space="preserve">ed at the namespace level — one person with Editor access across five workspaces </w:t>
      </w:r>
      <w:r w:rsidR="001B5D6A">
        <w:t>us</w:t>
      </w:r>
      <w:r>
        <w:t xml:space="preserve">es one license. The Steward </w:t>
      </w:r>
      <w:r>
        <w:lastRenderedPageBreak/>
        <w:t xml:space="preserve">role allows application owners to </w:t>
      </w:r>
      <w:r w:rsidR="001B5D6A">
        <w:t>perform</w:t>
      </w:r>
      <w:r>
        <w:t xml:space="preserve"> business-fit assessments without consuming an Editor seat.</w:t>
      </w:r>
    </w:p>
    <w:p w14:paraId="20DF9E86" w14:textId="085D92B8" w:rsidR="00896687" w:rsidRDefault="00000000">
      <w:pPr>
        <w:pStyle w:val="Compact"/>
        <w:numPr>
          <w:ilvl w:val="0"/>
          <w:numId w:val="2"/>
        </w:numPr>
      </w:pPr>
      <w:r>
        <w:rPr>
          <w:b/>
          <w:bCs/>
        </w:rPr>
        <w:t>CSDM-native data model.</w:t>
      </w:r>
      <w:r>
        <w:t xml:space="preserve"> Direct mapping to ServiceNow tables </w:t>
      </w:r>
      <w:r w:rsidR="001B5D6A">
        <w:t>ensures that</w:t>
      </w:r>
      <w:r>
        <w:t xml:space="preserve"> future synchronization requires no schema translation.</w:t>
      </w:r>
    </w:p>
    <w:p w14:paraId="3DD14203" w14:textId="77777777" w:rsidR="00896687" w:rsidRDefault="00990786">
      <w:r>
        <w:rPr>
          <w:noProof/>
        </w:rPr>
        <w:pict w14:anchorId="3F9C34F9">
          <v:rect id="_x0000_i1037" alt="" style="width:468pt;height:.05pt;mso-width-percent:0;mso-height-percent:0;mso-width-percent:0;mso-height-percent:0" o:hralign="center" o:hrstd="t" o:hr="t"/>
        </w:pict>
      </w:r>
    </w:p>
    <w:p w14:paraId="1FDE43EF" w14:textId="77777777" w:rsidR="00896687" w:rsidRDefault="00000000">
      <w:pPr>
        <w:pStyle w:val="Heading2"/>
      </w:pPr>
      <w:bookmarkStart w:id="4" w:name="key-concepts"/>
      <w:bookmarkStart w:id="5" w:name="_Toc223329275"/>
      <w:bookmarkEnd w:id="2"/>
      <w:r>
        <w:t>Key Concepts</w:t>
      </w:r>
      <w:bookmarkEnd w:id="5"/>
    </w:p>
    <w:tbl>
      <w:tblPr>
        <w:tblStyle w:val="Table"/>
        <w:tblW w:w="5000" w:type="pct"/>
        <w:tblLayout w:type="fixed"/>
        <w:tblLook w:val="0020" w:firstRow="1" w:lastRow="0" w:firstColumn="0" w:lastColumn="0" w:noHBand="0" w:noVBand="0"/>
      </w:tblPr>
      <w:tblGrid>
        <w:gridCol w:w="3380"/>
        <w:gridCol w:w="6196"/>
      </w:tblGrid>
      <w:tr w:rsidR="00896687" w14:paraId="372C0624"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2795" w:type="dxa"/>
          </w:tcPr>
          <w:p w14:paraId="2CE0EF4F" w14:textId="77777777" w:rsidR="00896687" w:rsidRDefault="00000000">
            <w:pPr>
              <w:pStyle w:val="Compact"/>
            </w:pPr>
            <w:r>
              <w:t>Term</w:t>
            </w:r>
          </w:p>
        </w:tc>
        <w:tc>
          <w:tcPr>
            <w:tcW w:w="5124" w:type="dxa"/>
          </w:tcPr>
          <w:p w14:paraId="4C49681D" w14:textId="77777777" w:rsidR="00896687" w:rsidRDefault="00000000">
            <w:pPr>
              <w:pStyle w:val="Compact"/>
            </w:pPr>
            <w:r>
              <w:t>Definition</w:t>
            </w:r>
          </w:p>
        </w:tc>
      </w:tr>
      <w:tr w:rsidR="00896687" w14:paraId="28914F50" w14:textId="77777777">
        <w:tc>
          <w:tcPr>
            <w:tcW w:w="2795" w:type="dxa"/>
          </w:tcPr>
          <w:p w14:paraId="2EF4523E" w14:textId="77777777" w:rsidR="00896687" w:rsidRDefault="00000000">
            <w:pPr>
              <w:pStyle w:val="Compact"/>
            </w:pPr>
            <w:r>
              <w:rPr>
                <w:b/>
                <w:bCs/>
              </w:rPr>
              <w:t>Namespace</w:t>
            </w:r>
          </w:p>
        </w:tc>
        <w:tc>
          <w:tcPr>
            <w:tcW w:w="5124" w:type="dxa"/>
          </w:tcPr>
          <w:p w14:paraId="6E03F315" w14:textId="77777777" w:rsidR="00896687" w:rsidRDefault="00000000">
            <w:pPr>
              <w:pStyle w:val="Compact"/>
            </w:pPr>
            <w:r>
              <w:t>Your organization tenant. All workspaces, users, catalogs, and configuration live here.</w:t>
            </w:r>
          </w:p>
        </w:tc>
      </w:tr>
      <w:tr w:rsidR="00896687" w14:paraId="486CBDC3" w14:textId="77777777">
        <w:tc>
          <w:tcPr>
            <w:tcW w:w="2795" w:type="dxa"/>
          </w:tcPr>
          <w:p w14:paraId="699C6C14" w14:textId="77777777" w:rsidR="00896687" w:rsidRDefault="00000000">
            <w:pPr>
              <w:pStyle w:val="Compact"/>
            </w:pPr>
            <w:r>
              <w:rPr>
                <w:b/>
                <w:bCs/>
              </w:rPr>
              <w:t>Workspace</w:t>
            </w:r>
          </w:p>
        </w:tc>
        <w:tc>
          <w:tcPr>
            <w:tcW w:w="5124" w:type="dxa"/>
          </w:tcPr>
          <w:p w14:paraId="30EB2810" w14:textId="77777777" w:rsidR="00896687" w:rsidRDefault="00000000">
            <w:pPr>
              <w:pStyle w:val="Compact"/>
            </w:pPr>
            <w:r>
              <w:t>A division or business unit within the namespace. Applications and portfolios are scoped to a workspace.</w:t>
            </w:r>
          </w:p>
        </w:tc>
      </w:tr>
      <w:tr w:rsidR="00896687" w14:paraId="6B933F18" w14:textId="77777777">
        <w:tc>
          <w:tcPr>
            <w:tcW w:w="2795" w:type="dxa"/>
          </w:tcPr>
          <w:p w14:paraId="0EB8B46A" w14:textId="77777777" w:rsidR="00896687" w:rsidRDefault="00000000">
            <w:pPr>
              <w:pStyle w:val="Compact"/>
            </w:pPr>
            <w:r>
              <w:rPr>
                <w:b/>
                <w:bCs/>
              </w:rPr>
              <w:t>Portfolio</w:t>
            </w:r>
          </w:p>
        </w:tc>
        <w:tc>
          <w:tcPr>
            <w:tcW w:w="5124" w:type="dxa"/>
          </w:tcPr>
          <w:p w14:paraId="5EEE006D" w14:textId="77777777" w:rsidR="00896687" w:rsidRDefault="00000000">
            <w:pPr>
              <w:pStyle w:val="Compact"/>
            </w:pPr>
            <w:r>
              <w:t>A logical grouping of applications within a workspace (e.g., “Finance Apps”, “Citizen Services”). Supports nested hierarchies.</w:t>
            </w:r>
          </w:p>
        </w:tc>
      </w:tr>
      <w:tr w:rsidR="00896687" w14:paraId="77BD0309" w14:textId="77777777">
        <w:tc>
          <w:tcPr>
            <w:tcW w:w="2795" w:type="dxa"/>
          </w:tcPr>
          <w:p w14:paraId="0AE87255" w14:textId="77777777" w:rsidR="00896687" w:rsidRDefault="00000000">
            <w:pPr>
              <w:pStyle w:val="Compact"/>
            </w:pPr>
            <w:r>
              <w:rPr>
                <w:b/>
                <w:bCs/>
              </w:rPr>
              <w:t>Business Application</w:t>
            </w:r>
          </w:p>
        </w:tc>
        <w:tc>
          <w:tcPr>
            <w:tcW w:w="5124" w:type="dxa"/>
          </w:tcPr>
          <w:p w14:paraId="1276EF0A" w14:textId="77777777" w:rsidR="00896687" w:rsidRDefault="00000000">
            <w:pPr>
              <w:pStyle w:val="Compact"/>
            </w:pPr>
            <w:r>
              <w:t xml:space="preserve">The application record itself </w:t>
            </w:r>
            <w:r>
              <w:rPr>
                <w:i/>
                <w:iCs/>
              </w:rPr>
              <w:t xml:space="preserve">(CSDM: </w:t>
            </w:r>
            <w:r>
              <w:rPr>
                <w:rStyle w:val="VerbatimChar"/>
                <w:i/>
                <w:iCs/>
              </w:rPr>
              <w:t>cmdb_ci_business_app</w:t>
            </w:r>
            <w:r>
              <w:rPr>
                <w:i/>
                <w:iCs/>
              </w:rPr>
              <w:t>)</w:t>
            </w:r>
            <w:r>
              <w:t>. Represents a business capability, not a technical instance.</w:t>
            </w:r>
          </w:p>
        </w:tc>
      </w:tr>
      <w:tr w:rsidR="00896687" w14:paraId="2B8241B5" w14:textId="77777777">
        <w:tc>
          <w:tcPr>
            <w:tcW w:w="2795" w:type="dxa"/>
          </w:tcPr>
          <w:p w14:paraId="292A5726" w14:textId="77777777" w:rsidR="00896687" w:rsidRDefault="00000000">
            <w:pPr>
              <w:pStyle w:val="Compact"/>
            </w:pPr>
            <w:r>
              <w:rPr>
                <w:b/>
                <w:bCs/>
              </w:rPr>
              <w:t>Deployment Profile</w:t>
            </w:r>
          </w:p>
        </w:tc>
        <w:tc>
          <w:tcPr>
            <w:tcW w:w="5124" w:type="dxa"/>
          </w:tcPr>
          <w:p w14:paraId="585E0F6A" w14:textId="77777777" w:rsidR="00896687" w:rsidRDefault="00000000">
            <w:pPr>
              <w:pStyle w:val="Compact"/>
            </w:pPr>
            <w:r>
              <w:t xml:space="preserve">A per-environment instance of a Business Application </w:t>
            </w:r>
            <w:r>
              <w:rPr>
                <w:i/>
                <w:iCs/>
              </w:rPr>
              <w:t xml:space="preserve">(CSDM: </w:t>
            </w:r>
            <w:r>
              <w:rPr>
                <w:rStyle w:val="VerbatimChar"/>
                <w:i/>
                <w:iCs/>
              </w:rPr>
              <w:t>cmdb_ci_service_auto</w:t>
            </w:r>
            <w:r>
              <w:rPr>
                <w:i/>
                <w:iCs/>
              </w:rPr>
              <w:t>)</w:t>
            </w:r>
            <w:r>
              <w:t>. All costs and technical assessments attach here.</w:t>
            </w:r>
          </w:p>
        </w:tc>
      </w:tr>
      <w:tr w:rsidR="00896687" w14:paraId="3F197204" w14:textId="77777777">
        <w:tc>
          <w:tcPr>
            <w:tcW w:w="2795" w:type="dxa"/>
          </w:tcPr>
          <w:p w14:paraId="3F1F7B52" w14:textId="77777777" w:rsidR="00896687" w:rsidRDefault="00000000">
            <w:pPr>
              <w:pStyle w:val="Compact"/>
            </w:pPr>
            <w:r>
              <w:rPr>
                <w:b/>
                <w:bCs/>
              </w:rPr>
              <w:t>Publisher / Consumer</w:t>
            </w:r>
          </w:p>
        </w:tc>
        <w:tc>
          <w:tcPr>
            <w:tcW w:w="5124" w:type="dxa"/>
          </w:tcPr>
          <w:p w14:paraId="35CAC5F7" w14:textId="77777777" w:rsidR="00896687" w:rsidRDefault="00000000">
            <w:pPr>
              <w:pStyle w:val="Compact"/>
            </w:pPr>
            <w:r>
              <w:t>When an application is shared across workspaces via Workspace Groups, the originating workspace is the Publisher; subscribing workspaces are Consumers. Consumers can assess business fit but not technical health.</w:t>
            </w:r>
          </w:p>
        </w:tc>
      </w:tr>
      <w:tr w:rsidR="00896687" w14:paraId="021ADDC8" w14:textId="77777777">
        <w:tc>
          <w:tcPr>
            <w:tcW w:w="2795" w:type="dxa"/>
          </w:tcPr>
          <w:p w14:paraId="4E37E2C3" w14:textId="77777777" w:rsidR="00896687" w:rsidRDefault="00000000">
            <w:pPr>
              <w:pStyle w:val="Compact"/>
            </w:pPr>
            <w:r>
              <w:rPr>
                <w:b/>
                <w:bCs/>
              </w:rPr>
              <w:t>TIME / PAID</w:t>
            </w:r>
          </w:p>
        </w:tc>
        <w:tc>
          <w:tcPr>
            <w:tcW w:w="5124" w:type="dxa"/>
          </w:tcPr>
          <w:p w14:paraId="51032E7A" w14:textId="77777777" w:rsidR="00896687" w:rsidRDefault="00000000">
            <w:pPr>
              <w:pStyle w:val="Compact"/>
            </w:pPr>
            <w:r>
              <w:t>Two complementary assessment quadrant models. TIME (Tolerate, Invest, Modernize, Eliminate) maps business fit against technical health. PAID (Plan, Address, Ignore, Delay) maps impact against technical risk.</w:t>
            </w:r>
          </w:p>
        </w:tc>
      </w:tr>
    </w:tbl>
    <w:p w14:paraId="5BBB04DE" w14:textId="77777777" w:rsidR="00896687" w:rsidRDefault="00990786">
      <w:r>
        <w:rPr>
          <w:noProof/>
        </w:rPr>
        <w:pict w14:anchorId="2F086D61">
          <v:rect id="_x0000_i1036" alt="" style="width:468pt;height:.05pt;mso-width-percent:0;mso-height-percent:0;mso-width-percent:0;mso-height-percent:0" o:hralign="center" o:hrstd="t" o:hr="t"/>
        </w:pict>
      </w:r>
    </w:p>
    <w:p w14:paraId="30B68FDE" w14:textId="77777777" w:rsidR="00896687" w:rsidRDefault="00000000">
      <w:pPr>
        <w:pStyle w:val="Heading2"/>
      </w:pPr>
      <w:bookmarkStart w:id="6" w:name="header-bar"/>
      <w:bookmarkStart w:id="7" w:name="_Toc223329276"/>
      <w:bookmarkEnd w:id="4"/>
      <w:r>
        <w:t>1. Header Bar</w:t>
      </w:r>
      <w:bookmarkEnd w:id="7"/>
    </w:p>
    <w:p w14:paraId="66BA129C" w14:textId="77777777" w:rsidR="00896687" w:rsidRDefault="00000000">
      <w:pPr>
        <w:pStyle w:val="FirstParagraph"/>
      </w:pPr>
      <w:r>
        <w:t>The header is always visible and provides global context controls.</w:t>
      </w:r>
    </w:p>
    <w:p w14:paraId="0B68D825" w14:textId="77777777" w:rsidR="00896687" w:rsidRDefault="00000000">
      <w:pPr>
        <w:pStyle w:val="BodyText"/>
      </w:pPr>
      <w:r>
        <w:rPr>
          <w:b/>
          <w:bCs/>
        </w:rPr>
        <w:t>Organization name and logo</w:t>
      </w:r>
      <w:r>
        <w:t xml:space="preserve"> (top-left) — click to return to the default tab.</w:t>
      </w:r>
    </w:p>
    <w:p w14:paraId="5038C561" w14:textId="11BFAD8D" w:rsidR="00896687" w:rsidRDefault="00000000">
      <w:pPr>
        <w:pStyle w:val="BodyText"/>
      </w:pPr>
      <w:r>
        <w:rPr>
          <w:b/>
          <w:bCs/>
        </w:rPr>
        <w:t>Global Search</w:t>
      </w:r>
      <w:r>
        <w:t xml:space="preserve"> — click the magnifying glass icon or press </w:t>
      </w:r>
      <w:r>
        <w:rPr>
          <w:rStyle w:val="VerbatimChar"/>
        </w:rPr>
        <w:t>Cmd+K</w:t>
      </w:r>
      <w:r>
        <w:t xml:space="preserve"> / </w:t>
      </w:r>
      <w:r>
        <w:rPr>
          <w:rStyle w:val="VerbatimChar"/>
        </w:rPr>
        <w:t>Ctrl+K</w:t>
      </w:r>
      <w:r>
        <w:t xml:space="preserve"> to open a search overlay. </w:t>
      </w:r>
      <w:r w:rsidR="001B5D6A">
        <w:t>It s</w:t>
      </w:r>
      <w:r>
        <w:t xml:space="preserve">earches across 12 entity types: Applications, Deployment Profiles, Contacts, IT Services, Software Products, Technology Products, Portfolios, Initiatives, Findings, Ideas, </w:t>
      </w:r>
      <w:r>
        <w:lastRenderedPageBreak/>
        <w:t>Programs, and Integrations. Results are grouped by category with keyboard navigation (arrow keys + Enter).</w:t>
      </w:r>
    </w:p>
    <w:p w14:paraId="2CF8EE16" w14:textId="52D0C870" w:rsidR="00896687" w:rsidRDefault="001B5D6A">
      <w:pPr>
        <w:pStyle w:val="BodyText"/>
      </w:pPr>
      <w:r>
        <w:rPr>
          <w:b/>
          <w:bCs/>
        </w:rPr>
        <w:t>Workspace Switcher</w:t>
      </w:r>
      <w:r>
        <w:t xml:space="preserve"> — dropdown showing all workspaces you have access to. Select “My Workspaces” for a cross-workspace aggregate view. The selected workspace scopes everything on the Application Health and Technology Health tabs.</w:t>
      </w:r>
    </w:p>
    <w:p w14:paraId="64D27F48" w14:textId="3E4C1A48" w:rsidR="00896687" w:rsidRDefault="00000000">
      <w:pPr>
        <w:pStyle w:val="BodyText"/>
      </w:pPr>
      <w:r>
        <w:rPr>
          <w:b/>
          <w:bCs/>
        </w:rPr>
        <w:t>Portfolio Selector</w:t>
      </w:r>
      <w:r>
        <w:t xml:space="preserve"> (SmartPortfolioHeader) — appears when a specific workspace is selected. </w:t>
      </w:r>
      <w:r w:rsidR="001B5D6A">
        <w:t>Display</w:t>
      </w:r>
      <w:r>
        <w:t>s the current portfolio with breadcrumbs for nested hierarchies. Select “All Portfolios” for a workspace-wide view, or choose a specific portfolio to narrow the dashboard. Quick-access links to “Add Portfolio” and “Manage Portfolios” are available from the dropdown.</w:t>
      </w:r>
    </w:p>
    <w:p w14:paraId="7A69DD52" w14:textId="77777777" w:rsidR="00896687" w:rsidRDefault="00000000">
      <w:pPr>
        <w:pStyle w:val="BodyText"/>
      </w:pPr>
      <w:r>
        <w:rPr>
          <w:b/>
          <w:bCs/>
        </w:rPr>
        <w:t>User Menu</w:t>
      </w:r>
      <w:r>
        <w:t xml:space="preserve"> — profile settings, workspace switching, and sign-out.</w:t>
      </w:r>
    </w:p>
    <w:p w14:paraId="4A5C8FC5" w14:textId="77777777" w:rsidR="00896687" w:rsidRDefault="00990786">
      <w:r>
        <w:rPr>
          <w:noProof/>
        </w:rPr>
        <w:pict w14:anchorId="34BDE02C">
          <v:rect id="_x0000_i1035" alt="" style="width:468pt;height:.05pt;mso-width-percent:0;mso-height-percent:0;mso-width-percent:0;mso-height-percent:0" o:hralign="center" o:hrstd="t" o:hr="t"/>
        </w:pict>
      </w:r>
    </w:p>
    <w:p w14:paraId="5C045181" w14:textId="77777777" w:rsidR="00896687" w:rsidRDefault="00000000">
      <w:pPr>
        <w:pStyle w:val="Heading2"/>
      </w:pPr>
      <w:bookmarkStart w:id="8" w:name="navigation-tabs"/>
      <w:bookmarkStart w:id="9" w:name="_Toc223329277"/>
      <w:bookmarkEnd w:id="6"/>
      <w:r>
        <w:t>2. Navigation Tabs</w:t>
      </w:r>
      <w:bookmarkEnd w:id="9"/>
    </w:p>
    <w:p w14:paraId="2CB7B302" w14:textId="77777777" w:rsidR="00896687" w:rsidRDefault="00000000">
      <w:pPr>
        <w:pStyle w:val="FirstParagraph"/>
      </w:pPr>
      <w:r>
        <w:t>A horizontal tab bar sits below the header with four main views:</w:t>
      </w:r>
    </w:p>
    <w:tbl>
      <w:tblPr>
        <w:tblStyle w:val="Table"/>
        <w:tblW w:w="5000" w:type="pct"/>
        <w:tblLayout w:type="fixed"/>
        <w:tblLook w:val="0020" w:firstRow="1" w:lastRow="0" w:firstColumn="0" w:lastColumn="0" w:noHBand="0" w:noVBand="0"/>
      </w:tblPr>
      <w:tblGrid>
        <w:gridCol w:w="1495"/>
        <w:gridCol w:w="2095"/>
        <w:gridCol w:w="3891"/>
        <w:gridCol w:w="2095"/>
      </w:tblGrid>
      <w:tr w:rsidR="00896687" w14:paraId="1642928D"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1237" w:type="dxa"/>
          </w:tcPr>
          <w:p w14:paraId="1E5B11D8" w14:textId="77777777" w:rsidR="00896687" w:rsidRDefault="00000000">
            <w:pPr>
              <w:pStyle w:val="Compact"/>
            </w:pPr>
            <w:r>
              <w:t>Tab</w:t>
            </w:r>
          </w:p>
        </w:tc>
        <w:tc>
          <w:tcPr>
            <w:tcW w:w="1732" w:type="dxa"/>
          </w:tcPr>
          <w:p w14:paraId="26C85533" w14:textId="77777777" w:rsidR="00896687" w:rsidRDefault="00000000">
            <w:pPr>
              <w:pStyle w:val="Compact"/>
            </w:pPr>
            <w:r>
              <w:t>Label</w:t>
            </w:r>
          </w:p>
        </w:tc>
        <w:tc>
          <w:tcPr>
            <w:tcW w:w="3217" w:type="dxa"/>
          </w:tcPr>
          <w:p w14:paraId="6E79552C" w14:textId="77777777" w:rsidR="00896687" w:rsidRDefault="00000000">
            <w:pPr>
              <w:pStyle w:val="Compact"/>
            </w:pPr>
            <w:r>
              <w:t>Visible When</w:t>
            </w:r>
          </w:p>
        </w:tc>
        <w:tc>
          <w:tcPr>
            <w:tcW w:w="1732" w:type="dxa"/>
          </w:tcPr>
          <w:p w14:paraId="3FC57C69" w14:textId="77777777" w:rsidR="00896687" w:rsidRDefault="00000000">
            <w:pPr>
              <w:pStyle w:val="Compact"/>
            </w:pPr>
            <w:r>
              <w:t>Scope</w:t>
            </w:r>
          </w:p>
        </w:tc>
      </w:tr>
      <w:tr w:rsidR="00896687" w14:paraId="3AFF24A6" w14:textId="77777777">
        <w:tc>
          <w:tcPr>
            <w:tcW w:w="1237" w:type="dxa"/>
          </w:tcPr>
          <w:p w14:paraId="12FCECDD" w14:textId="77777777" w:rsidR="00896687" w:rsidRDefault="00000000">
            <w:pPr>
              <w:pStyle w:val="Compact"/>
            </w:pPr>
            <w:r>
              <w:t>1</w:t>
            </w:r>
          </w:p>
        </w:tc>
        <w:tc>
          <w:tcPr>
            <w:tcW w:w="1732" w:type="dxa"/>
          </w:tcPr>
          <w:p w14:paraId="0C179243" w14:textId="77777777" w:rsidR="00896687" w:rsidRDefault="00000000">
            <w:pPr>
              <w:pStyle w:val="Compact"/>
            </w:pPr>
            <w:r>
              <w:rPr>
                <w:b/>
                <w:bCs/>
              </w:rPr>
              <w:t>Overview</w:t>
            </w:r>
          </w:p>
        </w:tc>
        <w:tc>
          <w:tcPr>
            <w:tcW w:w="3217" w:type="dxa"/>
          </w:tcPr>
          <w:p w14:paraId="7F52BBC0" w14:textId="77777777" w:rsidR="00896687" w:rsidRDefault="00000000">
            <w:pPr>
              <w:pStyle w:val="Compact"/>
            </w:pPr>
            <w:r>
              <w:t>2+ workspaces exist in the namespace</w:t>
            </w:r>
          </w:p>
        </w:tc>
        <w:tc>
          <w:tcPr>
            <w:tcW w:w="1732" w:type="dxa"/>
          </w:tcPr>
          <w:p w14:paraId="23F9A36C" w14:textId="77777777" w:rsidR="00896687" w:rsidRDefault="00000000">
            <w:pPr>
              <w:pStyle w:val="Compact"/>
            </w:pPr>
            <w:r>
              <w:t>Namespace-wide</w:t>
            </w:r>
          </w:p>
        </w:tc>
      </w:tr>
      <w:tr w:rsidR="00896687" w14:paraId="4C6E92D6" w14:textId="77777777">
        <w:tc>
          <w:tcPr>
            <w:tcW w:w="1237" w:type="dxa"/>
          </w:tcPr>
          <w:p w14:paraId="692DD9E8" w14:textId="77777777" w:rsidR="00896687" w:rsidRDefault="00000000">
            <w:pPr>
              <w:pStyle w:val="Compact"/>
            </w:pPr>
            <w:r>
              <w:t>2</w:t>
            </w:r>
          </w:p>
        </w:tc>
        <w:tc>
          <w:tcPr>
            <w:tcW w:w="1732" w:type="dxa"/>
          </w:tcPr>
          <w:p w14:paraId="1F0D7ED0" w14:textId="77777777" w:rsidR="00896687" w:rsidRDefault="00000000">
            <w:pPr>
              <w:pStyle w:val="Compact"/>
            </w:pPr>
            <w:r>
              <w:rPr>
                <w:b/>
                <w:bCs/>
              </w:rPr>
              <w:t>Application Health</w:t>
            </w:r>
          </w:p>
        </w:tc>
        <w:tc>
          <w:tcPr>
            <w:tcW w:w="3217" w:type="dxa"/>
          </w:tcPr>
          <w:p w14:paraId="63C6A9C2" w14:textId="77777777" w:rsidR="00896687" w:rsidRDefault="00000000">
            <w:pPr>
              <w:pStyle w:val="Compact"/>
            </w:pPr>
            <w:r>
              <w:t>Always (default tab)</w:t>
            </w:r>
          </w:p>
        </w:tc>
        <w:tc>
          <w:tcPr>
            <w:tcW w:w="1732" w:type="dxa"/>
          </w:tcPr>
          <w:p w14:paraId="576B5A28" w14:textId="77777777" w:rsidR="00896687" w:rsidRDefault="00000000">
            <w:pPr>
              <w:pStyle w:val="Compact"/>
            </w:pPr>
            <w:r>
              <w:t>Workspace + Portfolio scoped</w:t>
            </w:r>
          </w:p>
        </w:tc>
      </w:tr>
      <w:tr w:rsidR="00896687" w14:paraId="6E055B61" w14:textId="77777777">
        <w:tc>
          <w:tcPr>
            <w:tcW w:w="1237" w:type="dxa"/>
          </w:tcPr>
          <w:p w14:paraId="49040192" w14:textId="77777777" w:rsidR="00896687" w:rsidRDefault="00000000">
            <w:pPr>
              <w:pStyle w:val="Compact"/>
            </w:pPr>
            <w:r>
              <w:t>3</w:t>
            </w:r>
          </w:p>
        </w:tc>
        <w:tc>
          <w:tcPr>
            <w:tcW w:w="1732" w:type="dxa"/>
          </w:tcPr>
          <w:p w14:paraId="39BD121C" w14:textId="77777777" w:rsidR="00896687" w:rsidRDefault="00000000">
            <w:pPr>
              <w:pStyle w:val="Compact"/>
            </w:pPr>
            <w:r>
              <w:rPr>
                <w:b/>
                <w:bCs/>
              </w:rPr>
              <w:t>Technology Health</w:t>
            </w:r>
          </w:p>
        </w:tc>
        <w:tc>
          <w:tcPr>
            <w:tcW w:w="3217" w:type="dxa"/>
          </w:tcPr>
          <w:p w14:paraId="256C8E5F" w14:textId="77777777" w:rsidR="00896687" w:rsidRDefault="00000000">
            <w:pPr>
              <w:pStyle w:val="Compact"/>
            </w:pPr>
            <w:r>
              <w:t>Always</w:t>
            </w:r>
          </w:p>
        </w:tc>
        <w:tc>
          <w:tcPr>
            <w:tcW w:w="1732" w:type="dxa"/>
          </w:tcPr>
          <w:p w14:paraId="509E8FF4" w14:textId="77777777" w:rsidR="00896687" w:rsidRDefault="00000000">
            <w:pPr>
              <w:pStyle w:val="Compact"/>
            </w:pPr>
            <w:r>
              <w:t>Workspace or Namespace scoped</w:t>
            </w:r>
          </w:p>
        </w:tc>
      </w:tr>
      <w:tr w:rsidR="00896687" w14:paraId="02648280" w14:textId="77777777">
        <w:tc>
          <w:tcPr>
            <w:tcW w:w="1237" w:type="dxa"/>
          </w:tcPr>
          <w:p w14:paraId="5E8F8CFA" w14:textId="77777777" w:rsidR="00896687" w:rsidRDefault="00000000">
            <w:pPr>
              <w:pStyle w:val="Compact"/>
            </w:pPr>
            <w:r>
              <w:t>4</w:t>
            </w:r>
          </w:p>
        </w:tc>
        <w:tc>
          <w:tcPr>
            <w:tcW w:w="1732" w:type="dxa"/>
          </w:tcPr>
          <w:p w14:paraId="44202C82" w14:textId="77777777" w:rsidR="00896687" w:rsidRDefault="00000000">
            <w:pPr>
              <w:pStyle w:val="Compact"/>
            </w:pPr>
            <w:r>
              <w:rPr>
                <w:b/>
                <w:bCs/>
              </w:rPr>
              <w:t>Roadmap</w:t>
            </w:r>
          </w:p>
        </w:tc>
        <w:tc>
          <w:tcPr>
            <w:tcW w:w="3217" w:type="dxa"/>
          </w:tcPr>
          <w:p w14:paraId="21586154" w14:textId="77777777" w:rsidR="00896687" w:rsidRDefault="00000000">
            <w:pPr>
              <w:pStyle w:val="Compact"/>
            </w:pPr>
            <w:r>
              <w:t>Always</w:t>
            </w:r>
          </w:p>
        </w:tc>
        <w:tc>
          <w:tcPr>
            <w:tcW w:w="1732" w:type="dxa"/>
          </w:tcPr>
          <w:p w14:paraId="569A8EC8" w14:textId="77777777" w:rsidR="00896687" w:rsidRDefault="00000000">
            <w:pPr>
              <w:pStyle w:val="Compact"/>
            </w:pPr>
            <w:r>
              <w:t>Namespace-wide</w:t>
            </w:r>
          </w:p>
        </w:tc>
      </w:tr>
    </w:tbl>
    <w:p w14:paraId="64EF14EE" w14:textId="77777777" w:rsidR="00896687" w:rsidRDefault="00000000">
      <w:pPr>
        <w:pStyle w:val="BodyText"/>
      </w:pPr>
      <w:r>
        <w:t>The active tab is persisted across sessions. If the namespace has only one workspace, the Overview tab is hidden and Application Health becomes the landing page.</w:t>
      </w:r>
    </w:p>
    <w:p w14:paraId="4302E3A7" w14:textId="77777777" w:rsidR="00896687" w:rsidRDefault="00990786">
      <w:r>
        <w:rPr>
          <w:noProof/>
        </w:rPr>
        <w:pict w14:anchorId="00A5BC8A">
          <v:rect id="_x0000_i1034" alt="" style="width:468pt;height:.05pt;mso-width-percent:0;mso-height-percent:0;mso-width-percent:0;mso-height-percent:0" o:hralign="center" o:hrstd="t" o:hr="t"/>
        </w:pict>
      </w:r>
    </w:p>
    <w:p w14:paraId="60E44B71" w14:textId="77777777" w:rsidR="00896687" w:rsidRDefault="00000000">
      <w:pPr>
        <w:pStyle w:val="Heading2"/>
      </w:pPr>
      <w:bookmarkStart w:id="10" w:name="overview"/>
      <w:bookmarkStart w:id="11" w:name="_Toc223329278"/>
      <w:bookmarkEnd w:id="8"/>
      <w:r>
        <w:t>3. Overview</w:t>
      </w:r>
      <w:bookmarkEnd w:id="11"/>
    </w:p>
    <w:p w14:paraId="312F1CB9" w14:textId="77777777" w:rsidR="00896687" w:rsidRDefault="00000000">
      <w:pPr>
        <w:pStyle w:val="FirstParagraph"/>
      </w:pPr>
      <w:r>
        <w:t>The Overview tab provides a namespace-wide snapshot across all workspaces. Use this to compare business units and identify where assessment effort or risk is concentrated.</w:t>
      </w:r>
    </w:p>
    <w:p w14:paraId="776DA38B" w14:textId="77777777" w:rsidR="00896687" w:rsidRDefault="00000000">
      <w:pPr>
        <w:pStyle w:val="Heading3"/>
      </w:pPr>
      <w:bookmarkStart w:id="12" w:name="kpi-cards"/>
      <w:bookmarkStart w:id="13" w:name="_Toc223329279"/>
      <w:r>
        <w:t>3.1 KPI Cards</w:t>
      </w:r>
      <w:bookmarkEnd w:id="13"/>
    </w:p>
    <w:p w14:paraId="4428107E" w14:textId="77777777" w:rsidR="00896687" w:rsidRDefault="00000000">
      <w:pPr>
        <w:pStyle w:val="FirstParagraph"/>
      </w:pPr>
      <w:r>
        <w:t>Four cards in a row providing namespace-level metrics:</w:t>
      </w:r>
    </w:p>
    <w:tbl>
      <w:tblPr>
        <w:tblStyle w:val="Table"/>
        <w:tblW w:w="5000" w:type="pct"/>
        <w:tblLayout w:type="fixed"/>
        <w:tblLook w:val="0020" w:firstRow="1" w:lastRow="0" w:firstColumn="0" w:lastColumn="0" w:noHBand="0" w:noVBand="0"/>
      </w:tblPr>
      <w:tblGrid>
        <w:gridCol w:w="2612"/>
        <w:gridCol w:w="3482"/>
        <w:gridCol w:w="3482"/>
      </w:tblGrid>
      <w:tr w:rsidR="00896687" w14:paraId="251D08A8"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2160" w:type="dxa"/>
          </w:tcPr>
          <w:p w14:paraId="500D9B7F" w14:textId="77777777" w:rsidR="00896687" w:rsidRDefault="00000000">
            <w:pPr>
              <w:pStyle w:val="Compact"/>
            </w:pPr>
            <w:r>
              <w:t>Card</w:t>
            </w:r>
          </w:p>
        </w:tc>
        <w:tc>
          <w:tcPr>
            <w:tcW w:w="2880" w:type="dxa"/>
          </w:tcPr>
          <w:p w14:paraId="35133C4A" w14:textId="77777777" w:rsidR="00896687" w:rsidRDefault="00000000">
            <w:pPr>
              <w:pStyle w:val="Compact"/>
            </w:pPr>
            <w:r>
              <w:t>Metric</w:t>
            </w:r>
          </w:p>
        </w:tc>
        <w:tc>
          <w:tcPr>
            <w:tcW w:w="2880" w:type="dxa"/>
          </w:tcPr>
          <w:p w14:paraId="3DFCC4F7" w14:textId="77777777" w:rsidR="00896687" w:rsidRDefault="00000000">
            <w:pPr>
              <w:pStyle w:val="Compact"/>
            </w:pPr>
            <w:r>
              <w:t>Detail</w:t>
            </w:r>
          </w:p>
        </w:tc>
      </w:tr>
      <w:tr w:rsidR="00896687" w14:paraId="359D47FC" w14:textId="77777777">
        <w:tc>
          <w:tcPr>
            <w:tcW w:w="2160" w:type="dxa"/>
          </w:tcPr>
          <w:p w14:paraId="65E1CF19" w14:textId="77777777" w:rsidR="00896687" w:rsidRDefault="00000000">
            <w:pPr>
              <w:pStyle w:val="Compact"/>
            </w:pPr>
            <w:r>
              <w:rPr>
                <w:b/>
                <w:bCs/>
              </w:rPr>
              <w:lastRenderedPageBreak/>
              <w:t>Applications</w:t>
            </w:r>
          </w:p>
        </w:tc>
        <w:tc>
          <w:tcPr>
            <w:tcW w:w="2880" w:type="dxa"/>
          </w:tcPr>
          <w:p w14:paraId="22D2E985" w14:textId="77777777" w:rsidR="00896687" w:rsidRDefault="00000000">
            <w:pPr>
              <w:pStyle w:val="Compact"/>
            </w:pPr>
            <w:r>
              <w:t>Total count of Business Applications</w:t>
            </w:r>
          </w:p>
        </w:tc>
        <w:tc>
          <w:tcPr>
            <w:tcW w:w="2880" w:type="dxa"/>
          </w:tcPr>
          <w:p w14:paraId="10555B53" w14:textId="77777777" w:rsidR="00896687" w:rsidRDefault="00000000">
            <w:pPr>
              <w:pStyle w:val="Compact"/>
            </w:pPr>
            <w:r>
              <w:t>Shows “across N workspaces”</w:t>
            </w:r>
          </w:p>
        </w:tc>
      </w:tr>
      <w:tr w:rsidR="00896687" w14:paraId="42B92F4E" w14:textId="77777777">
        <w:tc>
          <w:tcPr>
            <w:tcW w:w="2160" w:type="dxa"/>
          </w:tcPr>
          <w:p w14:paraId="6DDF574D" w14:textId="77777777" w:rsidR="00896687" w:rsidRDefault="00000000">
            <w:pPr>
              <w:pStyle w:val="Compact"/>
            </w:pPr>
            <w:r>
              <w:rPr>
                <w:b/>
                <w:bCs/>
              </w:rPr>
              <w:t>Fully Assessed</w:t>
            </w:r>
          </w:p>
        </w:tc>
        <w:tc>
          <w:tcPr>
            <w:tcW w:w="2880" w:type="dxa"/>
          </w:tcPr>
          <w:p w14:paraId="2C250D20" w14:textId="77777777" w:rsidR="00896687" w:rsidRDefault="00000000">
            <w:pPr>
              <w:pStyle w:val="Compact"/>
            </w:pPr>
            <w:r>
              <w:t>Count of fully assessed Deployment Profiles</w:t>
            </w:r>
          </w:p>
        </w:tc>
        <w:tc>
          <w:tcPr>
            <w:tcW w:w="2880" w:type="dxa"/>
          </w:tcPr>
          <w:p w14:paraId="24754A89" w14:textId="77777777" w:rsidR="00896687" w:rsidRDefault="00000000">
            <w:pPr>
              <w:pStyle w:val="Compact"/>
            </w:pPr>
            <w:r>
              <w:t>Shows “of N deployments”</w:t>
            </w:r>
          </w:p>
        </w:tc>
      </w:tr>
      <w:tr w:rsidR="00896687" w14:paraId="01044810" w14:textId="77777777">
        <w:tc>
          <w:tcPr>
            <w:tcW w:w="2160" w:type="dxa"/>
          </w:tcPr>
          <w:p w14:paraId="55588C64" w14:textId="77777777" w:rsidR="00896687" w:rsidRDefault="00000000">
            <w:pPr>
              <w:pStyle w:val="Compact"/>
            </w:pPr>
            <w:r>
              <w:rPr>
                <w:b/>
                <w:bCs/>
              </w:rPr>
              <w:t>Crown Jewels</w:t>
            </w:r>
          </w:p>
        </w:tc>
        <w:tc>
          <w:tcPr>
            <w:tcW w:w="2880" w:type="dxa"/>
          </w:tcPr>
          <w:p w14:paraId="410EB5FD" w14:textId="77777777" w:rsidR="00896687" w:rsidRDefault="00000000">
            <w:pPr>
              <w:pStyle w:val="Compact"/>
            </w:pPr>
            <w:r>
              <w:t>Applications with criticality score &gt;= 50</w:t>
            </w:r>
          </w:p>
        </w:tc>
        <w:tc>
          <w:tcPr>
            <w:tcW w:w="2880" w:type="dxa"/>
          </w:tcPr>
          <w:p w14:paraId="6C6886B2" w14:textId="77777777" w:rsidR="00896687" w:rsidRDefault="00000000">
            <w:pPr>
              <w:pStyle w:val="Compact"/>
            </w:pPr>
            <w:r>
              <w:t>High-criticality applications requiring special attention</w:t>
            </w:r>
          </w:p>
        </w:tc>
      </w:tr>
      <w:tr w:rsidR="00896687" w14:paraId="5237E282" w14:textId="77777777">
        <w:tc>
          <w:tcPr>
            <w:tcW w:w="2160" w:type="dxa"/>
          </w:tcPr>
          <w:p w14:paraId="1C4D48C9" w14:textId="77777777" w:rsidR="00896687" w:rsidRDefault="00000000">
            <w:pPr>
              <w:pStyle w:val="Compact"/>
            </w:pPr>
            <w:r>
              <w:rPr>
                <w:b/>
                <w:bCs/>
              </w:rPr>
              <w:t>At Risk</w:t>
            </w:r>
          </w:p>
        </w:tc>
        <w:tc>
          <w:tcPr>
            <w:tcW w:w="2880" w:type="dxa"/>
          </w:tcPr>
          <w:p w14:paraId="5BEDF89F" w14:textId="77777777" w:rsidR="00896687" w:rsidRDefault="00000000">
            <w:pPr>
              <w:pStyle w:val="Compact"/>
            </w:pPr>
            <w:r>
              <w:t>Applications in Modernize or Eliminate quadrants</w:t>
            </w:r>
          </w:p>
        </w:tc>
        <w:tc>
          <w:tcPr>
            <w:tcW w:w="2880" w:type="dxa"/>
          </w:tcPr>
          <w:p w14:paraId="5367DA8B" w14:textId="77777777" w:rsidR="00896687" w:rsidRDefault="00000000">
            <w:pPr>
              <w:pStyle w:val="Compact"/>
            </w:pPr>
            <w:r>
              <w:t>TIME quadrant indicators of action needed</w:t>
            </w:r>
          </w:p>
        </w:tc>
      </w:tr>
    </w:tbl>
    <w:p w14:paraId="44F9712A" w14:textId="77777777" w:rsidR="00896687" w:rsidRDefault="00000000">
      <w:pPr>
        <w:pStyle w:val="Heading3"/>
      </w:pPr>
      <w:bookmarkStart w:id="14" w:name="assessment-completion"/>
      <w:bookmarkStart w:id="15" w:name="_Toc223329280"/>
      <w:bookmarkEnd w:id="12"/>
      <w:r>
        <w:t>3.2 Assessment Completion</w:t>
      </w:r>
      <w:bookmarkEnd w:id="15"/>
    </w:p>
    <w:p w14:paraId="30772D3A" w14:textId="77777777" w:rsidR="00896687" w:rsidRDefault="00000000">
      <w:pPr>
        <w:pStyle w:val="FirstParagraph"/>
      </w:pPr>
      <w:r>
        <w:t>A horizontal progress bar showing the percentage of Deployment Profiles with completed assessments across the namespace.</w:t>
      </w:r>
    </w:p>
    <w:p w14:paraId="670EE328" w14:textId="77777777" w:rsidR="00896687" w:rsidRDefault="00000000">
      <w:pPr>
        <w:pStyle w:val="Heading3"/>
      </w:pPr>
      <w:bookmarkStart w:id="16" w:name="time-distribution-lifecycle-risk"/>
      <w:bookmarkStart w:id="17" w:name="_Toc223329281"/>
      <w:bookmarkEnd w:id="14"/>
      <w:r>
        <w:t>3.3 TIME Distribution &amp; Lifecycle Risk</w:t>
      </w:r>
      <w:bookmarkEnd w:id="17"/>
    </w:p>
    <w:p w14:paraId="412D749C" w14:textId="77777777" w:rsidR="00896687" w:rsidRDefault="00000000">
      <w:pPr>
        <w:pStyle w:val="FirstParagraph"/>
      </w:pPr>
      <w:r>
        <w:t>Two side-by-side panels:</w:t>
      </w:r>
    </w:p>
    <w:p w14:paraId="07DF60EA" w14:textId="77777777" w:rsidR="00896687" w:rsidRDefault="00000000">
      <w:pPr>
        <w:pStyle w:val="Compact"/>
        <w:numPr>
          <w:ilvl w:val="0"/>
          <w:numId w:val="3"/>
        </w:numPr>
      </w:pPr>
      <w:r>
        <w:rPr>
          <w:b/>
          <w:bCs/>
        </w:rPr>
        <w:t>TIME Distribution</w:t>
      </w:r>
      <w:r>
        <w:t xml:space="preserve"> (left) — Quadrant distribution (Tolerate / Invest / Modernize / Eliminate) with a per-workspace breakdown table. Quickly see which business units carry the most modernization or elimination candidates.</w:t>
      </w:r>
    </w:p>
    <w:p w14:paraId="1F959520" w14:textId="77777777" w:rsidR="00896687" w:rsidRDefault="00000000">
      <w:pPr>
        <w:pStyle w:val="Compact"/>
        <w:numPr>
          <w:ilvl w:val="0"/>
          <w:numId w:val="3"/>
        </w:numPr>
      </w:pPr>
      <w:r>
        <w:rPr>
          <w:b/>
          <w:bCs/>
        </w:rPr>
        <w:t>Lifecycle Risk</w:t>
      </w:r>
      <w:r>
        <w:t xml:space="preserve"> (right) — Technology lifecycle risk summary showing how many Technology Products are in mainstream support, extended support, end-of-life, or unsupported status. Sourced from the Technology Health data.</w:t>
      </w:r>
    </w:p>
    <w:p w14:paraId="4886B53B" w14:textId="77777777" w:rsidR="00896687" w:rsidRDefault="00990786">
      <w:r>
        <w:rPr>
          <w:noProof/>
        </w:rPr>
        <w:pict w14:anchorId="27D64355">
          <v:rect id="_x0000_i1033" alt="" style="width:468pt;height:.05pt;mso-width-percent:0;mso-height-percent:0;mso-width-percent:0;mso-height-percent:0" o:hralign="center" o:hrstd="t" o:hr="t"/>
        </w:pict>
      </w:r>
    </w:p>
    <w:p w14:paraId="72E372A5" w14:textId="77777777" w:rsidR="00896687" w:rsidRDefault="00000000">
      <w:pPr>
        <w:pStyle w:val="Heading2"/>
      </w:pPr>
      <w:bookmarkStart w:id="18" w:name="application-health"/>
      <w:bookmarkStart w:id="19" w:name="_Toc223329282"/>
      <w:bookmarkEnd w:id="10"/>
      <w:bookmarkEnd w:id="16"/>
      <w:r>
        <w:t>4. Application Health</w:t>
      </w:r>
      <w:bookmarkEnd w:id="19"/>
    </w:p>
    <w:p w14:paraId="1AB21875" w14:textId="77777777" w:rsidR="00896687" w:rsidRDefault="00000000">
      <w:pPr>
        <w:pStyle w:val="FirstParagraph"/>
      </w:pPr>
      <w:r>
        <w:t>This is the primary working view for portfolio assessment and management. It is scoped to the workspace and portfolio selected in the header.</w:t>
      </w:r>
    </w:p>
    <w:p w14:paraId="3D61055D" w14:textId="77777777" w:rsidR="00896687" w:rsidRDefault="00000000">
      <w:pPr>
        <w:pStyle w:val="Heading3"/>
      </w:pPr>
      <w:bookmarkStart w:id="20" w:name="dashboard-default-view"/>
      <w:bookmarkStart w:id="21" w:name="_Toc223329283"/>
      <w:r>
        <w:t>4.1 Dashboard (Default View)</w:t>
      </w:r>
      <w:bookmarkEnd w:id="21"/>
    </w:p>
    <w:p w14:paraId="4E1797DA" w14:textId="77777777" w:rsidR="00896687" w:rsidRDefault="00000000">
      <w:pPr>
        <w:pStyle w:val="FirstParagraph"/>
      </w:pPr>
      <w:r>
        <w:t>The default view when you select Application Health.</w:t>
      </w:r>
    </w:p>
    <w:p w14:paraId="7A296294" w14:textId="77777777" w:rsidR="00896687" w:rsidRDefault="00000000">
      <w:pPr>
        <w:pStyle w:val="BodyText"/>
      </w:pPr>
      <w:r>
        <w:rPr>
          <w:b/>
          <w:bCs/>
        </w:rPr>
        <w:t>Title bar</w:t>
      </w:r>
      <w:r>
        <w:t xml:space="preserve"> — shows the organization/workspace name and current portfolio. Action buttons include: - </w:t>
      </w:r>
      <w:r>
        <w:rPr>
          <w:b/>
          <w:bCs/>
        </w:rPr>
        <w:t>Export CSV</w:t>
      </w:r>
      <w:r>
        <w:t xml:space="preserve"> — download the current filtered view - </w:t>
      </w:r>
      <w:r>
        <w:rPr>
          <w:b/>
          <w:bCs/>
        </w:rPr>
        <w:t>Publish Apps</w:t>
      </w:r>
      <w:r>
        <w:t xml:space="preserve"> — share applications to other workspaces via Workspace Groups (visible when publishing is configured) - </w:t>
      </w:r>
      <w:r>
        <w:rPr>
          <w:b/>
          <w:bCs/>
        </w:rPr>
        <w:t>Browse Shared Apps</w:t>
      </w:r>
      <w:r>
        <w:t xml:space="preserve"> — subscribe to applications published by other workspaces - </w:t>
      </w:r>
      <w:r>
        <w:rPr>
          <w:b/>
          <w:bCs/>
        </w:rPr>
        <w:t>Add Existing App</w:t>
      </w:r>
      <w:r>
        <w:t xml:space="preserve"> — assign an unassigned application to the current portfolio - </w:t>
      </w:r>
      <w:r>
        <w:rPr>
          <w:b/>
          <w:bCs/>
        </w:rPr>
        <w:t>New Application</w:t>
      </w:r>
      <w:r>
        <w:t xml:space="preserve"> — create a new Business Application</w:t>
      </w:r>
    </w:p>
    <w:p w14:paraId="20B7C68C" w14:textId="77777777" w:rsidR="00896687" w:rsidRDefault="00000000">
      <w:pPr>
        <w:pStyle w:val="BodyText"/>
      </w:pPr>
      <w:r>
        <w:rPr>
          <w:b/>
          <w:bCs/>
        </w:rPr>
        <w:t>Filter controls</w:t>
      </w:r>
      <w:r>
        <w:t xml:space="preserve"> — filter by workspace (in cross-workspace view), portfolio (in All Portfolios view), operational status (Operational, Planned, Retired), and App Health filters (lifecycle status, hosting type, TIME quadrant, PAID action, assessment status).</w:t>
      </w:r>
    </w:p>
    <w:p w14:paraId="4548A939" w14:textId="77777777" w:rsidR="00896687" w:rsidRDefault="00000000">
      <w:pPr>
        <w:pStyle w:val="BodyText"/>
      </w:pPr>
      <w:r>
        <w:rPr>
          <w:b/>
          <w:bCs/>
        </w:rPr>
        <w:lastRenderedPageBreak/>
        <w:t>Portfolio Analysis</w:t>
      </w:r>
      <w:r>
        <w:t xml:space="preserve"> — two side-by-side mini scatter charts showing TIME and PAID quadrant positioning of assessed applications. Click “View Full Charts” to enter the Charts View. Only appears when assessed applications exist.</w:t>
      </w:r>
    </w:p>
    <w:p w14:paraId="0F90CAAC" w14:textId="77777777" w:rsidR="00896687" w:rsidRDefault="00000000">
      <w:pPr>
        <w:pStyle w:val="BodyText"/>
      </w:pPr>
      <w:r>
        <w:rPr>
          <w:b/>
          <w:bCs/>
        </w:rPr>
        <w:t>KPI Bar</w:t>
      </w:r>
      <w:r>
        <w:t xml:space="preserve"> — five clickable metric cards. Each card drills into a detailed panel:</w:t>
      </w:r>
    </w:p>
    <w:tbl>
      <w:tblPr>
        <w:tblStyle w:val="Table"/>
        <w:tblW w:w="5000" w:type="pct"/>
        <w:tblLayout w:type="fixed"/>
        <w:tblLook w:val="0020" w:firstRow="1" w:lastRow="0" w:firstColumn="0" w:lastColumn="0" w:noHBand="0" w:noVBand="0"/>
      </w:tblPr>
      <w:tblGrid>
        <w:gridCol w:w="2052"/>
        <w:gridCol w:w="2735"/>
        <w:gridCol w:w="4789"/>
      </w:tblGrid>
      <w:tr w:rsidR="00896687" w14:paraId="118CCC88"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1697" w:type="dxa"/>
          </w:tcPr>
          <w:p w14:paraId="40BBEF97" w14:textId="77777777" w:rsidR="00896687" w:rsidRDefault="00000000">
            <w:pPr>
              <w:pStyle w:val="Compact"/>
            </w:pPr>
            <w:r>
              <w:t>Card</w:t>
            </w:r>
          </w:p>
        </w:tc>
        <w:tc>
          <w:tcPr>
            <w:tcW w:w="2262" w:type="dxa"/>
          </w:tcPr>
          <w:p w14:paraId="04E35C29" w14:textId="77777777" w:rsidR="00896687" w:rsidRDefault="00000000">
            <w:pPr>
              <w:pStyle w:val="Compact"/>
            </w:pPr>
            <w:r>
              <w:t>Metric</w:t>
            </w:r>
          </w:p>
        </w:tc>
        <w:tc>
          <w:tcPr>
            <w:tcW w:w="3960" w:type="dxa"/>
          </w:tcPr>
          <w:p w14:paraId="21533E61" w14:textId="77777777" w:rsidR="00896687" w:rsidRDefault="00000000">
            <w:pPr>
              <w:pStyle w:val="Compact"/>
            </w:pPr>
            <w:r>
              <w:t>Drill-In View</w:t>
            </w:r>
          </w:p>
        </w:tc>
      </w:tr>
      <w:tr w:rsidR="00896687" w14:paraId="55451C70" w14:textId="77777777">
        <w:tc>
          <w:tcPr>
            <w:tcW w:w="1697" w:type="dxa"/>
          </w:tcPr>
          <w:p w14:paraId="618F4735" w14:textId="77777777" w:rsidR="00896687" w:rsidRDefault="00000000">
            <w:pPr>
              <w:pStyle w:val="Compact"/>
            </w:pPr>
            <w:r>
              <w:rPr>
                <w:b/>
                <w:bCs/>
              </w:rPr>
              <w:t>Business Applications</w:t>
            </w:r>
          </w:p>
        </w:tc>
        <w:tc>
          <w:tcPr>
            <w:tcW w:w="2262" w:type="dxa"/>
          </w:tcPr>
          <w:p w14:paraId="50ABB93C" w14:textId="77777777" w:rsidR="00896687" w:rsidRDefault="00000000">
            <w:pPr>
              <w:pStyle w:val="Compact"/>
            </w:pPr>
            <w:r>
              <w:t>App count + deployment count</w:t>
            </w:r>
          </w:p>
        </w:tc>
        <w:tc>
          <w:tcPr>
            <w:tcW w:w="3960" w:type="dxa"/>
          </w:tcPr>
          <w:p w14:paraId="66EE0BBC" w14:textId="77777777" w:rsidR="00896687" w:rsidRDefault="00000000">
            <w:pPr>
              <w:pStyle w:val="Compact"/>
            </w:pPr>
            <w:r>
              <w:t>Apps Overview</w:t>
            </w:r>
          </w:p>
        </w:tc>
      </w:tr>
      <w:tr w:rsidR="00896687" w14:paraId="0E043908" w14:textId="77777777">
        <w:tc>
          <w:tcPr>
            <w:tcW w:w="1697" w:type="dxa"/>
          </w:tcPr>
          <w:p w14:paraId="5760D92A" w14:textId="77777777" w:rsidR="00896687" w:rsidRDefault="00000000">
            <w:pPr>
              <w:pStyle w:val="Compact"/>
            </w:pPr>
            <w:r>
              <w:rPr>
                <w:b/>
                <w:bCs/>
              </w:rPr>
              <w:t>Annual Run Rate</w:t>
            </w:r>
          </w:p>
        </w:tc>
        <w:tc>
          <w:tcPr>
            <w:tcW w:w="2262" w:type="dxa"/>
          </w:tcPr>
          <w:p w14:paraId="3978105A" w14:textId="77777777" w:rsidR="00896687" w:rsidRDefault="00000000">
            <w:pPr>
              <w:pStyle w:val="Compact"/>
            </w:pPr>
            <w:r>
              <w:t>Total cost across all cost channels</w:t>
            </w:r>
          </w:p>
        </w:tc>
        <w:tc>
          <w:tcPr>
            <w:tcW w:w="3960" w:type="dxa"/>
          </w:tcPr>
          <w:p w14:paraId="4E181C58" w14:textId="77777777" w:rsidR="00896687" w:rsidRDefault="00000000">
            <w:pPr>
              <w:pStyle w:val="Compact"/>
            </w:pPr>
            <w:r>
              <w:t>Cost Analysis</w:t>
            </w:r>
          </w:p>
        </w:tc>
      </w:tr>
      <w:tr w:rsidR="00896687" w14:paraId="69CEB28F" w14:textId="77777777">
        <w:tc>
          <w:tcPr>
            <w:tcW w:w="1697" w:type="dxa"/>
          </w:tcPr>
          <w:p w14:paraId="530CB24F" w14:textId="77777777" w:rsidR="00896687" w:rsidRDefault="00000000">
            <w:pPr>
              <w:pStyle w:val="Compact"/>
            </w:pPr>
            <w:r>
              <w:rPr>
                <w:b/>
                <w:bCs/>
              </w:rPr>
              <w:t>Est. Tech Debt</w:t>
            </w:r>
          </w:p>
        </w:tc>
        <w:tc>
          <w:tcPr>
            <w:tcW w:w="2262" w:type="dxa"/>
          </w:tcPr>
          <w:p w14:paraId="292168B4" w14:textId="77777777" w:rsidR="00896687" w:rsidRDefault="00000000">
            <w:pPr>
              <w:pStyle w:val="Compact"/>
            </w:pPr>
            <w:r>
              <w:t>Summed estimated technical debt</w:t>
            </w:r>
          </w:p>
        </w:tc>
        <w:tc>
          <w:tcPr>
            <w:tcW w:w="3960" w:type="dxa"/>
          </w:tcPr>
          <w:p w14:paraId="01BA795E" w14:textId="77777777" w:rsidR="00896687" w:rsidRDefault="00000000">
            <w:pPr>
              <w:pStyle w:val="Compact"/>
            </w:pPr>
            <w:r>
              <w:t>Tech Debt</w:t>
            </w:r>
          </w:p>
        </w:tc>
      </w:tr>
      <w:tr w:rsidR="00896687" w14:paraId="6819D959" w14:textId="77777777">
        <w:tc>
          <w:tcPr>
            <w:tcW w:w="1697" w:type="dxa"/>
          </w:tcPr>
          <w:p w14:paraId="39A5069F" w14:textId="77777777" w:rsidR="00896687" w:rsidRDefault="00000000">
            <w:pPr>
              <w:pStyle w:val="Compact"/>
            </w:pPr>
            <w:r>
              <w:rPr>
                <w:b/>
                <w:bCs/>
              </w:rPr>
              <w:t>Avg Business Fit</w:t>
            </w:r>
          </w:p>
        </w:tc>
        <w:tc>
          <w:tcPr>
            <w:tcW w:w="2262" w:type="dxa"/>
          </w:tcPr>
          <w:p w14:paraId="0AFBD71C" w14:textId="77777777" w:rsidR="00896687" w:rsidRDefault="00000000">
            <w:pPr>
              <w:pStyle w:val="Compact"/>
            </w:pPr>
            <w:r>
              <w:t>Weighted average business fit score</w:t>
            </w:r>
          </w:p>
        </w:tc>
        <w:tc>
          <w:tcPr>
            <w:tcW w:w="3960" w:type="dxa"/>
          </w:tcPr>
          <w:p w14:paraId="7A77FC60" w14:textId="77777777" w:rsidR="00896687" w:rsidRDefault="00000000">
            <w:pPr>
              <w:pStyle w:val="Compact"/>
            </w:pPr>
            <w:r>
              <w:t>Business Fit</w:t>
            </w:r>
          </w:p>
        </w:tc>
      </w:tr>
      <w:tr w:rsidR="00896687" w14:paraId="5A49E138" w14:textId="77777777">
        <w:tc>
          <w:tcPr>
            <w:tcW w:w="1697" w:type="dxa"/>
          </w:tcPr>
          <w:p w14:paraId="42B40984" w14:textId="77777777" w:rsidR="00896687" w:rsidRDefault="00000000">
            <w:pPr>
              <w:pStyle w:val="Compact"/>
            </w:pPr>
            <w:r>
              <w:rPr>
                <w:b/>
                <w:bCs/>
              </w:rPr>
              <w:t>Avg Tech Health</w:t>
            </w:r>
          </w:p>
        </w:tc>
        <w:tc>
          <w:tcPr>
            <w:tcW w:w="2262" w:type="dxa"/>
          </w:tcPr>
          <w:p w14:paraId="0FDDF329" w14:textId="77777777" w:rsidR="00896687" w:rsidRDefault="00000000">
            <w:pPr>
              <w:pStyle w:val="Compact"/>
            </w:pPr>
            <w:r>
              <w:t>Weighted average technical health score</w:t>
            </w:r>
          </w:p>
        </w:tc>
        <w:tc>
          <w:tcPr>
            <w:tcW w:w="3960" w:type="dxa"/>
          </w:tcPr>
          <w:p w14:paraId="50C61614" w14:textId="77777777" w:rsidR="00896687" w:rsidRDefault="00000000">
            <w:pPr>
              <w:pStyle w:val="Compact"/>
            </w:pPr>
            <w:r>
              <w:t>Tech Health</w:t>
            </w:r>
          </w:p>
        </w:tc>
      </w:tr>
    </w:tbl>
    <w:p w14:paraId="5F520705" w14:textId="77777777" w:rsidR="00896687" w:rsidRDefault="00000000">
      <w:pPr>
        <w:pStyle w:val="BodyText"/>
      </w:pPr>
      <w:r>
        <w:rPr>
          <w:b/>
          <w:bCs/>
        </w:rPr>
        <w:t>Action Panels</w:t>
      </w:r>
      <w:r>
        <w:t xml:space="preserve"> — two panels showing applications needing attention: - </w:t>
      </w:r>
      <w:r>
        <w:rPr>
          <w:b/>
          <w:bCs/>
        </w:rPr>
        <w:t>Unassessed</w:t>
      </w:r>
      <w:r>
        <w:t xml:space="preserve"> — applications that have not yet been assessed - </w:t>
      </w:r>
      <w:r>
        <w:rPr>
          <w:b/>
          <w:bCs/>
        </w:rPr>
        <w:t>Needs Attention</w:t>
      </w:r>
      <w:r>
        <w:t xml:space="preserve"> — applications flagged for action based on assessment results</w:t>
      </w:r>
    </w:p>
    <w:p w14:paraId="68E4374F" w14:textId="77777777" w:rsidR="00896687" w:rsidRDefault="00000000">
      <w:pPr>
        <w:pStyle w:val="BodyText"/>
      </w:pPr>
      <w:r>
        <w:rPr>
          <w:b/>
          <w:bCs/>
        </w:rPr>
        <w:t>Application Table</w:t>
      </w:r>
      <w:r>
        <w:t xml:space="preserve"> — sortable, paginated table of applications in the current scope. Columns include App ID, Name, Portfolio (in All Portfolios view), Workspace (in My Workspaces view), Assessment Status, Business Fit, Tech Health, TIME Quadrant, PAID Action, and Annual Cost. Row actions: Assess, Edit, Move/Copy, Remove.</w:t>
      </w:r>
    </w:p>
    <w:p w14:paraId="162AD281" w14:textId="77777777" w:rsidR="00896687" w:rsidRDefault="00000000">
      <w:pPr>
        <w:pStyle w:val="BodyText"/>
      </w:pPr>
      <w:r>
        <w:t>Expandable rows reveal Deployment Profiles beneath each application.</w:t>
      </w:r>
    </w:p>
    <w:p w14:paraId="03DA5B8F" w14:textId="77777777" w:rsidR="00896687" w:rsidRDefault="00000000">
      <w:pPr>
        <w:pStyle w:val="Heading3"/>
      </w:pPr>
      <w:bookmarkStart w:id="22" w:name="kpi-drill-in-panels"/>
      <w:bookmarkStart w:id="23" w:name="_Toc223329284"/>
      <w:bookmarkEnd w:id="20"/>
      <w:r>
        <w:t>4.2 KPI Drill-In Panels</w:t>
      </w:r>
      <w:bookmarkEnd w:id="23"/>
    </w:p>
    <w:p w14:paraId="6AF7355E" w14:textId="77777777" w:rsidR="00896687" w:rsidRDefault="00000000">
      <w:pPr>
        <w:pStyle w:val="FirstParagraph"/>
      </w:pPr>
      <w:r>
        <w:t>Clicking a KPI card replaces the dashboard with a detailed panel. Each panel has a back arrow to return to the dashboard.</w:t>
      </w:r>
    </w:p>
    <w:p w14:paraId="28C74EBC" w14:textId="77777777" w:rsidR="00896687" w:rsidRDefault="00000000">
      <w:pPr>
        <w:pStyle w:val="Heading4"/>
      </w:pPr>
      <w:bookmarkStart w:id="24" w:name="apps-overview"/>
      <w:r>
        <w:t>4.2.1 Apps Overview</w:t>
      </w:r>
    </w:p>
    <w:p w14:paraId="0124583E" w14:textId="2309F718" w:rsidR="00896687" w:rsidRDefault="00000000">
      <w:pPr>
        <w:pStyle w:val="FirstParagraph"/>
      </w:pPr>
      <w:r>
        <w:t xml:space="preserve">Deployment-profile-level breakdown showing assessment status, TIME quadrant, PAID action, and ownership. Donut charts display </w:t>
      </w:r>
      <w:r w:rsidR="001B5D6A">
        <w:t xml:space="preserve">the distribution of </w:t>
      </w:r>
      <w:r>
        <w:t>TIME and PAID. Clickable chart segments filter the table.</w:t>
      </w:r>
    </w:p>
    <w:p w14:paraId="6A5A031C" w14:textId="77777777" w:rsidR="00896687" w:rsidRDefault="00000000">
      <w:pPr>
        <w:pStyle w:val="Heading4"/>
      </w:pPr>
      <w:bookmarkStart w:id="25" w:name="cost-analysis"/>
      <w:bookmarkEnd w:id="24"/>
      <w:r>
        <w:t>4.2.2 Cost Analysis</w:t>
      </w:r>
    </w:p>
    <w:p w14:paraId="1A36390B" w14:textId="4A016C17" w:rsidR="00896687" w:rsidRDefault="00000000">
      <w:pPr>
        <w:pStyle w:val="FirstParagraph"/>
      </w:pPr>
      <w:r>
        <w:t>Per-application cost breakdown organized by the three cost channel</w:t>
      </w:r>
    </w:p>
    <w:tbl>
      <w:tblPr>
        <w:tblStyle w:val="Table"/>
        <w:tblW w:w="5000" w:type="pct"/>
        <w:tblLayout w:type="fixed"/>
        <w:tblLook w:val="0020" w:firstRow="1" w:lastRow="0" w:firstColumn="0" w:lastColumn="0" w:noHBand="0" w:noVBand="0"/>
      </w:tblPr>
      <w:tblGrid>
        <w:gridCol w:w="2102"/>
        <w:gridCol w:w="3504"/>
        <w:gridCol w:w="3970"/>
      </w:tblGrid>
      <w:tr w:rsidR="00896687" w14:paraId="0DD05EA9"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1738" w:type="dxa"/>
          </w:tcPr>
          <w:p w14:paraId="2D372135" w14:textId="77777777" w:rsidR="00896687" w:rsidRDefault="00000000">
            <w:pPr>
              <w:pStyle w:val="Compact"/>
            </w:pPr>
            <w:r>
              <w:t>Channel</w:t>
            </w:r>
          </w:p>
        </w:tc>
        <w:tc>
          <w:tcPr>
            <w:tcW w:w="2897" w:type="dxa"/>
          </w:tcPr>
          <w:p w14:paraId="3701A94C" w14:textId="77777777" w:rsidR="00896687" w:rsidRDefault="00000000">
            <w:pPr>
              <w:pStyle w:val="Compact"/>
            </w:pPr>
            <w:r>
              <w:t>What It Tracks</w:t>
            </w:r>
          </w:p>
        </w:tc>
        <w:tc>
          <w:tcPr>
            <w:tcW w:w="3283" w:type="dxa"/>
          </w:tcPr>
          <w:p w14:paraId="55C8A78B" w14:textId="77777777" w:rsidR="00896687" w:rsidRDefault="00000000">
            <w:pPr>
              <w:pStyle w:val="Compact"/>
            </w:pPr>
            <w:r>
              <w:t>CSDM Equivalent</w:t>
            </w:r>
          </w:p>
        </w:tc>
      </w:tr>
      <w:tr w:rsidR="00896687" w14:paraId="77BA932E" w14:textId="77777777">
        <w:tc>
          <w:tcPr>
            <w:tcW w:w="1738" w:type="dxa"/>
          </w:tcPr>
          <w:p w14:paraId="0DCC20BC" w14:textId="77777777" w:rsidR="00896687" w:rsidRDefault="00000000">
            <w:pPr>
              <w:pStyle w:val="Compact"/>
            </w:pPr>
            <w:r>
              <w:rPr>
                <w:b/>
                <w:bCs/>
              </w:rPr>
              <w:t xml:space="preserve">Software </w:t>
            </w:r>
            <w:r>
              <w:rPr>
                <w:b/>
                <w:bCs/>
              </w:rPr>
              <w:lastRenderedPageBreak/>
              <w:t>Products</w:t>
            </w:r>
          </w:p>
        </w:tc>
        <w:tc>
          <w:tcPr>
            <w:tcW w:w="2897" w:type="dxa"/>
          </w:tcPr>
          <w:p w14:paraId="6B108DA2" w14:textId="77777777" w:rsidR="00896687" w:rsidRDefault="00000000">
            <w:pPr>
              <w:pStyle w:val="Compact"/>
            </w:pPr>
            <w:r>
              <w:lastRenderedPageBreak/>
              <w:t>Licensed/SaaS annual costs</w:t>
            </w:r>
          </w:p>
        </w:tc>
        <w:tc>
          <w:tcPr>
            <w:tcW w:w="3283" w:type="dxa"/>
          </w:tcPr>
          <w:p w14:paraId="751668AC" w14:textId="77777777" w:rsidR="00896687" w:rsidRDefault="00000000">
            <w:pPr>
              <w:pStyle w:val="Compact"/>
            </w:pPr>
            <w:r>
              <w:rPr>
                <w:rStyle w:val="VerbatimChar"/>
              </w:rPr>
              <w:t>alm_product_model</w:t>
            </w:r>
          </w:p>
        </w:tc>
      </w:tr>
      <w:tr w:rsidR="00896687" w14:paraId="1C50D09F" w14:textId="77777777">
        <w:tc>
          <w:tcPr>
            <w:tcW w:w="1738" w:type="dxa"/>
          </w:tcPr>
          <w:p w14:paraId="4BAD3FED" w14:textId="77777777" w:rsidR="00896687" w:rsidRDefault="00000000">
            <w:pPr>
              <w:pStyle w:val="Compact"/>
            </w:pPr>
            <w:r>
              <w:rPr>
                <w:b/>
                <w:bCs/>
              </w:rPr>
              <w:t>IT Services</w:t>
            </w:r>
          </w:p>
        </w:tc>
        <w:tc>
          <w:tcPr>
            <w:tcW w:w="2897" w:type="dxa"/>
          </w:tcPr>
          <w:p w14:paraId="507A3672" w14:textId="77777777" w:rsidR="00896687" w:rsidRDefault="00000000">
            <w:pPr>
              <w:pStyle w:val="Compact"/>
            </w:pPr>
            <w:r>
              <w:t>Shared infrastructure allocations</w:t>
            </w:r>
          </w:p>
        </w:tc>
        <w:tc>
          <w:tcPr>
            <w:tcW w:w="3283" w:type="dxa"/>
          </w:tcPr>
          <w:p w14:paraId="7B879AF6" w14:textId="77777777" w:rsidR="00896687" w:rsidRDefault="00000000">
            <w:pPr>
              <w:pStyle w:val="Compact"/>
            </w:pPr>
            <w:r>
              <w:rPr>
                <w:rStyle w:val="VerbatimChar"/>
              </w:rPr>
              <w:t>service_offering</w:t>
            </w:r>
            <w:r>
              <w:t xml:space="preserve"> / </w:t>
            </w:r>
            <w:r>
              <w:rPr>
                <w:rStyle w:val="VerbatimChar"/>
              </w:rPr>
              <w:t>cmdb_ci_service_technical</w:t>
            </w:r>
          </w:p>
        </w:tc>
      </w:tr>
      <w:tr w:rsidR="00896687" w14:paraId="0D299A57" w14:textId="77777777">
        <w:tc>
          <w:tcPr>
            <w:tcW w:w="1738" w:type="dxa"/>
          </w:tcPr>
          <w:p w14:paraId="636023F9" w14:textId="77777777" w:rsidR="00896687" w:rsidRDefault="00000000">
            <w:pPr>
              <w:pStyle w:val="Compact"/>
            </w:pPr>
            <w:r>
              <w:rPr>
                <w:b/>
                <w:bCs/>
              </w:rPr>
              <w:t>Cost Bundles</w:t>
            </w:r>
          </w:p>
        </w:tc>
        <w:tc>
          <w:tcPr>
            <w:tcW w:w="2897" w:type="dxa"/>
          </w:tcPr>
          <w:p w14:paraId="7A50FAD8" w14:textId="77777777" w:rsidR="00896687" w:rsidRDefault="00000000">
            <w:pPr>
              <w:pStyle w:val="Compact"/>
            </w:pPr>
            <w:r>
              <w:t>Everything else (consulting, MSP, one-time costs)</w:t>
            </w:r>
          </w:p>
        </w:tc>
        <w:tc>
          <w:tcPr>
            <w:tcW w:w="3283" w:type="dxa"/>
          </w:tcPr>
          <w:p w14:paraId="0FB4262F" w14:textId="77777777" w:rsidR="00896687" w:rsidRDefault="00000000">
            <w:pPr>
              <w:pStyle w:val="Compact"/>
            </w:pPr>
            <w:r>
              <w:t>—</w:t>
            </w:r>
          </w:p>
        </w:tc>
      </w:tr>
    </w:tbl>
    <w:p w14:paraId="1012B71A" w14:textId="5B07818A" w:rsidR="00896687" w:rsidRDefault="00000000">
      <w:pPr>
        <w:pStyle w:val="BodyText"/>
      </w:pPr>
      <w:r>
        <w:t xml:space="preserve">All costs flow through Deployment Profiles — never directly to the Business Application. Expandable rows </w:t>
      </w:r>
      <w:r w:rsidR="001B5D6A">
        <w:t>display</w:t>
      </w:r>
      <w:r>
        <w:t xml:space="preserve"> the deployment-profile-level allocation. A vendor spend section </w:t>
      </w:r>
      <w:r w:rsidR="001B5D6A">
        <w:t>total</w:t>
      </w:r>
      <w:r>
        <w:t xml:space="preserve">s costs by vendor/partner </w:t>
      </w:r>
      <w:r>
        <w:rPr>
          <w:i/>
          <w:iCs/>
        </w:rPr>
        <w:t xml:space="preserve">(CSDM: </w:t>
      </w:r>
      <w:r>
        <w:rPr>
          <w:rStyle w:val="VerbatimChar"/>
          <w:i/>
          <w:iCs/>
        </w:rPr>
        <w:t>cmdb_ci_company</w:t>
      </w:r>
      <w:r>
        <w:rPr>
          <w:i/>
          <w:iCs/>
        </w:rPr>
        <w:t>)</w:t>
      </w:r>
      <w:r>
        <w:t>.</w:t>
      </w:r>
    </w:p>
    <w:p w14:paraId="39071C77" w14:textId="77777777" w:rsidR="00896687" w:rsidRDefault="00000000">
      <w:pPr>
        <w:pStyle w:val="Heading4"/>
      </w:pPr>
      <w:bookmarkStart w:id="26" w:name="tech-debt"/>
      <w:bookmarkEnd w:id="25"/>
      <w:r>
        <w:t>4.2.3 Tech Debt</w:t>
      </w:r>
    </w:p>
    <w:p w14:paraId="60DBC7A9" w14:textId="0467D90B" w:rsidR="00896687" w:rsidRDefault="00000000">
      <w:pPr>
        <w:pStyle w:val="FirstParagraph"/>
      </w:pPr>
      <w:r>
        <w:t xml:space="preserve">Lists applications with estimated technical debt, sortable by amount. Shows remediation effort using T-shirt sizing (XS through 2XL), </w:t>
      </w:r>
      <w:r w:rsidR="001B5D6A">
        <w:t>bas</w:t>
      </w:r>
      <w:r>
        <w:t xml:space="preserve">ed </w:t>
      </w:r>
      <w:r w:rsidR="001B5D6A">
        <w:t>on</w:t>
      </w:r>
      <w:r>
        <w:t xml:space="preserve"> configurable thresholds set in Assessment Configuration.</w:t>
      </w:r>
    </w:p>
    <w:p w14:paraId="6A8794B4" w14:textId="77777777" w:rsidR="00896687" w:rsidRDefault="00000000">
      <w:pPr>
        <w:pStyle w:val="Heading4"/>
      </w:pPr>
      <w:bookmarkStart w:id="27" w:name="business-fit"/>
      <w:bookmarkEnd w:id="26"/>
      <w:r>
        <w:t>4.2.4 Business Fit</w:t>
      </w:r>
    </w:p>
    <w:p w14:paraId="6E60B653" w14:textId="7227A3D0" w:rsidR="00896687" w:rsidRDefault="00000000">
      <w:pPr>
        <w:pStyle w:val="FirstParagraph"/>
      </w:pPr>
      <w:r>
        <w:t>Lists applications with their business fit scores. A quick</w:t>
      </w:r>
      <w:r w:rsidR="001B5D6A">
        <w:t xml:space="preserve"> assessment</w:t>
      </w:r>
      <w:r>
        <w:t xml:space="preserve"> action on each row </w:t>
      </w:r>
      <w:r w:rsidR="001B5D6A">
        <w:t>open</w:t>
      </w:r>
      <w:r>
        <w:t>s the Assessment Wizard directly to the Business Fit tab.</w:t>
      </w:r>
    </w:p>
    <w:p w14:paraId="0F3F6E70" w14:textId="77777777" w:rsidR="00896687" w:rsidRDefault="00000000">
      <w:pPr>
        <w:pStyle w:val="Heading4"/>
      </w:pPr>
      <w:bookmarkStart w:id="28" w:name="tech-health"/>
      <w:bookmarkEnd w:id="27"/>
      <w:r>
        <w:t>4.2.5 Tech Health</w:t>
      </w:r>
    </w:p>
    <w:p w14:paraId="0F7C81E7" w14:textId="52CADF51" w:rsidR="00896687" w:rsidRDefault="00000000">
      <w:pPr>
        <w:pStyle w:val="FirstParagraph"/>
      </w:pPr>
      <w:r>
        <w:t xml:space="preserve">Lists applications with their technical health scores. A quick-assess action on each row </w:t>
      </w:r>
      <w:r w:rsidR="001B5D6A">
        <w:t>directly open</w:t>
      </w:r>
      <w:r>
        <w:t xml:space="preserve">s the Assessment Wizard </w:t>
      </w:r>
      <w:r w:rsidR="001B5D6A">
        <w:t>at</w:t>
      </w:r>
      <w:r>
        <w:t xml:space="preserve"> the Technical Health tab.</w:t>
      </w:r>
    </w:p>
    <w:p w14:paraId="36902BC6" w14:textId="77777777" w:rsidR="00896687" w:rsidRDefault="00000000">
      <w:pPr>
        <w:pStyle w:val="Heading3"/>
      </w:pPr>
      <w:bookmarkStart w:id="29" w:name="charts-view"/>
      <w:bookmarkStart w:id="30" w:name="_Toc223329285"/>
      <w:bookmarkEnd w:id="22"/>
      <w:bookmarkEnd w:id="28"/>
      <w:r>
        <w:t>4.3 Charts View</w:t>
      </w:r>
      <w:bookmarkEnd w:id="30"/>
    </w:p>
    <w:p w14:paraId="53EC0EE4" w14:textId="685B3A95" w:rsidR="00896687" w:rsidRDefault="00000000">
      <w:pPr>
        <w:pStyle w:val="FirstParagraph"/>
      </w:pPr>
      <w:r>
        <w:t>Full-page scatter plot visualization a</w:t>
      </w:r>
      <w:r w:rsidR="001B5D6A">
        <w:t>vaila</w:t>
      </w:r>
      <w:r>
        <w:t xml:space="preserve">ble </w:t>
      </w:r>
      <w:r w:rsidR="001B5D6A">
        <w:t>via</w:t>
      </w:r>
      <w:r>
        <w:t xml:space="preserve"> the “View Full Charts” link </w:t>
      </w:r>
      <w:r w:rsidR="001B5D6A">
        <w:t>i</w:t>
      </w:r>
      <w:r>
        <w:t>n the Portfolio Analysis section.</w:t>
      </w:r>
    </w:p>
    <w:p w14:paraId="22041101" w14:textId="77777777" w:rsidR="00896687" w:rsidRDefault="00000000">
      <w:pPr>
        <w:pStyle w:val="Compact"/>
        <w:numPr>
          <w:ilvl w:val="0"/>
          <w:numId w:val="4"/>
        </w:numPr>
      </w:pPr>
      <w:r>
        <w:rPr>
          <w:b/>
          <w:bCs/>
        </w:rPr>
        <w:t>TIME Chart</w:t>
      </w:r>
      <w:r>
        <w:t xml:space="preserve"> — Business Fit (x-axis) vs. Tech Health (y-axis). Bubble size represents criticality; color indicates TIME quadrant.</w:t>
      </w:r>
    </w:p>
    <w:p w14:paraId="110D147B" w14:textId="77777777" w:rsidR="00896687" w:rsidRDefault="00000000">
      <w:pPr>
        <w:pStyle w:val="Compact"/>
        <w:numPr>
          <w:ilvl w:val="0"/>
          <w:numId w:val="4"/>
        </w:numPr>
      </w:pPr>
      <w:r>
        <w:rPr>
          <w:b/>
          <w:bCs/>
        </w:rPr>
        <w:t>PAID Chart</w:t>
      </w:r>
      <w:r>
        <w:t xml:space="preserve"> — Impact Score (x-axis) vs. Technical Risk (y-axis). Bubble size represents remediation effort; color indicates PAID action.</w:t>
      </w:r>
    </w:p>
    <w:p w14:paraId="3DD7603E" w14:textId="77777777" w:rsidR="00896687" w:rsidRDefault="00000000">
      <w:pPr>
        <w:pStyle w:val="FirstParagraph"/>
      </w:pPr>
      <w:r>
        <w:t>A companion data table below each chart is sortable by all score dimensions. Click any bubble to assess or edit the application.</w:t>
      </w:r>
    </w:p>
    <w:p w14:paraId="0A93EEC9" w14:textId="77777777" w:rsidR="00896687" w:rsidRDefault="00000000">
      <w:pPr>
        <w:pStyle w:val="Heading3"/>
      </w:pPr>
      <w:bookmarkStart w:id="31" w:name="applications-pool"/>
      <w:bookmarkStart w:id="32" w:name="_Toc223329286"/>
      <w:bookmarkEnd w:id="29"/>
      <w:r>
        <w:t>4.4 Applications Pool</w:t>
      </w:r>
      <w:bookmarkEnd w:id="32"/>
    </w:p>
    <w:p w14:paraId="683C5AB3" w14:textId="63203738" w:rsidR="00896687" w:rsidRDefault="00000000">
      <w:pPr>
        <w:pStyle w:val="FirstParagraph"/>
      </w:pPr>
      <w:r>
        <w:t>Lists all Business Applications in the workspace regardless of portfolio assignment. Shows how many portfolios each application belongs to. From here</w:t>
      </w:r>
      <w:r w:rsidR="00293335">
        <w:t>,</w:t>
      </w:r>
      <w:r>
        <w:t xml:space="preserve"> you can create new applications or edit existing ones. Use this view to find “orphaned” applications not yet assigned to a portfolio.</w:t>
      </w:r>
    </w:p>
    <w:p w14:paraId="6E708261" w14:textId="77777777" w:rsidR="00896687" w:rsidRDefault="00000000">
      <w:pPr>
        <w:pStyle w:val="Heading3"/>
      </w:pPr>
      <w:bookmarkStart w:id="33" w:name="portfolios-list"/>
      <w:bookmarkStart w:id="34" w:name="_Toc223329287"/>
      <w:bookmarkEnd w:id="31"/>
      <w:r>
        <w:lastRenderedPageBreak/>
        <w:t>4.5 Portfolios List</w:t>
      </w:r>
      <w:bookmarkEnd w:id="34"/>
    </w:p>
    <w:p w14:paraId="6D46BF04" w14:textId="59DD770E" w:rsidR="00896687" w:rsidRDefault="00000000">
      <w:pPr>
        <w:pStyle w:val="FirstParagraph"/>
      </w:pPr>
      <w:r>
        <w:t xml:space="preserve">Manage portfolios within the current workspace: create, rename, </w:t>
      </w:r>
      <w:r w:rsidR="00293335">
        <w:t xml:space="preserve">and </w:t>
      </w:r>
      <w:r>
        <w:t xml:space="preserve">delete. </w:t>
      </w:r>
      <w:r w:rsidR="00293335">
        <w:t>Displays the</w:t>
      </w:r>
      <w:r>
        <w:t xml:space="preserve"> application count per portfolio and supports nested (hierarchical) portfolio structures. Click a portfolio name to switch the dashboard to that portfolio’s context.</w:t>
      </w:r>
    </w:p>
    <w:p w14:paraId="4E1AFF5A" w14:textId="77777777" w:rsidR="00896687" w:rsidRDefault="00000000">
      <w:pPr>
        <w:pStyle w:val="Heading3"/>
      </w:pPr>
      <w:bookmarkStart w:id="35" w:name="assessment-wizard"/>
      <w:bookmarkStart w:id="36" w:name="_Toc223329288"/>
      <w:bookmarkEnd w:id="33"/>
      <w:r>
        <w:t>4.6 Assessment Wizard</w:t>
      </w:r>
      <w:bookmarkEnd w:id="36"/>
    </w:p>
    <w:p w14:paraId="7CC3061E" w14:textId="77777777" w:rsidR="00896687" w:rsidRDefault="00000000">
      <w:pPr>
        <w:pStyle w:val="FirstParagraph"/>
      </w:pPr>
      <w:r>
        <w:t>A two-tab wizard for assessing a Deployment Profile’s business and technical health:</w:t>
      </w:r>
    </w:p>
    <w:p w14:paraId="60CEB8B7" w14:textId="77777777" w:rsidR="00896687" w:rsidRDefault="00000000">
      <w:pPr>
        <w:pStyle w:val="Compact"/>
        <w:numPr>
          <w:ilvl w:val="0"/>
          <w:numId w:val="5"/>
        </w:numPr>
      </w:pPr>
      <w:r>
        <w:rPr>
          <w:b/>
          <w:bCs/>
        </w:rPr>
        <w:t>Business Fit tab</w:t>
      </w:r>
      <w:r>
        <w:t xml:space="preserve"> — assessment factors related to business value, criticality, user adoption, and strategic alignment. Each factor is scored on a 1–5 scale with configurable weights.</w:t>
      </w:r>
    </w:p>
    <w:p w14:paraId="75911C12" w14:textId="77777777" w:rsidR="00896687" w:rsidRDefault="00000000">
      <w:pPr>
        <w:pStyle w:val="Compact"/>
        <w:numPr>
          <w:ilvl w:val="0"/>
          <w:numId w:val="5"/>
        </w:numPr>
      </w:pPr>
      <w:r>
        <w:rPr>
          <w:b/>
          <w:bCs/>
        </w:rPr>
        <w:t>Technical Health tab</w:t>
      </w:r>
      <w:r>
        <w:t xml:space="preserve"> — assessment factors for technology recency, system quality, infrastructure stability, and security posture. Scored the same way.</w:t>
      </w:r>
    </w:p>
    <w:p w14:paraId="5AEEC557" w14:textId="77777777" w:rsidR="00896687" w:rsidRDefault="00000000">
      <w:pPr>
        <w:pStyle w:val="FirstParagraph"/>
      </w:pPr>
      <w:r>
        <w:t>Assessment factors are defined at the namespace level (Settings &gt; Assessment Configuration), ensuring consistent criteria across all workspaces. Derived scores are calculated automatically: Business Fit, Tech Health, Criticality, Technical Risk, TIME Quadrant, and PAID Action.</w:t>
      </w:r>
    </w:p>
    <w:p w14:paraId="15157C8A" w14:textId="1EB81E07" w:rsidR="00896687" w:rsidRDefault="00293335">
      <w:pPr>
        <w:pStyle w:val="BodyText"/>
      </w:pPr>
      <w:r>
        <w:t>For consumer applications shared from another workspace, only the Business Fit tab is editable; the Technical Health is read-only from the Publisher.</w:t>
      </w:r>
    </w:p>
    <w:p w14:paraId="74577D1E" w14:textId="77777777" w:rsidR="00896687" w:rsidRDefault="00000000">
      <w:pPr>
        <w:pStyle w:val="BodyText"/>
      </w:pPr>
      <w:r>
        <w:t>Score overrides allow administrators to manually adjust an auto-calculated score with a documented reason.</w:t>
      </w:r>
    </w:p>
    <w:p w14:paraId="5B67D092" w14:textId="77777777" w:rsidR="00896687" w:rsidRDefault="00990786">
      <w:r>
        <w:rPr>
          <w:noProof/>
        </w:rPr>
        <w:pict w14:anchorId="151609A4">
          <v:rect id="_x0000_i1032" alt="" style="width:468pt;height:.05pt;mso-width-percent:0;mso-height-percent:0;mso-width-percent:0;mso-height-percent:0" o:hralign="center" o:hrstd="t" o:hr="t"/>
        </w:pict>
      </w:r>
    </w:p>
    <w:p w14:paraId="38B967CD" w14:textId="77777777" w:rsidR="00896687" w:rsidRDefault="00000000">
      <w:pPr>
        <w:pStyle w:val="Heading2"/>
      </w:pPr>
      <w:bookmarkStart w:id="37" w:name="technology-health"/>
      <w:bookmarkStart w:id="38" w:name="_Toc223329289"/>
      <w:bookmarkEnd w:id="18"/>
      <w:bookmarkEnd w:id="35"/>
      <w:r>
        <w:t>5. Technology Health</w:t>
      </w:r>
      <w:bookmarkEnd w:id="38"/>
    </w:p>
    <w:p w14:paraId="3BCFF97E" w14:textId="68D79A50" w:rsidR="00896687" w:rsidRDefault="00000000">
      <w:pPr>
        <w:pStyle w:val="FirstParagraph"/>
      </w:pPr>
      <w:r>
        <w:t xml:space="preserve">The Technology Health tab </w:t>
      </w:r>
      <w:r w:rsidR="00293335">
        <w:t>offer</w:t>
      </w:r>
      <w:r>
        <w:t xml:space="preserve">s </w:t>
      </w:r>
      <w:r w:rsidR="00293335">
        <w:t>insight</w:t>
      </w:r>
      <w:r>
        <w:t xml:space="preserve"> into the technology stack </w:t>
      </w:r>
      <w:r w:rsidR="00293335">
        <w:t>support</w:t>
      </w:r>
      <w:r>
        <w:t>ing your applications. It helps identify end-of-life risks, version sprawl, and infrastructure dependencies.</w:t>
      </w:r>
    </w:p>
    <w:p w14:paraId="34A31E55" w14:textId="77777777" w:rsidR="00896687" w:rsidRDefault="00000000">
      <w:pPr>
        <w:pStyle w:val="BodyText"/>
      </w:pPr>
      <w:r>
        <w:t>Four sub-tabs:</w:t>
      </w:r>
    </w:p>
    <w:p w14:paraId="70CF6843" w14:textId="77777777" w:rsidR="00896687" w:rsidRDefault="00000000">
      <w:pPr>
        <w:pStyle w:val="Heading3"/>
      </w:pPr>
      <w:bookmarkStart w:id="39" w:name="analysis"/>
      <w:bookmarkStart w:id="40" w:name="_Toc223329290"/>
      <w:r>
        <w:t>5.1 Analysis</w:t>
      </w:r>
      <w:bookmarkEnd w:id="40"/>
    </w:p>
    <w:p w14:paraId="5FDFB3D2" w14:textId="1A7DAAB6" w:rsidR="00896687" w:rsidRDefault="00293335">
      <w:pPr>
        <w:pStyle w:val="FirstParagraph"/>
      </w:pPr>
      <w:r>
        <w:t>The summary view displays an infrastructure matrix of applications organized by technology category (Operating System, Database, Web/Application Server). Each cell shows a lifecycle status badge.</w:t>
      </w:r>
    </w:p>
    <w:tbl>
      <w:tblPr>
        <w:tblStyle w:val="Table"/>
        <w:tblW w:w="0" w:type="auto"/>
        <w:tblLook w:val="0020" w:firstRow="1" w:lastRow="0" w:firstColumn="0" w:lastColumn="0" w:noHBand="0" w:noVBand="0"/>
      </w:tblPr>
      <w:tblGrid>
        <w:gridCol w:w="1249"/>
        <w:gridCol w:w="3079"/>
      </w:tblGrid>
      <w:tr w:rsidR="00896687" w14:paraId="44A7E712"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0" w:type="auto"/>
          </w:tcPr>
          <w:p w14:paraId="24026545" w14:textId="77777777" w:rsidR="00896687" w:rsidRDefault="00000000">
            <w:pPr>
              <w:pStyle w:val="Compact"/>
            </w:pPr>
            <w:r>
              <w:t>Badge</w:t>
            </w:r>
          </w:p>
        </w:tc>
        <w:tc>
          <w:tcPr>
            <w:tcW w:w="0" w:type="auto"/>
          </w:tcPr>
          <w:p w14:paraId="0AF3C3B7" w14:textId="77777777" w:rsidR="00896687" w:rsidRDefault="00000000">
            <w:pPr>
              <w:pStyle w:val="Compact"/>
            </w:pPr>
            <w:r>
              <w:t>Meaning</w:t>
            </w:r>
          </w:p>
        </w:tc>
      </w:tr>
      <w:tr w:rsidR="00896687" w14:paraId="33210B7A" w14:textId="77777777">
        <w:tc>
          <w:tcPr>
            <w:tcW w:w="0" w:type="auto"/>
          </w:tcPr>
          <w:p w14:paraId="78588217" w14:textId="77777777" w:rsidR="00896687" w:rsidRDefault="00000000">
            <w:pPr>
              <w:pStyle w:val="Compact"/>
            </w:pPr>
            <w:r>
              <w:rPr>
                <w:b/>
                <w:bCs/>
              </w:rPr>
              <w:t>Current</w:t>
            </w:r>
          </w:p>
        </w:tc>
        <w:tc>
          <w:tcPr>
            <w:tcW w:w="0" w:type="auto"/>
          </w:tcPr>
          <w:p w14:paraId="7683A36A" w14:textId="77777777" w:rsidR="00896687" w:rsidRDefault="00000000">
            <w:pPr>
              <w:pStyle w:val="Compact"/>
            </w:pPr>
            <w:r>
              <w:t>Mainstream vendor support</w:t>
            </w:r>
          </w:p>
        </w:tc>
      </w:tr>
      <w:tr w:rsidR="00896687" w14:paraId="668DCF85" w14:textId="77777777">
        <w:tc>
          <w:tcPr>
            <w:tcW w:w="0" w:type="auto"/>
          </w:tcPr>
          <w:p w14:paraId="15C20570" w14:textId="77777777" w:rsidR="00896687" w:rsidRDefault="00000000">
            <w:pPr>
              <w:pStyle w:val="Compact"/>
            </w:pPr>
            <w:r>
              <w:rPr>
                <w:b/>
                <w:bCs/>
              </w:rPr>
              <w:t>Extended</w:t>
            </w:r>
          </w:p>
        </w:tc>
        <w:tc>
          <w:tcPr>
            <w:tcW w:w="0" w:type="auto"/>
          </w:tcPr>
          <w:p w14:paraId="4F57636B" w14:textId="77777777" w:rsidR="00896687" w:rsidRDefault="00000000">
            <w:pPr>
              <w:pStyle w:val="Compact"/>
            </w:pPr>
            <w:r>
              <w:t>Extended/limited support</w:t>
            </w:r>
          </w:p>
        </w:tc>
      </w:tr>
      <w:tr w:rsidR="00896687" w14:paraId="61801094" w14:textId="77777777">
        <w:tc>
          <w:tcPr>
            <w:tcW w:w="0" w:type="auto"/>
          </w:tcPr>
          <w:p w14:paraId="695EFE60" w14:textId="6923CC63" w:rsidR="00896687" w:rsidRDefault="00000000">
            <w:pPr>
              <w:pStyle w:val="Compact"/>
            </w:pPr>
            <w:r>
              <w:rPr>
                <w:b/>
                <w:bCs/>
              </w:rPr>
              <w:t>EO</w:t>
            </w:r>
            <w:r w:rsidR="0093523A">
              <w:rPr>
                <w:b/>
                <w:bCs/>
              </w:rPr>
              <w:t>S</w:t>
            </w:r>
          </w:p>
        </w:tc>
        <w:tc>
          <w:tcPr>
            <w:tcW w:w="0" w:type="auto"/>
          </w:tcPr>
          <w:p w14:paraId="7C5199A4" w14:textId="09A0EF9F" w:rsidR="00896687" w:rsidRDefault="0093523A">
            <w:pPr>
              <w:pStyle w:val="Compact"/>
            </w:pPr>
            <w:r>
              <w:t xml:space="preserve">End </w:t>
            </w:r>
            <w:r w:rsidR="00000000">
              <w:t>of</w:t>
            </w:r>
            <w:r>
              <w:t xml:space="preserve"> Support</w:t>
            </w:r>
          </w:p>
        </w:tc>
      </w:tr>
      <w:tr w:rsidR="00896687" w14:paraId="31191604" w14:textId="77777777">
        <w:tc>
          <w:tcPr>
            <w:tcW w:w="0" w:type="auto"/>
          </w:tcPr>
          <w:p w14:paraId="0908DC1B" w14:textId="77777777" w:rsidR="00896687" w:rsidRDefault="00000000">
            <w:pPr>
              <w:pStyle w:val="Compact"/>
            </w:pPr>
            <w:r>
              <w:rPr>
                <w:b/>
                <w:bCs/>
              </w:rPr>
              <w:lastRenderedPageBreak/>
              <w:t>Unknown</w:t>
            </w:r>
          </w:p>
        </w:tc>
        <w:tc>
          <w:tcPr>
            <w:tcW w:w="0" w:type="auto"/>
          </w:tcPr>
          <w:p w14:paraId="33F09F39" w14:textId="77777777" w:rsidR="00896687" w:rsidRDefault="00000000">
            <w:pPr>
              <w:pStyle w:val="Compact"/>
            </w:pPr>
            <w:r>
              <w:t>Lifecycle data not available</w:t>
            </w:r>
          </w:p>
        </w:tc>
      </w:tr>
    </w:tbl>
    <w:p w14:paraId="2A6E55CC" w14:textId="77777777" w:rsidR="00896687" w:rsidRDefault="00000000">
      <w:pPr>
        <w:pStyle w:val="BodyText"/>
      </w:pPr>
      <w:r>
        <w:t>Crown Jewel indicators highlight high-criticality applications. The filter sidebar supports filtering by technology category, version, and lifecycle status. CSV export is available. Clickable categories and lifecycle badges navigate to the By Technology or By Application sub-tabs.</w:t>
      </w:r>
    </w:p>
    <w:p w14:paraId="65DE2B61" w14:textId="77777777" w:rsidR="00896687" w:rsidRDefault="00000000">
      <w:pPr>
        <w:pStyle w:val="Heading3"/>
      </w:pPr>
      <w:bookmarkStart w:id="41" w:name="by-application"/>
      <w:bookmarkStart w:id="42" w:name="_Toc223329291"/>
      <w:bookmarkEnd w:id="39"/>
      <w:r>
        <w:t>5.2 By Application</w:t>
      </w:r>
      <w:bookmarkEnd w:id="42"/>
    </w:p>
    <w:p w14:paraId="173311E4" w14:textId="77777777" w:rsidR="00896687" w:rsidRDefault="00000000">
      <w:pPr>
        <w:pStyle w:val="FirstParagraph"/>
      </w:pPr>
      <w:r>
        <w:t>Application-centric view of technology stack assignments. Each application row shows its linked Technology Products with lifecycle status badges. Filter by Crown Jewel status and lifecycle status.</w:t>
      </w:r>
    </w:p>
    <w:p w14:paraId="1D420FA7" w14:textId="77777777" w:rsidR="00896687" w:rsidRDefault="00000000">
      <w:pPr>
        <w:pStyle w:val="Heading3"/>
      </w:pPr>
      <w:bookmarkStart w:id="43" w:name="by-technology"/>
      <w:bookmarkStart w:id="44" w:name="_Toc223329292"/>
      <w:bookmarkEnd w:id="41"/>
      <w:r>
        <w:t>5.3 By Technology</w:t>
      </w:r>
      <w:bookmarkEnd w:id="44"/>
    </w:p>
    <w:p w14:paraId="0A5F3983" w14:textId="77777777" w:rsidR="00896687" w:rsidRDefault="00000000">
      <w:pPr>
        <w:pStyle w:val="FirstParagraph"/>
      </w:pPr>
      <w:r>
        <w:t>Technology-centric view grouped by Technology Product. Shows which applications use each technology, their versions, and lifecycle positions. Pre-filtered when navigated from the Analysis tab via a category or lifecycle click.</w:t>
      </w:r>
    </w:p>
    <w:p w14:paraId="022E00C7" w14:textId="77777777" w:rsidR="00896687" w:rsidRDefault="00000000">
      <w:pPr>
        <w:pStyle w:val="Heading3"/>
      </w:pPr>
      <w:bookmarkStart w:id="45" w:name="by-server-plus-tier"/>
      <w:bookmarkStart w:id="46" w:name="_Toc223329293"/>
      <w:bookmarkEnd w:id="43"/>
      <w:r>
        <w:t>5.4 By Server (Plus tier)</w:t>
      </w:r>
      <w:bookmarkEnd w:id="46"/>
    </w:p>
    <w:p w14:paraId="39E08FE2" w14:textId="77777777" w:rsidR="00896687" w:rsidRDefault="00000000">
      <w:pPr>
        <w:pStyle w:val="FirstParagraph"/>
      </w:pPr>
      <w:r>
        <w:t>Server/infrastructure-centric view mapping physical and virtual servers to applications and their technology stacks. This sub-tab is available on Plus tier and above. On lower tiers, a lock icon and upgrade prompt are shown.</w:t>
      </w:r>
    </w:p>
    <w:p w14:paraId="76FCB6C7" w14:textId="77777777" w:rsidR="00896687" w:rsidRDefault="00990786">
      <w:r>
        <w:rPr>
          <w:noProof/>
        </w:rPr>
        <w:pict w14:anchorId="091DAAFF">
          <v:rect id="_x0000_i1031" alt="" style="width:468pt;height:.05pt;mso-width-percent:0;mso-height-percent:0;mso-width-percent:0;mso-height-percent:0" o:hralign="center" o:hrstd="t" o:hr="t"/>
        </w:pict>
      </w:r>
    </w:p>
    <w:p w14:paraId="57FCF3CA" w14:textId="77777777" w:rsidR="00896687" w:rsidRDefault="00000000">
      <w:pPr>
        <w:pStyle w:val="Heading2"/>
      </w:pPr>
      <w:bookmarkStart w:id="47" w:name="roadmap"/>
      <w:bookmarkStart w:id="48" w:name="_Toc223329294"/>
      <w:bookmarkEnd w:id="37"/>
      <w:bookmarkEnd w:id="45"/>
      <w:r>
        <w:t>6. Roadmap</w:t>
      </w:r>
      <w:bookmarkEnd w:id="48"/>
    </w:p>
    <w:p w14:paraId="1E218432" w14:textId="77777777" w:rsidR="00896687" w:rsidRDefault="00000000">
      <w:pPr>
        <w:pStyle w:val="FirstParagraph"/>
      </w:pPr>
      <w:r>
        <w:t>The Roadmap tab is where assessment insights turn into action. It implements the Assessment-to-Action pipeline: Findings from assessments generate Initiatives, which group into Programs with cost projections and dependencies.</w:t>
      </w:r>
    </w:p>
    <w:p w14:paraId="06D936A7" w14:textId="77777777" w:rsidR="00896687" w:rsidRDefault="00000000">
      <w:pPr>
        <w:pStyle w:val="BodyText"/>
      </w:pPr>
      <w:r>
        <w:t>Four sub-tabs:</w:t>
      </w:r>
    </w:p>
    <w:p w14:paraId="561258E4" w14:textId="77777777" w:rsidR="00896687" w:rsidRDefault="00000000">
      <w:pPr>
        <w:pStyle w:val="Heading3"/>
      </w:pPr>
      <w:bookmarkStart w:id="49" w:name="initiatives"/>
      <w:bookmarkStart w:id="50" w:name="_Toc223329295"/>
      <w:r>
        <w:t>6.1 Initiatives</w:t>
      </w:r>
      <w:bookmarkEnd w:id="50"/>
    </w:p>
    <w:p w14:paraId="18E913D3" w14:textId="77777777" w:rsidR="00896687" w:rsidRDefault="00000000">
      <w:pPr>
        <w:pStyle w:val="FirstParagraph"/>
      </w:pPr>
      <w:r>
        <w:t>Strategic transformation projects with three view modes:</w:t>
      </w:r>
    </w:p>
    <w:p w14:paraId="40AA35D5" w14:textId="77777777" w:rsidR="00896687" w:rsidRDefault="00000000">
      <w:pPr>
        <w:pStyle w:val="Compact"/>
        <w:numPr>
          <w:ilvl w:val="0"/>
          <w:numId w:val="6"/>
        </w:numPr>
      </w:pPr>
      <w:r>
        <w:rPr>
          <w:b/>
          <w:bCs/>
        </w:rPr>
        <w:t>Grid</w:t>
      </w:r>
      <w:r>
        <w:t xml:space="preserve"> — sortable, filterable table (default)</w:t>
      </w:r>
    </w:p>
    <w:p w14:paraId="5CDFFE59" w14:textId="77777777" w:rsidR="00896687" w:rsidRDefault="00000000">
      <w:pPr>
        <w:pStyle w:val="Compact"/>
        <w:numPr>
          <w:ilvl w:val="0"/>
          <w:numId w:val="6"/>
        </w:numPr>
      </w:pPr>
      <w:r>
        <w:rPr>
          <w:b/>
          <w:bCs/>
        </w:rPr>
        <w:t>Gantt</w:t>
      </w:r>
      <w:r>
        <w:t xml:space="preserve"> — timeline view with scheduling (Enterprise tier)</w:t>
      </w:r>
    </w:p>
    <w:p w14:paraId="182D9199" w14:textId="77777777" w:rsidR="00896687" w:rsidRDefault="00000000">
      <w:pPr>
        <w:pStyle w:val="Compact"/>
        <w:numPr>
          <w:ilvl w:val="0"/>
          <w:numId w:val="6"/>
        </w:numPr>
      </w:pPr>
      <w:r>
        <w:rPr>
          <w:b/>
          <w:bCs/>
        </w:rPr>
        <w:t>Kanban</w:t>
      </w:r>
      <w:r>
        <w:t xml:space="preserve"> — status-column board (Enterprise tier)</w:t>
      </w:r>
    </w:p>
    <w:p w14:paraId="27375853" w14:textId="77777777" w:rsidR="00896687" w:rsidRDefault="00000000">
      <w:pPr>
        <w:pStyle w:val="FirstParagraph"/>
      </w:pPr>
      <w:r>
        <w:rPr>
          <w:b/>
          <w:bCs/>
        </w:rPr>
        <w:t>KPI bar</w:t>
      </w:r>
      <w:r>
        <w:t xml:space="preserve"> at the top shows:</w:t>
      </w:r>
    </w:p>
    <w:tbl>
      <w:tblPr>
        <w:tblStyle w:val="Table"/>
        <w:tblW w:w="5000" w:type="pct"/>
        <w:tblLayout w:type="fixed"/>
        <w:tblLook w:val="0020" w:firstRow="1" w:lastRow="0" w:firstColumn="0" w:lastColumn="0" w:noHBand="0" w:noVBand="0"/>
      </w:tblPr>
      <w:tblGrid>
        <w:gridCol w:w="3648"/>
        <w:gridCol w:w="5928"/>
      </w:tblGrid>
      <w:tr w:rsidR="00896687" w14:paraId="1D7165AD"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3017" w:type="dxa"/>
          </w:tcPr>
          <w:p w14:paraId="11443568" w14:textId="77777777" w:rsidR="00896687" w:rsidRDefault="00000000">
            <w:pPr>
              <w:pStyle w:val="Compact"/>
            </w:pPr>
            <w:r>
              <w:t>Metric</w:t>
            </w:r>
          </w:p>
        </w:tc>
        <w:tc>
          <w:tcPr>
            <w:tcW w:w="4902" w:type="dxa"/>
          </w:tcPr>
          <w:p w14:paraId="00C194AD" w14:textId="77777777" w:rsidR="00896687" w:rsidRDefault="00000000">
            <w:pPr>
              <w:pStyle w:val="Compact"/>
            </w:pPr>
            <w:r>
              <w:t>Description</w:t>
            </w:r>
          </w:p>
        </w:tc>
      </w:tr>
      <w:tr w:rsidR="00896687" w14:paraId="5144E905" w14:textId="77777777">
        <w:tc>
          <w:tcPr>
            <w:tcW w:w="3017" w:type="dxa"/>
          </w:tcPr>
          <w:p w14:paraId="22565380" w14:textId="77777777" w:rsidR="00896687" w:rsidRDefault="00000000">
            <w:pPr>
              <w:pStyle w:val="Compact"/>
            </w:pPr>
            <w:r>
              <w:rPr>
                <w:b/>
                <w:bCs/>
              </w:rPr>
              <w:lastRenderedPageBreak/>
              <w:t>Active Initiatives</w:t>
            </w:r>
          </w:p>
        </w:tc>
        <w:tc>
          <w:tcPr>
            <w:tcW w:w="4902" w:type="dxa"/>
          </w:tcPr>
          <w:p w14:paraId="64CE1693" w14:textId="77777777" w:rsidR="00896687" w:rsidRDefault="00000000">
            <w:pPr>
              <w:pStyle w:val="Compact"/>
            </w:pPr>
            <w:r>
              <w:t>Count of non-cancelled/deferred initiatives out of total</w:t>
            </w:r>
          </w:p>
        </w:tc>
      </w:tr>
      <w:tr w:rsidR="00896687" w14:paraId="48921F38" w14:textId="77777777">
        <w:tc>
          <w:tcPr>
            <w:tcW w:w="3017" w:type="dxa"/>
          </w:tcPr>
          <w:p w14:paraId="5BAC3E5B" w14:textId="77777777" w:rsidR="00896687" w:rsidRDefault="00000000">
            <w:pPr>
              <w:pStyle w:val="Compact"/>
            </w:pPr>
            <w:r>
              <w:rPr>
                <w:b/>
                <w:bCs/>
              </w:rPr>
              <w:t>Total Investment</w:t>
            </w:r>
          </w:p>
        </w:tc>
        <w:tc>
          <w:tcPr>
            <w:tcW w:w="4902" w:type="dxa"/>
          </w:tcPr>
          <w:p w14:paraId="79E10538" w14:textId="77777777" w:rsidR="00896687" w:rsidRDefault="00000000">
            <w:pPr>
              <w:pStyle w:val="Compact"/>
            </w:pPr>
            <w:r>
              <w:t>Sum of one-time cost estimates (midpoint)</w:t>
            </w:r>
          </w:p>
        </w:tc>
      </w:tr>
      <w:tr w:rsidR="00896687" w14:paraId="44B2B4CD" w14:textId="77777777">
        <w:tc>
          <w:tcPr>
            <w:tcW w:w="3017" w:type="dxa"/>
          </w:tcPr>
          <w:p w14:paraId="28C47426" w14:textId="77777777" w:rsidR="00896687" w:rsidRDefault="00000000">
            <w:pPr>
              <w:pStyle w:val="Compact"/>
            </w:pPr>
            <w:r>
              <w:rPr>
                <w:b/>
                <w:bCs/>
              </w:rPr>
              <w:t>New Recurring</w:t>
            </w:r>
          </w:p>
        </w:tc>
        <w:tc>
          <w:tcPr>
            <w:tcW w:w="4902" w:type="dxa"/>
          </w:tcPr>
          <w:p w14:paraId="13A89040" w14:textId="77777777" w:rsidR="00896687" w:rsidRDefault="00000000">
            <w:pPr>
              <w:pStyle w:val="Compact"/>
            </w:pPr>
            <w:r>
              <w:t>Sum of new recurring cost estimates per year</w:t>
            </w:r>
          </w:p>
        </w:tc>
      </w:tr>
      <w:tr w:rsidR="00896687" w14:paraId="719697CB" w14:textId="77777777">
        <w:tc>
          <w:tcPr>
            <w:tcW w:w="3017" w:type="dxa"/>
          </w:tcPr>
          <w:p w14:paraId="16CEF63D" w14:textId="77777777" w:rsidR="00896687" w:rsidRDefault="00000000">
            <w:pPr>
              <w:pStyle w:val="Compact"/>
            </w:pPr>
            <w:r>
              <w:rPr>
                <w:b/>
                <w:bCs/>
              </w:rPr>
              <w:t>Net Run Rate Delta</w:t>
            </w:r>
          </w:p>
        </w:tc>
        <w:tc>
          <w:tcPr>
            <w:tcW w:w="4902" w:type="dxa"/>
          </w:tcPr>
          <w:p w14:paraId="1CC94CDE" w14:textId="77777777" w:rsidR="00896687" w:rsidRDefault="00000000">
            <w:pPr>
              <w:pStyle w:val="Compact"/>
            </w:pPr>
            <w:r>
              <w:t>Net change in annual run rate across all active initiatives</w:t>
            </w:r>
          </w:p>
        </w:tc>
      </w:tr>
    </w:tbl>
    <w:p w14:paraId="394A3AF6" w14:textId="77777777" w:rsidR="00896687" w:rsidRDefault="00000000">
      <w:pPr>
        <w:pStyle w:val="BodyText"/>
      </w:pPr>
      <w:r>
        <w:t>Each initiative tracks: title, status (Identified / Planned / In Progress / Completed / Deferred / Cancelled), priority (Critical / High / Medium / Low), strategic theme (Optimize / Growth / Risk), time horizon (Q1–Q4, Beyond), one-time and recurring cost estimates (low/high range), run rate change, source finding, and linked programs.</w:t>
      </w:r>
    </w:p>
    <w:p w14:paraId="6FC4BEB7" w14:textId="77777777" w:rsidR="00896687" w:rsidRDefault="00000000">
      <w:pPr>
        <w:pStyle w:val="BodyText"/>
      </w:pPr>
      <w:r>
        <w:t xml:space="preserve">The </w:t>
      </w:r>
      <w:r>
        <w:rPr>
          <w:b/>
          <w:bCs/>
        </w:rPr>
        <w:t>filter drawer</w:t>
      </w:r>
      <w:r>
        <w:t xml:space="preserve"> supports filtering by workspace, assessment domain, strategic theme, priority, status, and time horizon. CSV export is available (Enterprise tier).</w:t>
      </w:r>
    </w:p>
    <w:p w14:paraId="69D55A07" w14:textId="77777777" w:rsidR="00896687" w:rsidRDefault="00000000">
      <w:pPr>
        <w:pStyle w:val="BodyText"/>
      </w:pPr>
      <w:r>
        <w:t xml:space="preserve">Click any initiative row to open the </w:t>
      </w:r>
      <w:r>
        <w:rPr>
          <w:b/>
          <w:bCs/>
        </w:rPr>
        <w:t>Initiative Detail Drawer</w:t>
      </w:r>
      <w:r>
        <w:t xml:space="preserve"> — a slide-in panel from the right showing the full initiative record with edit capabilities.</w:t>
      </w:r>
    </w:p>
    <w:p w14:paraId="38EBBFCC" w14:textId="77777777" w:rsidR="00896687" w:rsidRDefault="00000000">
      <w:pPr>
        <w:pStyle w:val="Heading3"/>
      </w:pPr>
      <w:bookmarkStart w:id="51" w:name="scorecard"/>
      <w:bookmarkStart w:id="52" w:name="_Toc223329296"/>
      <w:bookmarkEnd w:id="49"/>
      <w:r>
        <w:t>6.2 Scorecard</w:t>
      </w:r>
      <w:bookmarkEnd w:id="52"/>
    </w:p>
    <w:p w14:paraId="4729B53F" w14:textId="77777777" w:rsidR="00896687" w:rsidRDefault="00000000">
      <w:pPr>
        <w:pStyle w:val="FirstParagraph"/>
      </w:pPr>
      <w:r>
        <w:t>Assessment findings grouped by domain. Six assessment domains are supported:</w:t>
      </w:r>
    </w:p>
    <w:tbl>
      <w:tblPr>
        <w:tblStyle w:val="Table"/>
        <w:tblW w:w="0" w:type="auto"/>
        <w:tblLook w:val="0020" w:firstRow="1" w:lastRow="0" w:firstColumn="0" w:lastColumn="0" w:noHBand="0" w:noVBand="0"/>
      </w:tblPr>
      <w:tblGrid>
        <w:gridCol w:w="1644"/>
        <w:gridCol w:w="3936"/>
      </w:tblGrid>
      <w:tr w:rsidR="00896687" w14:paraId="6EB5A8CB"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0" w:type="auto"/>
          </w:tcPr>
          <w:p w14:paraId="261B1E4F" w14:textId="77777777" w:rsidR="00896687" w:rsidRDefault="00000000">
            <w:pPr>
              <w:pStyle w:val="Compact"/>
            </w:pPr>
            <w:r>
              <w:t>Domain Code</w:t>
            </w:r>
          </w:p>
        </w:tc>
        <w:tc>
          <w:tcPr>
            <w:tcW w:w="0" w:type="auto"/>
          </w:tcPr>
          <w:p w14:paraId="7966902B" w14:textId="77777777" w:rsidR="00896687" w:rsidRDefault="00000000">
            <w:pPr>
              <w:pStyle w:val="Compact"/>
            </w:pPr>
            <w:r>
              <w:t>Domain</w:t>
            </w:r>
          </w:p>
        </w:tc>
      </w:tr>
      <w:tr w:rsidR="00896687" w14:paraId="44C882C2" w14:textId="77777777">
        <w:tc>
          <w:tcPr>
            <w:tcW w:w="0" w:type="auto"/>
          </w:tcPr>
          <w:p w14:paraId="4A197898" w14:textId="77777777" w:rsidR="00896687" w:rsidRDefault="00000000">
            <w:pPr>
              <w:pStyle w:val="Compact"/>
            </w:pPr>
            <w:r>
              <w:t>ICOMS</w:t>
            </w:r>
          </w:p>
        </w:tc>
        <w:tc>
          <w:tcPr>
            <w:tcW w:w="0" w:type="auto"/>
          </w:tcPr>
          <w:p w14:paraId="4E343B01" w14:textId="77777777" w:rsidR="00896687" w:rsidRDefault="00000000">
            <w:pPr>
              <w:pStyle w:val="Compact"/>
            </w:pPr>
            <w:r>
              <w:t>IT Cost &amp; Optimization Management</w:t>
            </w:r>
          </w:p>
        </w:tc>
      </w:tr>
      <w:tr w:rsidR="00896687" w14:paraId="39A1CC8A" w14:textId="77777777">
        <w:tc>
          <w:tcPr>
            <w:tcW w:w="0" w:type="auto"/>
          </w:tcPr>
          <w:p w14:paraId="5B4D2DCF" w14:textId="77777777" w:rsidR="00896687" w:rsidRDefault="00000000">
            <w:pPr>
              <w:pStyle w:val="Compact"/>
            </w:pPr>
            <w:r>
              <w:t>BPA</w:t>
            </w:r>
          </w:p>
        </w:tc>
        <w:tc>
          <w:tcPr>
            <w:tcW w:w="0" w:type="auto"/>
          </w:tcPr>
          <w:p w14:paraId="3AE3362A" w14:textId="77777777" w:rsidR="00896687" w:rsidRDefault="00000000">
            <w:pPr>
              <w:pStyle w:val="Compact"/>
            </w:pPr>
            <w:r>
              <w:t>Business Process Alignment</w:t>
            </w:r>
          </w:p>
        </w:tc>
      </w:tr>
      <w:tr w:rsidR="00896687" w14:paraId="6FEC0CA2" w14:textId="77777777">
        <w:tc>
          <w:tcPr>
            <w:tcW w:w="0" w:type="auto"/>
          </w:tcPr>
          <w:p w14:paraId="0F309776" w14:textId="77777777" w:rsidR="00896687" w:rsidRDefault="00000000">
            <w:pPr>
              <w:pStyle w:val="Compact"/>
            </w:pPr>
            <w:r>
              <w:t>TI</w:t>
            </w:r>
          </w:p>
        </w:tc>
        <w:tc>
          <w:tcPr>
            <w:tcW w:w="0" w:type="auto"/>
          </w:tcPr>
          <w:p w14:paraId="562F4EBA" w14:textId="77777777" w:rsidR="00896687" w:rsidRDefault="00000000">
            <w:pPr>
              <w:pStyle w:val="Compact"/>
            </w:pPr>
            <w:r>
              <w:t>Technology &amp; Infrastructure</w:t>
            </w:r>
          </w:p>
        </w:tc>
      </w:tr>
      <w:tr w:rsidR="00896687" w14:paraId="1759D906" w14:textId="77777777">
        <w:tc>
          <w:tcPr>
            <w:tcW w:w="0" w:type="auto"/>
          </w:tcPr>
          <w:p w14:paraId="4DADA59A" w14:textId="77777777" w:rsidR="00896687" w:rsidRDefault="00000000">
            <w:pPr>
              <w:pStyle w:val="Compact"/>
            </w:pPr>
            <w:r>
              <w:t>DQA</w:t>
            </w:r>
          </w:p>
        </w:tc>
        <w:tc>
          <w:tcPr>
            <w:tcW w:w="0" w:type="auto"/>
          </w:tcPr>
          <w:p w14:paraId="19B6DD70" w14:textId="77777777" w:rsidR="00896687" w:rsidRDefault="00000000">
            <w:pPr>
              <w:pStyle w:val="Compact"/>
            </w:pPr>
            <w:r>
              <w:t>Data Quality &amp; Architecture</w:t>
            </w:r>
          </w:p>
        </w:tc>
      </w:tr>
      <w:tr w:rsidR="00896687" w14:paraId="5093EB27" w14:textId="77777777">
        <w:tc>
          <w:tcPr>
            <w:tcW w:w="0" w:type="auto"/>
          </w:tcPr>
          <w:p w14:paraId="6CE76BA8" w14:textId="77777777" w:rsidR="00896687" w:rsidRDefault="00000000">
            <w:pPr>
              <w:pStyle w:val="Compact"/>
            </w:pPr>
            <w:r>
              <w:t>CR</w:t>
            </w:r>
          </w:p>
        </w:tc>
        <w:tc>
          <w:tcPr>
            <w:tcW w:w="0" w:type="auto"/>
          </w:tcPr>
          <w:p w14:paraId="0519F9E1" w14:textId="77777777" w:rsidR="00896687" w:rsidRDefault="00000000">
            <w:pPr>
              <w:pStyle w:val="Compact"/>
            </w:pPr>
            <w:r>
              <w:t>Compliance &amp; Risk</w:t>
            </w:r>
          </w:p>
        </w:tc>
      </w:tr>
      <w:tr w:rsidR="00896687" w14:paraId="33165248" w14:textId="77777777">
        <w:tc>
          <w:tcPr>
            <w:tcW w:w="0" w:type="auto"/>
          </w:tcPr>
          <w:p w14:paraId="55B11CC5" w14:textId="77777777" w:rsidR="00896687" w:rsidRDefault="00000000">
            <w:pPr>
              <w:pStyle w:val="Compact"/>
            </w:pPr>
            <w:r>
              <w:t>Other</w:t>
            </w:r>
          </w:p>
        </w:tc>
        <w:tc>
          <w:tcPr>
            <w:tcW w:w="0" w:type="auto"/>
          </w:tcPr>
          <w:p w14:paraId="06A99719" w14:textId="77777777" w:rsidR="00896687" w:rsidRDefault="00000000">
            <w:pPr>
              <w:pStyle w:val="Compact"/>
            </w:pPr>
            <w:r>
              <w:t>General observations</w:t>
            </w:r>
          </w:p>
        </w:tc>
      </w:tr>
    </w:tbl>
    <w:p w14:paraId="7A5F5078" w14:textId="77777777" w:rsidR="00896687" w:rsidRDefault="00000000">
      <w:pPr>
        <w:pStyle w:val="BodyText"/>
      </w:pPr>
      <w:r>
        <w:t>Each domain card shows the finding count and impact distribution (High / Medium / Low). Expand a domain to see individual findings with title, rationale, and impact level. Findings are the input to the Assessment-to-Action pipeline — a finding can be promoted to an Initiative.</w:t>
      </w:r>
    </w:p>
    <w:p w14:paraId="359F1444" w14:textId="77777777" w:rsidR="00896687" w:rsidRDefault="00000000">
      <w:pPr>
        <w:pStyle w:val="Heading3"/>
      </w:pPr>
      <w:bookmarkStart w:id="53" w:name="ideas"/>
      <w:bookmarkStart w:id="54" w:name="_Toc223329297"/>
      <w:bookmarkEnd w:id="51"/>
      <w:r>
        <w:t>6.3 Ideas</w:t>
      </w:r>
      <w:bookmarkEnd w:id="54"/>
    </w:p>
    <w:p w14:paraId="32D9342B" w14:textId="77777777" w:rsidR="00896687" w:rsidRDefault="00000000">
      <w:pPr>
        <w:pStyle w:val="FirstParagraph"/>
      </w:pPr>
      <w:r>
        <w:t>Lightweight idea capture for suggestions that haven’t been formalized into initiatives. Ideas follow a status workflow: Submitted, Under Review, Approved, Declined, Deferred. Approved ideas can be promoted to Initiatives, maintaining the audit trail.</w:t>
      </w:r>
    </w:p>
    <w:p w14:paraId="51B329B1" w14:textId="77777777" w:rsidR="00896687" w:rsidRDefault="00000000">
      <w:pPr>
        <w:pStyle w:val="Heading3"/>
      </w:pPr>
      <w:bookmarkStart w:id="55" w:name="programs-enterprise-tier"/>
      <w:bookmarkStart w:id="56" w:name="_Toc223329298"/>
      <w:bookmarkEnd w:id="53"/>
      <w:r>
        <w:lastRenderedPageBreak/>
        <w:t>6.4 Programs (Enterprise tier)</w:t>
      </w:r>
      <w:bookmarkEnd w:id="56"/>
    </w:p>
    <w:p w14:paraId="61533D7F" w14:textId="77777777" w:rsidR="00896687" w:rsidRDefault="00000000">
      <w:pPr>
        <w:pStyle w:val="FirstParagraph"/>
      </w:pPr>
      <w:r>
        <w:t>Group related Initiatives into Programs with a budget envelope and business drivers. Programs provide the executive-level rollup: total investment, timeline, and strategic alignment across a set of related initiatives. Available on Enterprise tier only.</w:t>
      </w:r>
    </w:p>
    <w:p w14:paraId="516B14F1" w14:textId="77777777" w:rsidR="00896687" w:rsidRDefault="00990786">
      <w:r>
        <w:rPr>
          <w:noProof/>
        </w:rPr>
        <w:pict w14:anchorId="78922CE5">
          <v:rect id="_x0000_i1030" alt="" style="width:468pt;height:.05pt;mso-width-percent:0;mso-height-percent:0;mso-width-percent:0;mso-height-percent:0" o:hralign="center" o:hrstd="t" o:hr="t"/>
        </w:pict>
      </w:r>
    </w:p>
    <w:p w14:paraId="140F394B" w14:textId="77777777" w:rsidR="00896687" w:rsidRDefault="00000000">
      <w:pPr>
        <w:pStyle w:val="Heading2"/>
      </w:pPr>
      <w:bookmarkStart w:id="57" w:name="application-detail"/>
      <w:bookmarkStart w:id="58" w:name="_Toc223329299"/>
      <w:bookmarkEnd w:id="47"/>
      <w:bookmarkEnd w:id="55"/>
      <w:r>
        <w:t>7. Application Detail</w:t>
      </w:r>
      <w:bookmarkEnd w:id="58"/>
    </w:p>
    <w:p w14:paraId="2715C09F" w14:textId="77777777" w:rsidR="00896687" w:rsidRDefault="00000000">
      <w:pPr>
        <w:pStyle w:val="FirstParagraph"/>
      </w:pPr>
      <w:r>
        <w:t>Accessed by clicking an application name anywhere in the app. Opens as a full page.</w:t>
      </w:r>
    </w:p>
    <w:p w14:paraId="088B6D74" w14:textId="77777777" w:rsidR="00896687" w:rsidRDefault="00000000">
      <w:pPr>
        <w:pStyle w:val="Heading3"/>
      </w:pPr>
      <w:bookmarkStart w:id="59" w:name="header-banner"/>
      <w:bookmarkStart w:id="60" w:name="_Toc223329300"/>
      <w:r>
        <w:t>7.1 Header Banner</w:t>
      </w:r>
      <w:bookmarkEnd w:id="60"/>
    </w:p>
    <w:p w14:paraId="67F2BEE0" w14:textId="77777777" w:rsidR="00896687" w:rsidRDefault="00000000">
      <w:pPr>
        <w:pStyle w:val="FirstParagraph"/>
      </w:pPr>
      <w:r>
        <w:t>Shows the application name, publisher location (Workspace &gt; Portfolio), and assessment score badges (Business Fit / Tech Health). A sharing indicator banner appears when the application is published to or consumed from other workspaces. The assessment button text reflects the current state: “Start Assessment”, “Continue Assessment”, or “Edit Assessment”.</w:t>
      </w:r>
    </w:p>
    <w:p w14:paraId="66917901" w14:textId="77777777" w:rsidR="00896687" w:rsidRDefault="00000000">
      <w:pPr>
        <w:pStyle w:val="Heading3"/>
      </w:pPr>
      <w:bookmarkStart w:id="61" w:name="tab-navigation"/>
      <w:bookmarkStart w:id="62" w:name="_Toc223329301"/>
      <w:bookmarkEnd w:id="59"/>
      <w:r>
        <w:t>7.2 Tab Navigation</w:t>
      </w:r>
      <w:bookmarkEnd w:id="62"/>
    </w:p>
    <w:p w14:paraId="75DC0F33" w14:textId="77777777" w:rsidR="00896687" w:rsidRDefault="00000000">
      <w:pPr>
        <w:pStyle w:val="FirstParagraph"/>
      </w:pPr>
      <w:r>
        <w:t>Six tabs along the top of the detail page:</w:t>
      </w:r>
    </w:p>
    <w:tbl>
      <w:tblPr>
        <w:tblStyle w:val="Table"/>
        <w:tblW w:w="5000" w:type="pct"/>
        <w:tblLayout w:type="fixed"/>
        <w:tblLook w:val="0020" w:firstRow="1" w:lastRow="0" w:firstColumn="0" w:lastColumn="0" w:noHBand="0" w:noVBand="0"/>
      </w:tblPr>
      <w:tblGrid>
        <w:gridCol w:w="2177"/>
        <w:gridCol w:w="3482"/>
        <w:gridCol w:w="3917"/>
      </w:tblGrid>
      <w:tr w:rsidR="00896687" w14:paraId="6359C115"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1800" w:type="dxa"/>
          </w:tcPr>
          <w:p w14:paraId="164010B0" w14:textId="77777777" w:rsidR="00896687" w:rsidRDefault="00000000">
            <w:pPr>
              <w:pStyle w:val="Compact"/>
            </w:pPr>
            <w:r>
              <w:t>Tab</w:t>
            </w:r>
          </w:p>
        </w:tc>
        <w:tc>
          <w:tcPr>
            <w:tcW w:w="2880" w:type="dxa"/>
          </w:tcPr>
          <w:p w14:paraId="32CCFED7" w14:textId="77777777" w:rsidR="00896687" w:rsidRDefault="00000000">
            <w:pPr>
              <w:pStyle w:val="Compact"/>
            </w:pPr>
            <w:r>
              <w:t>Status</w:t>
            </w:r>
          </w:p>
        </w:tc>
        <w:tc>
          <w:tcPr>
            <w:tcW w:w="3240" w:type="dxa"/>
          </w:tcPr>
          <w:p w14:paraId="7D593BD8" w14:textId="77777777" w:rsidR="00896687" w:rsidRDefault="00000000">
            <w:pPr>
              <w:pStyle w:val="Compact"/>
            </w:pPr>
            <w:r>
              <w:t>Content</w:t>
            </w:r>
          </w:p>
        </w:tc>
      </w:tr>
      <w:tr w:rsidR="00896687" w14:paraId="33A46655" w14:textId="77777777">
        <w:tc>
          <w:tcPr>
            <w:tcW w:w="1800" w:type="dxa"/>
          </w:tcPr>
          <w:p w14:paraId="055126F6" w14:textId="77777777" w:rsidR="00896687" w:rsidRDefault="00000000">
            <w:pPr>
              <w:pStyle w:val="Compact"/>
            </w:pPr>
            <w:r>
              <w:rPr>
                <w:b/>
                <w:bCs/>
              </w:rPr>
              <w:t>General</w:t>
            </w:r>
          </w:p>
        </w:tc>
        <w:tc>
          <w:tcPr>
            <w:tcW w:w="2880" w:type="dxa"/>
          </w:tcPr>
          <w:p w14:paraId="1550672A" w14:textId="77777777" w:rsidR="00896687" w:rsidRDefault="00000000">
            <w:pPr>
              <w:pStyle w:val="Compact"/>
            </w:pPr>
            <w:r>
              <w:t>Active</w:t>
            </w:r>
          </w:p>
        </w:tc>
        <w:tc>
          <w:tcPr>
            <w:tcW w:w="3240" w:type="dxa"/>
          </w:tcPr>
          <w:p w14:paraId="489267C9" w14:textId="77777777" w:rsidR="00896687" w:rsidRDefault="00000000">
            <w:pPr>
              <w:pStyle w:val="Compact"/>
            </w:pPr>
            <w:r>
              <w:t>Application metadata and primary deployment profile</w:t>
            </w:r>
          </w:p>
        </w:tc>
      </w:tr>
      <w:tr w:rsidR="00896687" w14:paraId="51F31C7C" w14:textId="77777777">
        <w:tc>
          <w:tcPr>
            <w:tcW w:w="1800" w:type="dxa"/>
          </w:tcPr>
          <w:p w14:paraId="44F69C53" w14:textId="77777777" w:rsidR="00896687" w:rsidRDefault="00000000">
            <w:pPr>
              <w:pStyle w:val="Compact"/>
            </w:pPr>
            <w:r>
              <w:rPr>
                <w:b/>
                <w:bCs/>
              </w:rPr>
              <w:t>Deployments</w:t>
            </w:r>
          </w:p>
        </w:tc>
        <w:tc>
          <w:tcPr>
            <w:tcW w:w="2880" w:type="dxa"/>
          </w:tcPr>
          <w:p w14:paraId="43D80700" w14:textId="77777777" w:rsidR="00896687" w:rsidRDefault="00000000">
            <w:pPr>
              <w:pStyle w:val="Compact"/>
            </w:pPr>
            <w:r>
              <w:t>Coming soon</w:t>
            </w:r>
          </w:p>
        </w:tc>
        <w:tc>
          <w:tcPr>
            <w:tcW w:w="3240" w:type="dxa"/>
          </w:tcPr>
          <w:p w14:paraId="51916596" w14:textId="77777777" w:rsidR="00896687" w:rsidRDefault="00000000">
            <w:pPr>
              <w:pStyle w:val="Compact"/>
            </w:pPr>
            <w:r>
              <w:t>Multi-deployment management</w:t>
            </w:r>
          </w:p>
        </w:tc>
      </w:tr>
      <w:tr w:rsidR="00896687" w14:paraId="1C24D11D" w14:textId="77777777">
        <w:tc>
          <w:tcPr>
            <w:tcW w:w="1800" w:type="dxa"/>
          </w:tcPr>
          <w:p w14:paraId="76989796" w14:textId="77777777" w:rsidR="00896687" w:rsidRDefault="00000000">
            <w:pPr>
              <w:pStyle w:val="Compact"/>
            </w:pPr>
            <w:r>
              <w:rPr>
                <w:b/>
                <w:bCs/>
              </w:rPr>
              <w:t>Costs</w:t>
            </w:r>
          </w:p>
        </w:tc>
        <w:tc>
          <w:tcPr>
            <w:tcW w:w="2880" w:type="dxa"/>
          </w:tcPr>
          <w:p w14:paraId="56FC4DD3" w14:textId="77777777" w:rsidR="00896687" w:rsidRDefault="00000000">
            <w:pPr>
              <w:pStyle w:val="Compact"/>
            </w:pPr>
            <w:r>
              <w:t>Coming soon</w:t>
            </w:r>
          </w:p>
        </w:tc>
        <w:tc>
          <w:tcPr>
            <w:tcW w:w="3240" w:type="dxa"/>
          </w:tcPr>
          <w:p w14:paraId="28428CEB" w14:textId="77777777" w:rsidR="00896687" w:rsidRDefault="00000000">
            <w:pPr>
              <w:pStyle w:val="Compact"/>
            </w:pPr>
            <w:r>
              <w:t>Dedicated cost breakdown</w:t>
            </w:r>
          </w:p>
        </w:tc>
      </w:tr>
      <w:tr w:rsidR="00896687" w14:paraId="120F366A" w14:textId="77777777">
        <w:tc>
          <w:tcPr>
            <w:tcW w:w="1800" w:type="dxa"/>
          </w:tcPr>
          <w:p w14:paraId="4B7712C9" w14:textId="77777777" w:rsidR="00896687" w:rsidRDefault="00000000">
            <w:pPr>
              <w:pStyle w:val="Compact"/>
            </w:pPr>
            <w:r>
              <w:rPr>
                <w:b/>
                <w:bCs/>
              </w:rPr>
              <w:t>Integrations</w:t>
            </w:r>
          </w:p>
        </w:tc>
        <w:tc>
          <w:tcPr>
            <w:tcW w:w="2880" w:type="dxa"/>
          </w:tcPr>
          <w:p w14:paraId="32188D46" w14:textId="77777777" w:rsidR="00896687" w:rsidRDefault="00000000">
            <w:pPr>
              <w:pStyle w:val="Compact"/>
            </w:pPr>
            <w:r>
              <w:t>Active</w:t>
            </w:r>
          </w:p>
        </w:tc>
        <w:tc>
          <w:tcPr>
            <w:tcW w:w="3240" w:type="dxa"/>
          </w:tcPr>
          <w:p w14:paraId="72F0919D" w14:textId="77777777" w:rsidR="00896687" w:rsidRDefault="00000000">
            <w:pPr>
              <w:pStyle w:val="Compact"/>
            </w:pPr>
            <w:r>
              <w:t>Internal and external data connections</w:t>
            </w:r>
          </w:p>
        </w:tc>
      </w:tr>
      <w:tr w:rsidR="00896687" w14:paraId="1B1AE534" w14:textId="77777777">
        <w:tc>
          <w:tcPr>
            <w:tcW w:w="1800" w:type="dxa"/>
          </w:tcPr>
          <w:p w14:paraId="6CA73614" w14:textId="77777777" w:rsidR="00896687" w:rsidRDefault="00000000">
            <w:pPr>
              <w:pStyle w:val="Compact"/>
            </w:pPr>
            <w:r>
              <w:rPr>
                <w:b/>
                <w:bCs/>
              </w:rPr>
              <w:t>Visual</w:t>
            </w:r>
          </w:p>
        </w:tc>
        <w:tc>
          <w:tcPr>
            <w:tcW w:w="2880" w:type="dxa"/>
          </w:tcPr>
          <w:p w14:paraId="65D29898" w14:textId="77777777" w:rsidR="00896687" w:rsidRDefault="00000000">
            <w:pPr>
              <w:pStyle w:val="Compact"/>
            </w:pPr>
            <w:r>
              <w:t>Active</w:t>
            </w:r>
          </w:p>
        </w:tc>
        <w:tc>
          <w:tcPr>
            <w:tcW w:w="3240" w:type="dxa"/>
          </w:tcPr>
          <w:p w14:paraId="5B34FEAC" w14:textId="77777777" w:rsidR="00896687" w:rsidRDefault="00000000">
            <w:pPr>
              <w:pStyle w:val="Compact"/>
            </w:pPr>
            <w:r>
              <w:t>Integration topology diagram</w:t>
            </w:r>
          </w:p>
        </w:tc>
      </w:tr>
      <w:tr w:rsidR="00896687" w14:paraId="6C691EFF" w14:textId="77777777">
        <w:tc>
          <w:tcPr>
            <w:tcW w:w="1800" w:type="dxa"/>
          </w:tcPr>
          <w:p w14:paraId="71D7B1C3" w14:textId="77777777" w:rsidR="00896687" w:rsidRDefault="00000000">
            <w:pPr>
              <w:pStyle w:val="Compact"/>
            </w:pPr>
            <w:r>
              <w:rPr>
                <w:b/>
                <w:bCs/>
              </w:rPr>
              <w:t>Assessment</w:t>
            </w:r>
          </w:p>
        </w:tc>
        <w:tc>
          <w:tcPr>
            <w:tcW w:w="2880" w:type="dxa"/>
          </w:tcPr>
          <w:p w14:paraId="7ACB76AE" w14:textId="77777777" w:rsidR="00896687" w:rsidRDefault="00000000">
            <w:pPr>
              <w:pStyle w:val="Compact"/>
            </w:pPr>
            <w:r>
              <w:t>Coming soon</w:t>
            </w:r>
          </w:p>
        </w:tc>
        <w:tc>
          <w:tcPr>
            <w:tcW w:w="3240" w:type="dxa"/>
          </w:tcPr>
          <w:p w14:paraId="6A94E02D" w14:textId="77777777" w:rsidR="00896687" w:rsidRDefault="00000000">
            <w:pPr>
              <w:pStyle w:val="Compact"/>
            </w:pPr>
            <w:r>
              <w:t>Embedded assessment view</w:t>
            </w:r>
          </w:p>
        </w:tc>
      </w:tr>
    </w:tbl>
    <w:p w14:paraId="17D7181F" w14:textId="77777777" w:rsidR="00896687" w:rsidRDefault="00000000">
      <w:pPr>
        <w:pStyle w:val="Heading3"/>
      </w:pPr>
      <w:bookmarkStart w:id="63" w:name="general-tab"/>
      <w:bookmarkStart w:id="64" w:name="_Toc223329302"/>
      <w:bookmarkEnd w:id="61"/>
      <w:r>
        <w:t>7.3 General Tab</w:t>
      </w:r>
      <w:bookmarkEnd w:id="64"/>
    </w:p>
    <w:p w14:paraId="31C51DED" w14:textId="77777777" w:rsidR="00896687" w:rsidRDefault="00000000">
      <w:pPr>
        <w:pStyle w:val="FirstParagraph"/>
      </w:pPr>
      <w:r>
        <w:t>The primary form for managing an application’s metadata and its primary Deployment Profile.</w:t>
      </w:r>
    </w:p>
    <w:p w14:paraId="7219DD91" w14:textId="77777777" w:rsidR="00896687" w:rsidRDefault="00000000">
      <w:pPr>
        <w:pStyle w:val="BodyText"/>
      </w:pPr>
      <w:r>
        <w:rPr>
          <w:b/>
          <w:bCs/>
        </w:rPr>
        <w:t>Application metadata</w:t>
      </w:r>
      <w:r>
        <w:t xml:space="preserve"> — Name, description, short description, lifecycle status, operational status.</w:t>
      </w:r>
    </w:p>
    <w:p w14:paraId="65560706" w14:textId="77777777" w:rsidR="00896687" w:rsidRDefault="00000000">
      <w:pPr>
        <w:pStyle w:val="BodyText"/>
      </w:pPr>
      <w:r>
        <w:rPr>
          <w:b/>
          <w:bCs/>
        </w:rPr>
        <w:t>Primary Deployment Profile</w:t>
      </w:r>
      <w:r>
        <w:t xml:space="preserve"> — Environment (Production, DR, Dev, etc.), region, hosting type (SaaS, On-Prem, Cloud, Hybrid), cloud provider, disaster recovery status, data center assignment, annual licensing cost, annual technology cost, estimated technical debt, and remediation effort (T-shirt size).</w:t>
      </w:r>
    </w:p>
    <w:p w14:paraId="30585B0E" w14:textId="77777777" w:rsidR="00896687" w:rsidRDefault="00000000">
      <w:pPr>
        <w:pStyle w:val="BodyText"/>
      </w:pPr>
      <w:r>
        <w:rPr>
          <w:b/>
          <w:bCs/>
        </w:rPr>
        <w:lastRenderedPageBreak/>
        <w:t>Contacts &amp; Ownership</w:t>
      </w:r>
      <w:r>
        <w:t xml:space="preserve"> </w:t>
      </w:r>
      <w:r>
        <w:rPr>
          <w:i/>
          <w:iCs/>
        </w:rPr>
        <w:t xml:space="preserve">(CSDM: </w:t>
      </w:r>
      <w:r>
        <w:rPr>
          <w:rStyle w:val="VerbatimChar"/>
          <w:i/>
          <w:iCs/>
        </w:rPr>
        <w:t>cmdb_ci_contact</w:t>
      </w:r>
      <w:r>
        <w:rPr>
          <w:i/>
          <w:iCs/>
        </w:rPr>
        <w:t>)</w:t>
      </w:r>
      <w:r>
        <w:t xml:space="preserve"> — role-based contact assignments: Business Owner, Technical Owner, Support Contact, and other roles. Each role can be flagged as primary.</w:t>
      </w:r>
    </w:p>
    <w:p w14:paraId="48A9F4D0" w14:textId="77777777" w:rsidR="00896687" w:rsidRDefault="00000000">
      <w:pPr>
        <w:pStyle w:val="BodyText"/>
      </w:pPr>
      <w:r>
        <w:rPr>
          <w:b/>
          <w:bCs/>
        </w:rPr>
        <w:t>Technology Stack</w:t>
      </w:r>
      <w:r>
        <w:t xml:space="preserve"> — linked Technology Products with lifecycle status badges. Tags the technologies powering this deployment.</w:t>
      </w:r>
    </w:p>
    <w:p w14:paraId="3B21A967" w14:textId="77777777" w:rsidR="00896687" w:rsidRDefault="00000000">
      <w:pPr>
        <w:pStyle w:val="BodyText"/>
      </w:pPr>
      <w:r>
        <w:rPr>
          <w:b/>
          <w:bCs/>
        </w:rPr>
        <w:t>Cost Summary</w:t>
      </w:r>
      <w:r>
        <w:t xml:space="preserve"> — read-only rollup showing the three cost channels (Software Products, IT Services, Cost Bundles) with totals.</w:t>
      </w:r>
    </w:p>
    <w:p w14:paraId="156CA618" w14:textId="77777777" w:rsidR="00896687" w:rsidRDefault="00000000">
      <w:pPr>
        <w:pStyle w:val="Heading3"/>
      </w:pPr>
      <w:bookmarkStart w:id="65" w:name="integrations-tab"/>
      <w:bookmarkStart w:id="66" w:name="_Toc223329303"/>
      <w:bookmarkEnd w:id="63"/>
      <w:r>
        <w:t>7.4 Integrations Tab</w:t>
      </w:r>
      <w:bookmarkEnd w:id="66"/>
    </w:p>
    <w:p w14:paraId="042C99C0" w14:textId="77777777" w:rsidR="00896687" w:rsidRDefault="00000000">
      <w:pPr>
        <w:pStyle w:val="FirstParagraph"/>
      </w:pPr>
      <w:r>
        <w:t>Maps data flows and dependencies to and from this application.</w:t>
      </w:r>
    </w:p>
    <w:p w14:paraId="3E13029D" w14:textId="77777777" w:rsidR="00896687" w:rsidRDefault="00000000">
      <w:pPr>
        <w:pStyle w:val="BodyText"/>
      </w:pPr>
      <w:r>
        <w:rPr>
          <w:b/>
          <w:bCs/>
        </w:rPr>
        <w:t>Internal connections</w:t>
      </w:r>
      <w:r>
        <w:t xml:space="preserve"> — integrations with other Business Applications within the namespace. Each connection captures:</w:t>
      </w:r>
    </w:p>
    <w:tbl>
      <w:tblPr>
        <w:tblStyle w:val="Table"/>
        <w:tblW w:w="5000" w:type="pct"/>
        <w:tblLayout w:type="fixed"/>
        <w:tblLook w:val="0020" w:firstRow="1" w:lastRow="0" w:firstColumn="0" w:lastColumn="0" w:noHBand="0" w:noVBand="0"/>
      </w:tblPr>
      <w:tblGrid>
        <w:gridCol w:w="3352"/>
        <w:gridCol w:w="6224"/>
      </w:tblGrid>
      <w:tr w:rsidR="00896687" w14:paraId="6243434D"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2772" w:type="dxa"/>
          </w:tcPr>
          <w:p w14:paraId="7A580CC9" w14:textId="77777777" w:rsidR="00896687" w:rsidRDefault="00000000">
            <w:pPr>
              <w:pStyle w:val="Compact"/>
            </w:pPr>
            <w:r>
              <w:t>Field</w:t>
            </w:r>
          </w:p>
        </w:tc>
        <w:tc>
          <w:tcPr>
            <w:tcW w:w="5148" w:type="dxa"/>
          </w:tcPr>
          <w:p w14:paraId="1EEF6D5D" w14:textId="77777777" w:rsidR="00896687" w:rsidRDefault="00000000">
            <w:pPr>
              <w:pStyle w:val="Compact"/>
            </w:pPr>
            <w:r>
              <w:t>Description</w:t>
            </w:r>
          </w:p>
        </w:tc>
      </w:tr>
      <w:tr w:rsidR="00896687" w14:paraId="4DD033F8" w14:textId="77777777">
        <w:tc>
          <w:tcPr>
            <w:tcW w:w="2772" w:type="dxa"/>
          </w:tcPr>
          <w:p w14:paraId="4979DBDB" w14:textId="77777777" w:rsidR="00896687" w:rsidRDefault="00000000">
            <w:pPr>
              <w:pStyle w:val="Compact"/>
            </w:pPr>
            <w:r>
              <w:t>Direction</w:t>
            </w:r>
          </w:p>
        </w:tc>
        <w:tc>
          <w:tcPr>
            <w:tcW w:w="5148" w:type="dxa"/>
          </w:tcPr>
          <w:p w14:paraId="62F43633" w14:textId="77777777" w:rsidR="00896687" w:rsidRDefault="00000000">
            <w:pPr>
              <w:pStyle w:val="Compact"/>
            </w:pPr>
            <w:r>
              <w:t>Upstream / Downstream / Bidirectional</w:t>
            </w:r>
          </w:p>
        </w:tc>
      </w:tr>
      <w:tr w:rsidR="00896687" w14:paraId="49C7E94F" w14:textId="77777777">
        <w:tc>
          <w:tcPr>
            <w:tcW w:w="2772" w:type="dxa"/>
          </w:tcPr>
          <w:p w14:paraId="47668B15" w14:textId="77777777" w:rsidR="00896687" w:rsidRDefault="00000000">
            <w:pPr>
              <w:pStyle w:val="Compact"/>
            </w:pPr>
            <w:r>
              <w:t>Method</w:t>
            </w:r>
          </w:p>
        </w:tc>
        <w:tc>
          <w:tcPr>
            <w:tcW w:w="5148" w:type="dxa"/>
          </w:tcPr>
          <w:p w14:paraId="43F2843D" w14:textId="77777777" w:rsidR="00896687" w:rsidRDefault="00000000">
            <w:pPr>
              <w:pStyle w:val="Compact"/>
            </w:pPr>
            <w:r>
              <w:t>API / File / Database / SSO / Manual / Event / Other</w:t>
            </w:r>
          </w:p>
        </w:tc>
      </w:tr>
      <w:tr w:rsidR="00896687" w14:paraId="73909E14" w14:textId="77777777">
        <w:tc>
          <w:tcPr>
            <w:tcW w:w="2772" w:type="dxa"/>
          </w:tcPr>
          <w:p w14:paraId="154E4AAD" w14:textId="77777777" w:rsidR="00896687" w:rsidRDefault="00000000">
            <w:pPr>
              <w:pStyle w:val="Compact"/>
            </w:pPr>
            <w:r>
              <w:t>Frequency</w:t>
            </w:r>
          </w:p>
        </w:tc>
        <w:tc>
          <w:tcPr>
            <w:tcW w:w="5148" w:type="dxa"/>
          </w:tcPr>
          <w:p w14:paraId="7793938E" w14:textId="77777777" w:rsidR="00896687" w:rsidRDefault="00000000">
            <w:pPr>
              <w:pStyle w:val="Compact"/>
            </w:pPr>
            <w:r>
              <w:t>Real-time / Daily / Weekly / Monthly / On-demand</w:t>
            </w:r>
          </w:p>
        </w:tc>
      </w:tr>
      <w:tr w:rsidR="00896687" w14:paraId="49957833" w14:textId="77777777">
        <w:tc>
          <w:tcPr>
            <w:tcW w:w="2772" w:type="dxa"/>
          </w:tcPr>
          <w:p w14:paraId="0E0D49E6" w14:textId="77777777" w:rsidR="00896687" w:rsidRDefault="00000000">
            <w:pPr>
              <w:pStyle w:val="Compact"/>
            </w:pPr>
            <w:r>
              <w:t>Status</w:t>
            </w:r>
          </w:p>
        </w:tc>
        <w:tc>
          <w:tcPr>
            <w:tcW w:w="5148" w:type="dxa"/>
          </w:tcPr>
          <w:p w14:paraId="2ED8ADEF" w14:textId="77777777" w:rsidR="00896687" w:rsidRDefault="00000000">
            <w:pPr>
              <w:pStyle w:val="Compact"/>
            </w:pPr>
            <w:r>
              <w:t>Planned / Active / Deprecated / Retired</w:t>
            </w:r>
          </w:p>
        </w:tc>
      </w:tr>
      <w:tr w:rsidR="00896687" w14:paraId="1977AEE6" w14:textId="77777777">
        <w:tc>
          <w:tcPr>
            <w:tcW w:w="2772" w:type="dxa"/>
          </w:tcPr>
          <w:p w14:paraId="06311638" w14:textId="77777777" w:rsidR="00896687" w:rsidRDefault="00000000">
            <w:pPr>
              <w:pStyle w:val="Compact"/>
            </w:pPr>
            <w:r>
              <w:t>Data Format</w:t>
            </w:r>
          </w:p>
        </w:tc>
        <w:tc>
          <w:tcPr>
            <w:tcW w:w="5148" w:type="dxa"/>
          </w:tcPr>
          <w:p w14:paraId="242E2615" w14:textId="77777777" w:rsidR="00896687" w:rsidRDefault="00000000">
            <w:pPr>
              <w:pStyle w:val="Compact"/>
            </w:pPr>
            <w:r>
              <w:t>JSON / XML / CSV / XLSX / etc.</w:t>
            </w:r>
          </w:p>
        </w:tc>
      </w:tr>
      <w:tr w:rsidR="00896687" w14:paraId="26522C38" w14:textId="77777777">
        <w:tc>
          <w:tcPr>
            <w:tcW w:w="2772" w:type="dxa"/>
          </w:tcPr>
          <w:p w14:paraId="1F7D7B08" w14:textId="77777777" w:rsidR="00896687" w:rsidRDefault="00000000">
            <w:pPr>
              <w:pStyle w:val="Compact"/>
            </w:pPr>
            <w:r>
              <w:t>Sensitivity</w:t>
            </w:r>
          </w:p>
        </w:tc>
        <w:tc>
          <w:tcPr>
            <w:tcW w:w="5148" w:type="dxa"/>
          </w:tcPr>
          <w:p w14:paraId="2BE5B4B4" w14:textId="77777777" w:rsidR="00896687" w:rsidRDefault="00000000">
            <w:pPr>
              <w:pStyle w:val="Compact"/>
            </w:pPr>
            <w:r>
              <w:t>Low / Moderate / High / Confidential</w:t>
            </w:r>
          </w:p>
        </w:tc>
      </w:tr>
      <w:tr w:rsidR="00896687" w14:paraId="35BD59F2" w14:textId="77777777">
        <w:tc>
          <w:tcPr>
            <w:tcW w:w="2772" w:type="dxa"/>
          </w:tcPr>
          <w:p w14:paraId="3977171E" w14:textId="77777777" w:rsidR="00896687" w:rsidRDefault="00000000">
            <w:pPr>
              <w:pStyle w:val="Compact"/>
            </w:pPr>
            <w:r>
              <w:t>Data Classification</w:t>
            </w:r>
          </w:p>
        </w:tc>
        <w:tc>
          <w:tcPr>
            <w:tcW w:w="5148" w:type="dxa"/>
          </w:tcPr>
          <w:p w14:paraId="28BEAB46" w14:textId="77777777" w:rsidR="00896687" w:rsidRDefault="00000000">
            <w:pPr>
              <w:pStyle w:val="Compact"/>
            </w:pPr>
            <w:r>
              <w:t>Public / Internal / Confidential / Restricted</w:t>
            </w:r>
          </w:p>
        </w:tc>
      </w:tr>
      <w:tr w:rsidR="00896687" w14:paraId="3F77064D" w14:textId="77777777">
        <w:tc>
          <w:tcPr>
            <w:tcW w:w="2772" w:type="dxa"/>
          </w:tcPr>
          <w:p w14:paraId="3C3077A0" w14:textId="77777777" w:rsidR="00896687" w:rsidRDefault="00000000">
            <w:pPr>
              <w:pStyle w:val="Compact"/>
            </w:pPr>
            <w:r>
              <w:t>Data Tags</w:t>
            </w:r>
          </w:p>
        </w:tc>
        <w:tc>
          <w:tcPr>
            <w:tcW w:w="5148" w:type="dxa"/>
          </w:tcPr>
          <w:p w14:paraId="2A69FF61" w14:textId="77777777" w:rsidR="00896687" w:rsidRDefault="00000000">
            <w:pPr>
              <w:pStyle w:val="Compact"/>
            </w:pPr>
            <w:r>
              <w:t>Employee / Citizen / Customer / Financial / Personal / etc.</w:t>
            </w:r>
          </w:p>
        </w:tc>
      </w:tr>
      <w:tr w:rsidR="00896687" w14:paraId="0CA0EA9A" w14:textId="77777777">
        <w:tc>
          <w:tcPr>
            <w:tcW w:w="2772" w:type="dxa"/>
          </w:tcPr>
          <w:p w14:paraId="54399E8C" w14:textId="77777777" w:rsidR="00896687" w:rsidRDefault="00000000">
            <w:pPr>
              <w:pStyle w:val="Compact"/>
            </w:pPr>
            <w:r>
              <w:t>Criticality</w:t>
            </w:r>
          </w:p>
        </w:tc>
        <w:tc>
          <w:tcPr>
            <w:tcW w:w="5148" w:type="dxa"/>
          </w:tcPr>
          <w:p w14:paraId="41845440" w14:textId="77777777" w:rsidR="00896687" w:rsidRDefault="00000000">
            <w:pPr>
              <w:pStyle w:val="Compact"/>
            </w:pPr>
            <w:r>
              <w:t>Integration criticality level</w:t>
            </w:r>
          </w:p>
        </w:tc>
      </w:tr>
    </w:tbl>
    <w:p w14:paraId="1454D723" w14:textId="77777777" w:rsidR="00896687" w:rsidRDefault="00000000">
      <w:pPr>
        <w:pStyle w:val="BodyText"/>
      </w:pPr>
      <w:r>
        <w:rPr>
          <w:b/>
          <w:bCs/>
        </w:rPr>
        <w:t>External connections</w:t>
      </w:r>
      <w:r>
        <w:t xml:space="preserve"> — integrations with systems outside the managed portfolio. Captures the same fields plus external entity type (Vendor, Partner, Agency, SaaS endpoint) and supplier/contact links.</w:t>
      </w:r>
    </w:p>
    <w:p w14:paraId="15CE0E3E" w14:textId="77777777" w:rsidR="00896687" w:rsidRDefault="00000000">
      <w:pPr>
        <w:pStyle w:val="BodyText"/>
      </w:pPr>
      <w:r>
        <w:t>All dropdown values are fetched from database reference tables — never hardcoded.</w:t>
      </w:r>
    </w:p>
    <w:p w14:paraId="1D0520AA" w14:textId="77777777" w:rsidR="00896687" w:rsidRDefault="00000000">
      <w:pPr>
        <w:pStyle w:val="Heading3"/>
      </w:pPr>
      <w:bookmarkStart w:id="67" w:name="visual-tab"/>
      <w:bookmarkStart w:id="68" w:name="_Toc223329304"/>
      <w:bookmarkEnd w:id="65"/>
      <w:r>
        <w:t>7.5 Visual Tab</w:t>
      </w:r>
      <w:bookmarkEnd w:id="68"/>
    </w:p>
    <w:p w14:paraId="68C2DFD0" w14:textId="77777777" w:rsidR="00896687" w:rsidRDefault="00000000">
      <w:pPr>
        <w:pStyle w:val="FirstParagraph"/>
      </w:pPr>
      <w:r>
        <w:t>A force-directed graph showing the application’s integration topology. Connections are color-coded by status and direction. Provides a quick visual summary of an application’s data flow dependencies.</w:t>
      </w:r>
    </w:p>
    <w:p w14:paraId="17112866" w14:textId="77777777" w:rsidR="00896687" w:rsidRDefault="00990786">
      <w:r>
        <w:rPr>
          <w:noProof/>
        </w:rPr>
        <w:pict w14:anchorId="525AA1DA">
          <v:rect id="_x0000_i1029" alt="" style="width:468pt;height:.05pt;mso-width-percent:0;mso-height-percent:0;mso-width-percent:0;mso-height-percent:0" o:hralign="center" o:hrstd="t" o:hr="t"/>
        </w:pict>
      </w:r>
    </w:p>
    <w:p w14:paraId="084791DF" w14:textId="77777777" w:rsidR="00896687" w:rsidRDefault="00000000">
      <w:pPr>
        <w:pStyle w:val="Heading2"/>
      </w:pPr>
      <w:bookmarkStart w:id="69" w:name="settings"/>
      <w:bookmarkStart w:id="70" w:name="_Toc223329305"/>
      <w:bookmarkEnd w:id="57"/>
      <w:bookmarkEnd w:id="67"/>
      <w:r>
        <w:t>8. Settings</w:t>
      </w:r>
      <w:bookmarkEnd w:id="70"/>
    </w:p>
    <w:p w14:paraId="3CB3D00F" w14:textId="77777777" w:rsidR="00896687" w:rsidRDefault="00000000">
      <w:pPr>
        <w:pStyle w:val="FirstParagraph"/>
      </w:pPr>
      <w:r>
        <w:t>Accessed via the sidebar. Two-column layout: navigation on the left, content on the right.</w:t>
      </w:r>
    </w:p>
    <w:p w14:paraId="5941A431" w14:textId="77777777" w:rsidR="00896687" w:rsidRDefault="00000000">
      <w:pPr>
        <w:pStyle w:val="Heading3"/>
      </w:pPr>
      <w:bookmarkStart w:id="71" w:name="organization-settings"/>
      <w:bookmarkStart w:id="72" w:name="_Toc223329306"/>
      <w:r>
        <w:lastRenderedPageBreak/>
        <w:t>8.1 Organization Settings</w:t>
      </w:r>
      <w:bookmarkEnd w:id="72"/>
    </w:p>
    <w:p w14:paraId="4644D659" w14:textId="77777777" w:rsidR="00896687" w:rsidRDefault="00000000">
      <w:pPr>
        <w:pStyle w:val="FirstParagraph"/>
      </w:pPr>
      <w:r>
        <w:t>Visible to Namespace Administrators. These settings apply across all workspaces in the namespace.</w:t>
      </w:r>
    </w:p>
    <w:p w14:paraId="59DFF969" w14:textId="77777777" w:rsidR="00896687" w:rsidRDefault="00000000">
      <w:pPr>
        <w:pStyle w:val="Heading4"/>
      </w:pPr>
      <w:bookmarkStart w:id="73" w:name="namespace"/>
      <w:r>
        <w:t>8.1.1 Namespace</w:t>
      </w:r>
    </w:p>
    <w:p w14:paraId="00700C43" w14:textId="77777777" w:rsidR="00896687" w:rsidRDefault="00000000">
      <w:pPr>
        <w:pStyle w:val="FirstParagraph"/>
      </w:pPr>
      <w:r>
        <w:t>Organization name, subscription tier, and namespace-level configuration.</w:t>
      </w:r>
    </w:p>
    <w:p w14:paraId="65931505" w14:textId="77777777" w:rsidR="00896687" w:rsidRDefault="00000000">
      <w:pPr>
        <w:pStyle w:val="Heading4"/>
      </w:pPr>
      <w:bookmarkStart w:id="74" w:name="users"/>
      <w:bookmarkEnd w:id="73"/>
      <w:r>
        <w:t>8.1.2 Users</w:t>
      </w:r>
    </w:p>
    <w:p w14:paraId="569A40E0" w14:textId="77777777" w:rsidR="00896687" w:rsidRDefault="00000000">
      <w:pPr>
        <w:pStyle w:val="FirstParagraph"/>
      </w:pPr>
      <w:r>
        <w:t>Namespace-level user management. Invite users and assign roles:</w:t>
      </w:r>
    </w:p>
    <w:tbl>
      <w:tblPr>
        <w:tblStyle w:val="Table"/>
        <w:tblW w:w="5000" w:type="pct"/>
        <w:tblLayout w:type="fixed"/>
        <w:tblLook w:val="0020" w:firstRow="1" w:lastRow="0" w:firstColumn="0" w:lastColumn="0" w:noHBand="0" w:noVBand="0"/>
      </w:tblPr>
      <w:tblGrid>
        <w:gridCol w:w="736"/>
        <w:gridCol w:w="1473"/>
        <w:gridCol w:w="1842"/>
        <w:gridCol w:w="1228"/>
        <w:gridCol w:w="1228"/>
        <w:gridCol w:w="1473"/>
        <w:gridCol w:w="1596"/>
      </w:tblGrid>
      <w:tr w:rsidR="00896687" w14:paraId="470EAC73"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609" w:type="dxa"/>
          </w:tcPr>
          <w:p w14:paraId="76B7B16E" w14:textId="77777777" w:rsidR="00896687" w:rsidRDefault="00000000">
            <w:pPr>
              <w:pStyle w:val="Compact"/>
            </w:pPr>
            <w:r>
              <w:t>Role</w:t>
            </w:r>
          </w:p>
        </w:tc>
        <w:tc>
          <w:tcPr>
            <w:tcW w:w="1218" w:type="dxa"/>
          </w:tcPr>
          <w:p w14:paraId="001EC3EC" w14:textId="77777777" w:rsidR="00896687" w:rsidRDefault="00000000">
            <w:pPr>
              <w:pStyle w:val="Compact"/>
            </w:pPr>
            <w:r>
              <w:t>Create Apps</w:t>
            </w:r>
          </w:p>
        </w:tc>
        <w:tc>
          <w:tcPr>
            <w:tcW w:w="1523" w:type="dxa"/>
          </w:tcPr>
          <w:p w14:paraId="374EEB0F" w14:textId="77777777" w:rsidR="00896687" w:rsidRDefault="00000000">
            <w:pPr>
              <w:pStyle w:val="Compact"/>
            </w:pPr>
            <w:r>
              <w:t>Edit Assigned</w:t>
            </w:r>
          </w:p>
        </w:tc>
        <w:tc>
          <w:tcPr>
            <w:tcW w:w="1015" w:type="dxa"/>
          </w:tcPr>
          <w:p w14:paraId="699C6C60" w14:textId="77777777" w:rsidR="00896687" w:rsidRDefault="00000000">
            <w:pPr>
              <w:pStyle w:val="Compact"/>
            </w:pPr>
            <w:r>
              <w:t>Edit All</w:t>
            </w:r>
          </w:p>
        </w:tc>
        <w:tc>
          <w:tcPr>
            <w:tcW w:w="1015" w:type="dxa"/>
          </w:tcPr>
          <w:p w14:paraId="30F68381" w14:textId="77777777" w:rsidR="00896687" w:rsidRDefault="00000000">
            <w:pPr>
              <w:pStyle w:val="Compact"/>
            </w:pPr>
            <w:r>
              <w:t>View All</w:t>
            </w:r>
          </w:p>
        </w:tc>
        <w:tc>
          <w:tcPr>
            <w:tcW w:w="1218" w:type="dxa"/>
          </w:tcPr>
          <w:p w14:paraId="7C1FC387" w14:textId="77777777" w:rsidR="00896687" w:rsidRDefault="00000000">
            <w:pPr>
              <w:pStyle w:val="Compact"/>
            </w:pPr>
            <w:r>
              <w:t>Dashboards</w:t>
            </w:r>
          </w:p>
        </w:tc>
        <w:tc>
          <w:tcPr>
            <w:tcW w:w="1320" w:type="dxa"/>
          </w:tcPr>
          <w:p w14:paraId="699CFFD0" w14:textId="77777777" w:rsidR="00896687" w:rsidRDefault="00000000">
            <w:pPr>
              <w:pStyle w:val="Compact"/>
            </w:pPr>
            <w:r>
              <w:t>License Cost</w:t>
            </w:r>
          </w:p>
        </w:tc>
      </w:tr>
      <w:tr w:rsidR="00896687" w14:paraId="55A3940E" w14:textId="77777777">
        <w:tc>
          <w:tcPr>
            <w:tcW w:w="609" w:type="dxa"/>
          </w:tcPr>
          <w:p w14:paraId="18FA821C" w14:textId="77777777" w:rsidR="00896687" w:rsidRDefault="00000000">
            <w:pPr>
              <w:pStyle w:val="Compact"/>
            </w:pPr>
            <w:r>
              <w:rPr>
                <w:b/>
                <w:bCs/>
              </w:rPr>
              <w:t>Admin</w:t>
            </w:r>
          </w:p>
        </w:tc>
        <w:tc>
          <w:tcPr>
            <w:tcW w:w="1218" w:type="dxa"/>
          </w:tcPr>
          <w:p w14:paraId="5D5E26D7" w14:textId="77777777" w:rsidR="00896687" w:rsidRDefault="00000000">
            <w:pPr>
              <w:pStyle w:val="Compact"/>
            </w:pPr>
            <w:r>
              <w:t>Yes</w:t>
            </w:r>
          </w:p>
        </w:tc>
        <w:tc>
          <w:tcPr>
            <w:tcW w:w="1523" w:type="dxa"/>
          </w:tcPr>
          <w:p w14:paraId="0004E891" w14:textId="77777777" w:rsidR="00896687" w:rsidRDefault="00000000">
            <w:pPr>
              <w:pStyle w:val="Compact"/>
            </w:pPr>
            <w:r>
              <w:t>Yes</w:t>
            </w:r>
          </w:p>
        </w:tc>
        <w:tc>
          <w:tcPr>
            <w:tcW w:w="1015" w:type="dxa"/>
          </w:tcPr>
          <w:p w14:paraId="575AA9B6" w14:textId="77777777" w:rsidR="00896687" w:rsidRDefault="00000000">
            <w:pPr>
              <w:pStyle w:val="Compact"/>
            </w:pPr>
            <w:r>
              <w:t>Yes</w:t>
            </w:r>
          </w:p>
        </w:tc>
        <w:tc>
          <w:tcPr>
            <w:tcW w:w="1015" w:type="dxa"/>
          </w:tcPr>
          <w:p w14:paraId="4C2D9D4F" w14:textId="77777777" w:rsidR="00896687" w:rsidRDefault="00000000">
            <w:pPr>
              <w:pStyle w:val="Compact"/>
            </w:pPr>
            <w:r>
              <w:t>Yes</w:t>
            </w:r>
          </w:p>
        </w:tc>
        <w:tc>
          <w:tcPr>
            <w:tcW w:w="1218" w:type="dxa"/>
          </w:tcPr>
          <w:p w14:paraId="0CF8C083" w14:textId="77777777" w:rsidR="00896687" w:rsidRDefault="00000000">
            <w:pPr>
              <w:pStyle w:val="Compact"/>
            </w:pPr>
            <w:r>
              <w:t>Yes</w:t>
            </w:r>
          </w:p>
        </w:tc>
        <w:tc>
          <w:tcPr>
            <w:tcW w:w="1320" w:type="dxa"/>
          </w:tcPr>
          <w:p w14:paraId="3DFE08C7" w14:textId="77777777" w:rsidR="00896687" w:rsidRDefault="00000000">
            <w:pPr>
              <w:pStyle w:val="Compact"/>
            </w:pPr>
            <w:r>
              <w:t>Editor seat</w:t>
            </w:r>
          </w:p>
        </w:tc>
      </w:tr>
      <w:tr w:rsidR="00896687" w14:paraId="545CB802" w14:textId="77777777">
        <w:tc>
          <w:tcPr>
            <w:tcW w:w="609" w:type="dxa"/>
          </w:tcPr>
          <w:p w14:paraId="7F73CE26" w14:textId="77777777" w:rsidR="00896687" w:rsidRDefault="00000000">
            <w:pPr>
              <w:pStyle w:val="Compact"/>
            </w:pPr>
            <w:r>
              <w:rPr>
                <w:b/>
                <w:bCs/>
              </w:rPr>
              <w:t>Editor</w:t>
            </w:r>
          </w:p>
        </w:tc>
        <w:tc>
          <w:tcPr>
            <w:tcW w:w="1218" w:type="dxa"/>
          </w:tcPr>
          <w:p w14:paraId="18B88BAE" w14:textId="77777777" w:rsidR="00896687" w:rsidRDefault="00000000">
            <w:pPr>
              <w:pStyle w:val="Compact"/>
            </w:pPr>
            <w:r>
              <w:t>Yes</w:t>
            </w:r>
          </w:p>
        </w:tc>
        <w:tc>
          <w:tcPr>
            <w:tcW w:w="1523" w:type="dxa"/>
          </w:tcPr>
          <w:p w14:paraId="7AD3600F" w14:textId="77777777" w:rsidR="00896687" w:rsidRDefault="00000000">
            <w:pPr>
              <w:pStyle w:val="Compact"/>
            </w:pPr>
            <w:r>
              <w:t>Assigned only</w:t>
            </w:r>
          </w:p>
        </w:tc>
        <w:tc>
          <w:tcPr>
            <w:tcW w:w="1015" w:type="dxa"/>
          </w:tcPr>
          <w:p w14:paraId="1A191517" w14:textId="77777777" w:rsidR="00896687" w:rsidRDefault="00000000">
            <w:pPr>
              <w:pStyle w:val="Compact"/>
            </w:pPr>
            <w:r>
              <w:t>Yes</w:t>
            </w:r>
          </w:p>
        </w:tc>
        <w:tc>
          <w:tcPr>
            <w:tcW w:w="1015" w:type="dxa"/>
          </w:tcPr>
          <w:p w14:paraId="4F4ACD93" w14:textId="77777777" w:rsidR="00896687" w:rsidRDefault="00000000">
            <w:pPr>
              <w:pStyle w:val="Compact"/>
            </w:pPr>
            <w:r>
              <w:t>Yes</w:t>
            </w:r>
          </w:p>
        </w:tc>
        <w:tc>
          <w:tcPr>
            <w:tcW w:w="1218" w:type="dxa"/>
          </w:tcPr>
          <w:p w14:paraId="03BD5F6A" w14:textId="77777777" w:rsidR="00896687" w:rsidRDefault="00000000">
            <w:pPr>
              <w:pStyle w:val="Compact"/>
            </w:pPr>
            <w:r>
              <w:t>Yes</w:t>
            </w:r>
          </w:p>
        </w:tc>
        <w:tc>
          <w:tcPr>
            <w:tcW w:w="1320" w:type="dxa"/>
          </w:tcPr>
          <w:p w14:paraId="13022546" w14:textId="77777777" w:rsidR="00896687" w:rsidRDefault="00000000">
            <w:pPr>
              <w:pStyle w:val="Compact"/>
            </w:pPr>
            <w:r>
              <w:t>Editor seat</w:t>
            </w:r>
          </w:p>
        </w:tc>
      </w:tr>
      <w:tr w:rsidR="00896687" w14:paraId="199D25C5" w14:textId="77777777">
        <w:tc>
          <w:tcPr>
            <w:tcW w:w="609" w:type="dxa"/>
          </w:tcPr>
          <w:p w14:paraId="040C0CCE" w14:textId="77777777" w:rsidR="00896687" w:rsidRDefault="00000000">
            <w:pPr>
              <w:pStyle w:val="Compact"/>
            </w:pPr>
            <w:r>
              <w:rPr>
                <w:b/>
                <w:bCs/>
              </w:rPr>
              <w:t>Steward</w:t>
            </w:r>
          </w:p>
        </w:tc>
        <w:tc>
          <w:tcPr>
            <w:tcW w:w="1218" w:type="dxa"/>
          </w:tcPr>
          <w:p w14:paraId="5D53F9C6" w14:textId="77777777" w:rsidR="00896687" w:rsidRDefault="00000000">
            <w:pPr>
              <w:pStyle w:val="Compact"/>
            </w:pPr>
            <w:r>
              <w:t>No</w:t>
            </w:r>
          </w:p>
        </w:tc>
        <w:tc>
          <w:tcPr>
            <w:tcW w:w="1523" w:type="dxa"/>
          </w:tcPr>
          <w:p w14:paraId="79A210F2" w14:textId="77777777" w:rsidR="00896687" w:rsidRDefault="00000000">
            <w:pPr>
              <w:pStyle w:val="Compact"/>
            </w:pPr>
            <w:r>
              <w:t>Owned apps (Business Fit only)</w:t>
            </w:r>
          </w:p>
        </w:tc>
        <w:tc>
          <w:tcPr>
            <w:tcW w:w="1015" w:type="dxa"/>
          </w:tcPr>
          <w:p w14:paraId="597102F5" w14:textId="77777777" w:rsidR="00896687" w:rsidRDefault="00000000">
            <w:pPr>
              <w:pStyle w:val="Compact"/>
            </w:pPr>
            <w:r>
              <w:t>No</w:t>
            </w:r>
          </w:p>
        </w:tc>
        <w:tc>
          <w:tcPr>
            <w:tcW w:w="1015" w:type="dxa"/>
          </w:tcPr>
          <w:p w14:paraId="5F8B522F" w14:textId="77777777" w:rsidR="00896687" w:rsidRDefault="00000000">
            <w:pPr>
              <w:pStyle w:val="Compact"/>
            </w:pPr>
            <w:r>
              <w:t>Yes</w:t>
            </w:r>
          </w:p>
        </w:tc>
        <w:tc>
          <w:tcPr>
            <w:tcW w:w="1218" w:type="dxa"/>
          </w:tcPr>
          <w:p w14:paraId="7EDCC577" w14:textId="77777777" w:rsidR="00896687" w:rsidRDefault="00000000">
            <w:pPr>
              <w:pStyle w:val="Compact"/>
            </w:pPr>
            <w:r>
              <w:t>Yes</w:t>
            </w:r>
          </w:p>
        </w:tc>
        <w:tc>
          <w:tcPr>
            <w:tcW w:w="1320" w:type="dxa"/>
          </w:tcPr>
          <w:p w14:paraId="769051C0" w14:textId="77777777" w:rsidR="00896687" w:rsidRDefault="00000000">
            <w:pPr>
              <w:pStyle w:val="Compact"/>
            </w:pPr>
            <w:r>
              <w:t>Free</w:t>
            </w:r>
          </w:p>
        </w:tc>
      </w:tr>
      <w:tr w:rsidR="00896687" w14:paraId="018C37C1" w14:textId="77777777">
        <w:tc>
          <w:tcPr>
            <w:tcW w:w="609" w:type="dxa"/>
          </w:tcPr>
          <w:p w14:paraId="3CBEA326" w14:textId="77777777" w:rsidR="00896687" w:rsidRDefault="00000000">
            <w:pPr>
              <w:pStyle w:val="Compact"/>
            </w:pPr>
            <w:r>
              <w:rPr>
                <w:b/>
                <w:bCs/>
              </w:rPr>
              <w:t>Viewer</w:t>
            </w:r>
          </w:p>
        </w:tc>
        <w:tc>
          <w:tcPr>
            <w:tcW w:w="1218" w:type="dxa"/>
          </w:tcPr>
          <w:p w14:paraId="7885C590" w14:textId="77777777" w:rsidR="00896687" w:rsidRDefault="00000000">
            <w:pPr>
              <w:pStyle w:val="Compact"/>
            </w:pPr>
            <w:r>
              <w:t>No</w:t>
            </w:r>
          </w:p>
        </w:tc>
        <w:tc>
          <w:tcPr>
            <w:tcW w:w="1523" w:type="dxa"/>
          </w:tcPr>
          <w:p w14:paraId="3EF92092" w14:textId="77777777" w:rsidR="00896687" w:rsidRDefault="00000000">
            <w:pPr>
              <w:pStyle w:val="Compact"/>
            </w:pPr>
            <w:r>
              <w:t>No</w:t>
            </w:r>
          </w:p>
        </w:tc>
        <w:tc>
          <w:tcPr>
            <w:tcW w:w="1015" w:type="dxa"/>
          </w:tcPr>
          <w:p w14:paraId="7663533B" w14:textId="77777777" w:rsidR="00896687" w:rsidRDefault="00000000">
            <w:pPr>
              <w:pStyle w:val="Compact"/>
            </w:pPr>
            <w:r>
              <w:t>No</w:t>
            </w:r>
          </w:p>
        </w:tc>
        <w:tc>
          <w:tcPr>
            <w:tcW w:w="1015" w:type="dxa"/>
          </w:tcPr>
          <w:p w14:paraId="5B7D089A" w14:textId="77777777" w:rsidR="00896687" w:rsidRDefault="00000000">
            <w:pPr>
              <w:pStyle w:val="Compact"/>
            </w:pPr>
            <w:r>
              <w:t>Yes</w:t>
            </w:r>
          </w:p>
        </w:tc>
        <w:tc>
          <w:tcPr>
            <w:tcW w:w="1218" w:type="dxa"/>
          </w:tcPr>
          <w:p w14:paraId="66BFD3AF" w14:textId="77777777" w:rsidR="00896687" w:rsidRDefault="00000000">
            <w:pPr>
              <w:pStyle w:val="Compact"/>
            </w:pPr>
            <w:r>
              <w:t>Yes</w:t>
            </w:r>
          </w:p>
        </w:tc>
        <w:tc>
          <w:tcPr>
            <w:tcW w:w="1320" w:type="dxa"/>
          </w:tcPr>
          <w:p w14:paraId="6828D54F" w14:textId="77777777" w:rsidR="00896687" w:rsidRDefault="00000000">
            <w:pPr>
              <w:pStyle w:val="Compact"/>
            </w:pPr>
            <w:r>
              <w:t>Free</w:t>
            </w:r>
          </w:p>
        </w:tc>
      </w:tr>
      <w:tr w:rsidR="00896687" w14:paraId="39B8DD29" w14:textId="77777777">
        <w:tc>
          <w:tcPr>
            <w:tcW w:w="609" w:type="dxa"/>
          </w:tcPr>
          <w:p w14:paraId="7B43AAD8" w14:textId="77777777" w:rsidR="00896687" w:rsidRDefault="00000000">
            <w:pPr>
              <w:pStyle w:val="Compact"/>
            </w:pPr>
            <w:r>
              <w:rPr>
                <w:b/>
                <w:bCs/>
              </w:rPr>
              <w:t>Restricted</w:t>
            </w:r>
          </w:p>
        </w:tc>
        <w:tc>
          <w:tcPr>
            <w:tcW w:w="1218" w:type="dxa"/>
          </w:tcPr>
          <w:p w14:paraId="6DFE2876" w14:textId="77777777" w:rsidR="00896687" w:rsidRDefault="00000000">
            <w:pPr>
              <w:pStyle w:val="Compact"/>
            </w:pPr>
            <w:r>
              <w:t>No</w:t>
            </w:r>
          </w:p>
        </w:tc>
        <w:tc>
          <w:tcPr>
            <w:tcW w:w="1523" w:type="dxa"/>
          </w:tcPr>
          <w:p w14:paraId="4A63362C" w14:textId="77777777" w:rsidR="00896687" w:rsidRDefault="00000000">
            <w:pPr>
              <w:pStyle w:val="Compact"/>
            </w:pPr>
            <w:r>
              <w:t>No</w:t>
            </w:r>
          </w:p>
        </w:tc>
        <w:tc>
          <w:tcPr>
            <w:tcW w:w="1015" w:type="dxa"/>
          </w:tcPr>
          <w:p w14:paraId="5B2200D6" w14:textId="77777777" w:rsidR="00896687" w:rsidRDefault="00000000">
            <w:pPr>
              <w:pStyle w:val="Compact"/>
            </w:pPr>
            <w:r>
              <w:t>No</w:t>
            </w:r>
          </w:p>
        </w:tc>
        <w:tc>
          <w:tcPr>
            <w:tcW w:w="1015" w:type="dxa"/>
          </w:tcPr>
          <w:p w14:paraId="4286FD31" w14:textId="77777777" w:rsidR="00896687" w:rsidRDefault="00000000">
            <w:pPr>
              <w:pStyle w:val="Compact"/>
            </w:pPr>
            <w:r>
              <w:t>Assigned only</w:t>
            </w:r>
          </w:p>
        </w:tc>
        <w:tc>
          <w:tcPr>
            <w:tcW w:w="1218" w:type="dxa"/>
          </w:tcPr>
          <w:p w14:paraId="4FAC0669" w14:textId="77777777" w:rsidR="00896687" w:rsidRDefault="00000000">
            <w:pPr>
              <w:pStyle w:val="Compact"/>
            </w:pPr>
            <w:r>
              <w:t>No</w:t>
            </w:r>
          </w:p>
        </w:tc>
        <w:tc>
          <w:tcPr>
            <w:tcW w:w="1320" w:type="dxa"/>
          </w:tcPr>
          <w:p w14:paraId="157EBA2C" w14:textId="77777777" w:rsidR="00896687" w:rsidRDefault="00000000">
            <w:pPr>
              <w:pStyle w:val="Compact"/>
            </w:pPr>
            <w:r>
              <w:t>Free</w:t>
            </w:r>
          </w:p>
        </w:tc>
      </w:tr>
    </w:tbl>
    <w:p w14:paraId="04094A0F" w14:textId="77777777" w:rsidR="00896687" w:rsidRDefault="00000000">
      <w:pPr>
        <w:pStyle w:val="BodyText"/>
      </w:pPr>
      <w:r>
        <w:t xml:space="preserve">The </w:t>
      </w:r>
      <w:r>
        <w:rPr>
          <w:b/>
          <w:bCs/>
        </w:rPr>
        <w:t>Steward</w:t>
      </w:r>
      <w:r>
        <w:t xml:space="preserve"> role is a key differentiator: application owners can complete Business Fit assessments without consuming an Editor license. In a 200-app portfolio with 50 application owners, this avoids 50 additional Editor seats.</w:t>
      </w:r>
    </w:p>
    <w:p w14:paraId="736AE4F5" w14:textId="77777777" w:rsidR="00896687" w:rsidRDefault="00000000">
      <w:pPr>
        <w:pStyle w:val="Heading4"/>
      </w:pPr>
      <w:bookmarkStart w:id="75" w:name="vendors-partners"/>
      <w:bookmarkEnd w:id="74"/>
      <w:r>
        <w:t>8.1.3 Vendors &amp; Partners</w:t>
      </w:r>
    </w:p>
    <w:p w14:paraId="66DE7E17" w14:textId="77777777" w:rsidR="00896687" w:rsidRDefault="00000000">
      <w:pPr>
        <w:pStyle w:val="FirstParagraph"/>
      </w:pPr>
      <w:r>
        <w:t xml:space="preserve">Organization directory </w:t>
      </w:r>
      <w:r>
        <w:rPr>
          <w:i/>
          <w:iCs/>
        </w:rPr>
        <w:t xml:space="preserve">(CSDM: </w:t>
      </w:r>
      <w:r>
        <w:rPr>
          <w:rStyle w:val="VerbatimChar"/>
          <w:i/>
          <w:iCs/>
        </w:rPr>
        <w:t>cmdb_ci_company</w:t>
      </w:r>
      <w:r>
        <w:rPr>
          <w:i/>
          <w:iCs/>
        </w:rPr>
        <w:t>)</w:t>
      </w:r>
      <w:r>
        <w:t>. Tracks internal departments and external vendors/partners. Each organization has role flags: Supplier, Manufacturer, Customer, Internal. One record per entity — “Microsoft” appears once and is referenceable from Software Products, IT Services, and integration contacts across all workspaces.</w:t>
      </w:r>
    </w:p>
    <w:p w14:paraId="00983890" w14:textId="77777777" w:rsidR="00896687" w:rsidRDefault="00000000">
      <w:pPr>
        <w:pStyle w:val="Heading4"/>
      </w:pPr>
      <w:bookmarkStart w:id="76" w:name="audit-log"/>
      <w:bookmarkEnd w:id="75"/>
      <w:r>
        <w:t>8.1.4 Audit Log</w:t>
      </w:r>
    </w:p>
    <w:p w14:paraId="6ABE979E" w14:textId="77777777" w:rsidR="00896687" w:rsidRDefault="00000000">
      <w:pPr>
        <w:pStyle w:val="FirstParagraph"/>
      </w:pPr>
      <w:r>
        <w:t>Namespace-wide activity log tracking who did what, when, and to which entity. Supports SOC 2 compliance evidence collection.</w:t>
      </w:r>
    </w:p>
    <w:p w14:paraId="2CCB8827" w14:textId="77777777" w:rsidR="00896687" w:rsidRDefault="00000000">
      <w:pPr>
        <w:pStyle w:val="Heading4"/>
      </w:pPr>
      <w:bookmarkStart w:id="77" w:name="contacts"/>
      <w:bookmarkEnd w:id="76"/>
      <w:r>
        <w:lastRenderedPageBreak/>
        <w:t>8.1.5 Contacts</w:t>
      </w:r>
    </w:p>
    <w:p w14:paraId="173319DC" w14:textId="77777777" w:rsidR="00896687" w:rsidRDefault="00000000">
      <w:pPr>
        <w:pStyle w:val="FirstParagraph"/>
      </w:pPr>
      <w:r>
        <w:t xml:space="preserve">Central contact directory </w:t>
      </w:r>
      <w:r>
        <w:rPr>
          <w:i/>
          <w:iCs/>
        </w:rPr>
        <w:t xml:space="preserve">(CSDM: </w:t>
      </w:r>
      <w:r>
        <w:rPr>
          <w:rStyle w:val="VerbatimChar"/>
          <w:i/>
          <w:iCs/>
        </w:rPr>
        <w:t>cmdb_ci_contact</w:t>
      </w:r>
      <w:r>
        <w:rPr>
          <w:i/>
          <w:iCs/>
        </w:rPr>
        <w:t>)</w:t>
      </w:r>
      <w:r>
        <w:t>. Three categories: Internal, External, and Vendor Rep. Contacts are linked to applications via role-based assignments (Business Owner, Technical Owner, Support Contact, etc.).</w:t>
      </w:r>
    </w:p>
    <w:p w14:paraId="1E73D0A9" w14:textId="77777777" w:rsidR="00896687" w:rsidRDefault="00000000">
      <w:pPr>
        <w:pStyle w:val="Heading4"/>
      </w:pPr>
      <w:bookmarkStart w:id="78" w:name="assessment-configuration"/>
      <w:bookmarkEnd w:id="77"/>
      <w:r>
        <w:t>8.1.6 Assessment Configuration</w:t>
      </w:r>
    </w:p>
    <w:p w14:paraId="5C189EA9" w14:textId="77777777" w:rsidR="00896687" w:rsidRDefault="00000000">
      <w:pPr>
        <w:pStyle w:val="FirstParagraph"/>
      </w:pPr>
      <w:r>
        <w:t>Defines the assessment framework applied uniformly across the namespace. Three sub-tabs:</w:t>
      </w:r>
    </w:p>
    <w:p w14:paraId="378BAD3C" w14:textId="77777777" w:rsidR="00896687" w:rsidRDefault="00000000">
      <w:pPr>
        <w:pStyle w:val="Compact"/>
        <w:numPr>
          <w:ilvl w:val="0"/>
          <w:numId w:val="7"/>
        </w:numPr>
      </w:pPr>
      <w:r>
        <w:rPr>
          <w:b/>
          <w:bCs/>
        </w:rPr>
        <w:t>Assessment Factors</w:t>
      </w:r>
      <w:r>
        <w:t xml:space="preserve"> — define the business and technical questions used in the Assessment Wizard, with weights, sort order, and applicability rules (e.g., skip a factor for SaaS applications).</w:t>
      </w:r>
    </w:p>
    <w:p w14:paraId="0481A999" w14:textId="77777777" w:rsidR="00896687" w:rsidRDefault="00000000">
      <w:pPr>
        <w:pStyle w:val="Compact"/>
        <w:numPr>
          <w:ilvl w:val="0"/>
          <w:numId w:val="7"/>
        </w:numPr>
      </w:pPr>
      <w:r>
        <w:rPr>
          <w:b/>
          <w:bCs/>
        </w:rPr>
        <w:t>Derived Scores</w:t>
      </w:r>
      <w:r>
        <w:t xml:space="preserve"> — view how Business Fit, Tech Health, Criticality, Technical Risk, TIME Quadrant, and PAID Action are calculated from factor scores.</w:t>
      </w:r>
    </w:p>
    <w:p w14:paraId="7D53FB0A" w14:textId="77777777" w:rsidR="00896687" w:rsidRDefault="00000000">
      <w:pPr>
        <w:pStyle w:val="Compact"/>
        <w:numPr>
          <w:ilvl w:val="0"/>
          <w:numId w:val="7"/>
        </w:numPr>
      </w:pPr>
      <w:r>
        <w:rPr>
          <w:b/>
          <w:bCs/>
        </w:rPr>
        <w:t>Thresholds</w:t>
      </w:r>
      <w:r>
        <w:t xml:space="preserve"> — configure scoring boundaries for TIME/PAID quadrant placement and remediation effort T-shirt sizing.</w:t>
      </w:r>
    </w:p>
    <w:p w14:paraId="19D2B222" w14:textId="77777777" w:rsidR="00896687" w:rsidRDefault="00000000">
      <w:pPr>
        <w:pStyle w:val="Heading4"/>
      </w:pPr>
      <w:bookmarkStart w:id="79" w:name="budget"/>
      <w:bookmarkEnd w:id="78"/>
      <w:r>
        <w:t>8.1.7 Budget</w:t>
      </w:r>
    </w:p>
    <w:p w14:paraId="430893CC" w14:textId="77777777" w:rsidR="00896687" w:rsidRDefault="00000000">
      <w:pPr>
        <w:pStyle w:val="FirstParagraph"/>
      </w:pPr>
      <w:r>
        <w:t>Workspace-level budget configuration. Set annual budget amounts per workspace and track utilization against actual run rates.</w:t>
      </w:r>
    </w:p>
    <w:p w14:paraId="3B1AE3F5" w14:textId="77777777" w:rsidR="00896687" w:rsidRDefault="00000000">
      <w:pPr>
        <w:pStyle w:val="Heading4"/>
      </w:pPr>
      <w:bookmarkStart w:id="80" w:name="data-centers"/>
      <w:bookmarkEnd w:id="79"/>
      <w:r>
        <w:t>8.1.8 Data Centers</w:t>
      </w:r>
    </w:p>
    <w:p w14:paraId="11A80898" w14:textId="77777777" w:rsidR="00896687" w:rsidRDefault="00000000">
      <w:pPr>
        <w:pStyle w:val="FirstParagraph"/>
      </w:pPr>
      <w:r>
        <w:t>Physical data center locations. Linked to Deployment Profiles for infrastructure location tracking.</w:t>
      </w:r>
    </w:p>
    <w:p w14:paraId="765E79D8" w14:textId="77777777" w:rsidR="00896687" w:rsidRDefault="00000000">
      <w:pPr>
        <w:pStyle w:val="Heading3"/>
      </w:pPr>
      <w:bookmarkStart w:id="81" w:name="workspace-settings"/>
      <w:bookmarkStart w:id="82" w:name="_Toc223329307"/>
      <w:bookmarkEnd w:id="71"/>
      <w:bookmarkEnd w:id="80"/>
      <w:r>
        <w:t>8.2 Workspace Settings</w:t>
      </w:r>
      <w:bookmarkEnd w:id="82"/>
    </w:p>
    <w:p w14:paraId="21755060" w14:textId="77777777" w:rsidR="00896687" w:rsidRDefault="00000000">
      <w:pPr>
        <w:pStyle w:val="Heading4"/>
      </w:pPr>
      <w:bookmarkStart w:id="83" w:name="workspaces-in-namespace"/>
      <w:r>
        <w:t>8.2.1 Workspaces in Namespace</w:t>
      </w:r>
    </w:p>
    <w:p w14:paraId="2C9944EC" w14:textId="77777777" w:rsidR="00896687" w:rsidRDefault="00000000">
      <w:pPr>
        <w:pStyle w:val="FirstParagraph"/>
      </w:pPr>
      <w:r>
        <w:t>List and manage all workspaces (Namespace Admin only). Create new workspaces for additional business units or divisions.</w:t>
      </w:r>
    </w:p>
    <w:p w14:paraId="0EF5E79B" w14:textId="77777777" w:rsidR="00896687" w:rsidRDefault="00000000">
      <w:pPr>
        <w:pStyle w:val="Heading4"/>
      </w:pPr>
      <w:bookmarkStart w:id="84" w:name="workspace-groups"/>
      <w:bookmarkEnd w:id="83"/>
      <w:r>
        <w:t>8.2.2 Workspace Groups</w:t>
      </w:r>
    </w:p>
    <w:p w14:paraId="0AC2DEEF" w14:textId="77777777" w:rsidR="00896687" w:rsidRDefault="00000000">
      <w:pPr>
        <w:pStyle w:val="FirstParagraph"/>
      </w:pPr>
      <w:r>
        <w:t>Group workspaces for application sharing via the publish/subscribe model (Namespace Admin only). A Workspace Group defines which workspaces can publish applications and which can subscribe. This enables cross-workspace application portfolio visibility without duplicating data.</w:t>
      </w:r>
    </w:p>
    <w:p w14:paraId="70EF1E16" w14:textId="77777777" w:rsidR="00896687" w:rsidRDefault="00000000">
      <w:pPr>
        <w:pStyle w:val="Heading4"/>
      </w:pPr>
      <w:bookmarkStart w:id="85" w:name="workspace-users"/>
      <w:bookmarkEnd w:id="84"/>
      <w:r>
        <w:t>8.2.3 Workspace Users</w:t>
      </w:r>
    </w:p>
    <w:p w14:paraId="206212BA" w14:textId="77777777" w:rsidR="00896687" w:rsidRDefault="00000000">
      <w:pPr>
        <w:pStyle w:val="FirstParagraph"/>
      </w:pPr>
      <w:r>
        <w:t>Per-workspace user role assignments. A user can have different roles in different workspaces — Viewer in one, Editor in another.</w:t>
      </w:r>
    </w:p>
    <w:p w14:paraId="6D75303A" w14:textId="77777777" w:rsidR="00896687" w:rsidRDefault="00000000">
      <w:pPr>
        <w:pStyle w:val="Heading4"/>
      </w:pPr>
      <w:bookmarkStart w:id="86" w:name="portfolios"/>
      <w:bookmarkEnd w:id="85"/>
      <w:r>
        <w:lastRenderedPageBreak/>
        <w:t>8.2.4 Portfolios</w:t>
      </w:r>
    </w:p>
    <w:p w14:paraId="43C805ED" w14:textId="77777777" w:rsidR="00896687" w:rsidRDefault="00000000">
      <w:pPr>
        <w:pStyle w:val="FirstParagraph"/>
      </w:pPr>
      <w:r>
        <w:t>Manage portfolio hierarchy within the current workspace. Create, rename, delete, and nest portfolios.</w:t>
      </w:r>
    </w:p>
    <w:p w14:paraId="6B981B4E" w14:textId="77777777" w:rsidR="00896687" w:rsidRDefault="00000000">
      <w:pPr>
        <w:pStyle w:val="Heading4"/>
      </w:pPr>
      <w:bookmarkStart w:id="87" w:name="import-applications"/>
      <w:bookmarkEnd w:id="86"/>
      <w:r>
        <w:t>8.2.5 Import Applications</w:t>
      </w:r>
    </w:p>
    <w:p w14:paraId="455C60BE" w14:textId="77777777" w:rsidR="00896687" w:rsidRDefault="00000000">
      <w:pPr>
        <w:pStyle w:val="FirstParagraph"/>
      </w:pPr>
      <w:r>
        <w:t>CSV/Excel import for bulk application onboarding. Upload a spreadsheet of applications with their metadata and the system creates the corresponding Business Application and Deployment Profile records.</w:t>
      </w:r>
    </w:p>
    <w:p w14:paraId="03F837F6" w14:textId="77777777" w:rsidR="00896687" w:rsidRDefault="00000000">
      <w:pPr>
        <w:pStyle w:val="Heading3"/>
      </w:pPr>
      <w:bookmarkStart w:id="88" w:name="enterprise-catalogs"/>
      <w:bookmarkStart w:id="89" w:name="_Toc223329308"/>
      <w:bookmarkEnd w:id="81"/>
      <w:bookmarkEnd w:id="87"/>
      <w:r>
        <w:t>8.3 Enterprise Catalogs</w:t>
      </w:r>
      <w:bookmarkEnd w:id="89"/>
    </w:p>
    <w:p w14:paraId="64879129" w14:textId="77777777" w:rsidR="00896687" w:rsidRDefault="00000000">
      <w:pPr>
        <w:pStyle w:val="FirstParagraph"/>
      </w:pPr>
      <w:r>
        <w:t>Available on tiers with catalog features enabled. Displayed under the “Enterprise” heading in the sidebar.</w:t>
      </w:r>
    </w:p>
    <w:p w14:paraId="3FD8C5F5" w14:textId="77777777" w:rsidR="00896687" w:rsidRDefault="00000000">
      <w:pPr>
        <w:pStyle w:val="Heading4"/>
      </w:pPr>
      <w:bookmarkStart w:id="90" w:name="software-catalog"/>
      <w:r>
        <w:t>8.3.1 Software Catalog</w:t>
      </w:r>
    </w:p>
    <w:p w14:paraId="7A2F2FB4" w14:textId="77777777" w:rsidR="00896687" w:rsidRDefault="00000000">
      <w:pPr>
        <w:pStyle w:val="FirstParagraph"/>
      </w:pPr>
      <w:r>
        <w:t xml:space="preserve">Software Product records </w:t>
      </w:r>
      <w:r>
        <w:rPr>
          <w:i/>
          <w:iCs/>
        </w:rPr>
        <w:t xml:space="preserve">(CSDM: </w:t>
      </w:r>
      <w:r>
        <w:rPr>
          <w:rStyle w:val="VerbatimChar"/>
          <w:i/>
          <w:iCs/>
        </w:rPr>
        <w:t>alm_product_model</w:t>
      </w:r>
      <w:r>
        <w:rPr>
          <w:i/>
          <w:iCs/>
        </w:rPr>
        <w:t>)</w:t>
      </w:r>
      <w:r>
        <w:t>. Track vendor, product name, version, and licensing model. Software Products are linked to Deployment Profiles as a cost channel — when you assign a Software Product to a deployment, its annual cost flows into the application’s run rate.</w:t>
      </w:r>
    </w:p>
    <w:p w14:paraId="7F45F536" w14:textId="77777777" w:rsidR="00896687" w:rsidRDefault="00000000">
      <w:pPr>
        <w:pStyle w:val="Heading4"/>
      </w:pPr>
      <w:bookmarkStart w:id="91" w:name="technology-catalog"/>
      <w:bookmarkEnd w:id="90"/>
      <w:r>
        <w:t>8.3.2 Technology Catalog</w:t>
      </w:r>
    </w:p>
    <w:p w14:paraId="39DD1D51" w14:textId="77777777" w:rsidR="00896687" w:rsidRDefault="00000000">
      <w:pPr>
        <w:pStyle w:val="FirstParagraph"/>
      </w:pPr>
      <w:r>
        <w:t>Technology Product records with lifecycle management. Each record tracks the product family, version, vendor lifecycle dates (mainstream support end, extended support end, end-of-life), and current lifecycle status. This catalog feeds the Technology Health tab — when a Technology Product is tagged to a Deployment Profile, its lifecycle status appears in the health analysis.</w:t>
      </w:r>
    </w:p>
    <w:p w14:paraId="72BA7A46" w14:textId="77777777" w:rsidR="00896687" w:rsidRDefault="00000000">
      <w:pPr>
        <w:pStyle w:val="Heading4"/>
      </w:pPr>
      <w:bookmarkStart w:id="92" w:name="it-service-catalog"/>
      <w:bookmarkEnd w:id="91"/>
      <w:r>
        <w:t>8.3.3 IT Service Catalog</w:t>
      </w:r>
    </w:p>
    <w:p w14:paraId="76F1C510" w14:textId="77777777" w:rsidR="00896687" w:rsidRDefault="00000000">
      <w:pPr>
        <w:pStyle w:val="FirstParagraph"/>
      </w:pPr>
      <w:r>
        <w:t xml:space="preserve">IT Service records </w:t>
      </w:r>
      <w:r>
        <w:rPr>
          <w:i/>
          <w:iCs/>
        </w:rPr>
        <w:t xml:space="preserve">(CSDM: </w:t>
      </w:r>
      <w:r>
        <w:rPr>
          <w:rStyle w:val="VerbatimChar"/>
          <w:i/>
          <w:iCs/>
        </w:rPr>
        <w:t>service_offering</w:t>
      </w:r>
      <w:r>
        <w:rPr>
          <w:i/>
          <w:iCs/>
        </w:rPr>
        <w:t xml:space="preserve"> / </w:t>
      </w:r>
      <w:r>
        <w:rPr>
          <w:rStyle w:val="VerbatimChar"/>
          <w:i/>
          <w:iCs/>
        </w:rPr>
        <w:t>cmdb_ci_service_technical</w:t>
      </w:r>
      <w:r>
        <w:rPr>
          <w:i/>
          <w:iCs/>
        </w:rPr>
        <w:t>)</w:t>
      </w:r>
      <w:r>
        <w:t xml:space="preserve">. Define shared infrastructure services (e.g., Azure SQL, Network Services, Shared Hosting) with annual cost and service owner. IT Services are linked to Deployment Profiles as a cost channel. </w:t>
      </w:r>
      <w:r>
        <w:rPr>
          <w:b/>
          <w:bCs/>
        </w:rPr>
        <w:t>Stranded cost visibility</w:t>
      </w:r>
      <w:r>
        <w:t>: when an IT Service’s total annual cost exceeds the sum of all allocations to Deployment Profiles, the unallocated amount is flagged as stranded cost — revealing shared infrastructure overhead that isn’t attributed to any application.</w:t>
      </w:r>
    </w:p>
    <w:p w14:paraId="3421FDC2" w14:textId="77777777" w:rsidR="00896687" w:rsidRDefault="00000000">
      <w:pPr>
        <w:pStyle w:val="Heading3"/>
      </w:pPr>
      <w:bookmarkStart w:id="93" w:name="locked-features"/>
      <w:bookmarkStart w:id="94" w:name="_Toc223329309"/>
      <w:bookmarkEnd w:id="88"/>
      <w:bookmarkEnd w:id="92"/>
      <w:r>
        <w:t>8.4 Locked Features</w:t>
      </w:r>
      <w:bookmarkEnd w:id="94"/>
    </w:p>
    <w:p w14:paraId="1710DA90" w14:textId="77777777" w:rsidR="00896687" w:rsidRDefault="00000000">
      <w:pPr>
        <w:pStyle w:val="FirstParagraph"/>
      </w:pPr>
      <w:r>
        <w:t>On tiers below Enterprise, the sidebar shows locked placeholders for future capabilities: Custom Fields, Workflows, Notifications, and API Access.</w:t>
      </w:r>
    </w:p>
    <w:p w14:paraId="7C9D8D0B" w14:textId="77777777" w:rsidR="00896687" w:rsidRDefault="00990786">
      <w:r>
        <w:rPr>
          <w:noProof/>
        </w:rPr>
        <w:pict w14:anchorId="5CA25035">
          <v:rect id="_x0000_i1028" alt="" style="width:468pt;height:.05pt;mso-width-percent:0;mso-height-percent:0;mso-width-percent:0;mso-height-percent:0" o:hralign="center" o:hrstd="t" o:hr="t"/>
        </w:pict>
      </w:r>
    </w:p>
    <w:p w14:paraId="4338CAD1" w14:textId="77777777" w:rsidR="00896687" w:rsidRDefault="00000000">
      <w:pPr>
        <w:pStyle w:val="Heading2"/>
      </w:pPr>
      <w:bookmarkStart w:id="95" w:name="appendix-a-csdm-entity-mapping"/>
      <w:bookmarkStart w:id="96" w:name="_Toc223329310"/>
      <w:bookmarkEnd w:id="69"/>
      <w:bookmarkEnd w:id="93"/>
      <w:r>
        <w:lastRenderedPageBreak/>
        <w:t>Appendix A: CSDM Entity Mapping</w:t>
      </w:r>
      <w:bookmarkEnd w:id="96"/>
    </w:p>
    <w:tbl>
      <w:tblPr>
        <w:tblStyle w:val="Table"/>
        <w:tblW w:w="5000" w:type="pct"/>
        <w:tblLayout w:type="fixed"/>
        <w:tblLook w:val="0020" w:firstRow="1" w:lastRow="0" w:firstColumn="0" w:lastColumn="0" w:noHBand="0" w:noVBand="0"/>
      </w:tblPr>
      <w:tblGrid>
        <w:gridCol w:w="3539"/>
        <w:gridCol w:w="4580"/>
        <w:gridCol w:w="1457"/>
      </w:tblGrid>
      <w:tr w:rsidR="00896687" w14:paraId="23D7883F"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2926" w:type="dxa"/>
          </w:tcPr>
          <w:p w14:paraId="74C99C73" w14:textId="77777777" w:rsidR="00896687" w:rsidRDefault="00000000">
            <w:pPr>
              <w:pStyle w:val="Compact"/>
            </w:pPr>
            <w:r>
              <w:t>GetInSync Entity</w:t>
            </w:r>
          </w:p>
        </w:tc>
        <w:tc>
          <w:tcPr>
            <w:tcW w:w="3787" w:type="dxa"/>
          </w:tcPr>
          <w:p w14:paraId="7583D086" w14:textId="77777777" w:rsidR="00896687" w:rsidRDefault="00000000">
            <w:pPr>
              <w:pStyle w:val="Compact"/>
            </w:pPr>
            <w:r>
              <w:t>ServiceNow CSDM Table</w:t>
            </w:r>
          </w:p>
        </w:tc>
        <w:tc>
          <w:tcPr>
            <w:tcW w:w="1205" w:type="dxa"/>
          </w:tcPr>
          <w:p w14:paraId="5CE3A255" w14:textId="77777777" w:rsidR="00896687" w:rsidRDefault="00000000">
            <w:pPr>
              <w:pStyle w:val="Compact"/>
            </w:pPr>
            <w:r>
              <w:t>Notes</w:t>
            </w:r>
          </w:p>
        </w:tc>
      </w:tr>
      <w:tr w:rsidR="00896687" w14:paraId="65D986C7" w14:textId="77777777">
        <w:tc>
          <w:tcPr>
            <w:tcW w:w="2926" w:type="dxa"/>
          </w:tcPr>
          <w:p w14:paraId="1E92ABE9" w14:textId="77777777" w:rsidR="00896687" w:rsidRDefault="00000000">
            <w:pPr>
              <w:pStyle w:val="Compact"/>
            </w:pPr>
            <w:r>
              <w:t>Business Application</w:t>
            </w:r>
          </w:p>
        </w:tc>
        <w:tc>
          <w:tcPr>
            <w:tcW w:w="3787" w:type="dxa"/>
          </w:tcPr>
          <w:p w14:paraId="7BD9C702" w14:textId="77777777" w:rsidR="00896687" w:rsidRDefault="00000000">
            <w:pPr>
              <w:pStyle w:val="Compact"/>
            </w:pPr>
            <w:r>
              <w:rPr>
                <w:rStyle w:val="VerbatimChar"/>
              </w:rPr>
              <w:t>cmdb_ci_business_app</w:t>
            </w:r>
          </w:p>
        </w:tc>
        <w:tc>
          <w:tcPr>
            <w:tcW w:w="1205" w:type="dxa"/>
          </w:tcPr>
          <w:p w14:paraId="6CB48EDC" w14:textId="77777777" w:rsidR="00896687" w:rsidRDefault="00000000">
            <w:pPr>
              <w:pStyle w:val="Compact"/>
            </w:pPr>
            <w:r>
              <w:t>The application record — represents a business capability</w:t>
            </w:r>
          </w:p>
        </w:tc>
      </w:tr>
      <w:tr w:rsidR="00896687" w14:paraId="1CDA14DE" w14:textId="77777777">
        <w:tc>
          <w:tcPr>
            <w:tcW w:w="2926" w:type="dxa"/>
          </w:tcPr>
          <w:p w14:paraId="6514800B" w14:textId="77777777" w:rsidR="00896687" w:rsidRDefault="00000000">
            <w:pPr>
              <w:pStyle w:val="Compact"/>
            </w:pPr>
            <w:r>
              <w:t>Deployment Profile</w:t>
            </w:r>
          </w:p>
        </w:tc>
        <w:tc>
          <w:tcPr>
            <w:tcW w:w="3787" w:type="dxa"/>
          </w:tcPr>
          <w:p w14:paraId="5E811A95" w14:textId="77777777" w:rsidR="00896687" w:rsidRDefault="00000000">
            <w:pPr>
              <w:pStyle w:val="Compact"/>
            </w:pPr>
            <w:r>
              <w:rPr>
                <w:rStyle w:val="VerbatimChar"/>
              </w:rPr>
              <w:t>cmdb_ci_service_auto</w:t>
            </w:r>
            <w:r>
              <w:t xml:space="preserve"> (Application Service)</w:t>
            </w:r>
          </w:p>
        </w:tc>
        <w:tc>
          <w:tcPr>
            <w:tcW w:w="1205" w:type="dxa"/>
          </w:tcPr>
          <w:p w14:paraId="19E5B83F" w14:textId="77777777" w:rsidR="00896687" w:rsidRDefault="00000000">
            <w:pPr>
              <w:pStyle w:val="Compact"/>
            </w:pPr>
            <w:r>
              <w:t>Per-environment instance; cost and assessment anchor</w:t>
            </w:r>
          </w:p>
        </w:tc>
      </w:tr>
      <w:tr w:rsidR="00896687" w14:paraId="4C67DB49" w14:textId="77777777">
        <w:tc>
          <w:tcPr>
            <w:tcW w:w="2926" w:type="dxa"/>
          </w:tcPr>
          <w:p w14:paraId="755F432A" w14:textId="77777777" w:rsidR="00896687" w:rsidRDefault="00000000">
            <w:pPr>
              <w:pStyle w:val="Compact"/>
            </w:pPr>
            <w:r>
              <w:t>IT Service</w:t>
            </w:r>
          </w:p>
        </w:tc>
        <w:tc>
          <w:tcPr>
            <w:tcW w:w="3787" w:type="dxa"/>
          </w:tcPr>
          <w:p w14:paraId="62A09D23" w14:textId="77777777" w:rsidR="00896687" w:rsidRDefault="00000000">
            <w:pPr>
              <w:pStyle w:val="Compact"/>
            </w:pPr>
            <w:r>
              <w:rPr>
                <w:rStyle w:val="VerbatimChar"/>
              </w:rPr>
              <w:t>service_offering</w:t>
            </w:r>
            <w:r>
              <w:t xml:space="preserve"> / </w:t>
            </w:r>
            <w:r>
              <w:rPr>
                <w:rStyle w:val="VerbatimChar"/>
              </w:rPr>
              <w:t>cmdb_ci_service_technical</w:t>
            </w:r>
          </w:p>
        </w:tc>
        <w:tc>
          <w:tcPr>
            <w:tcW w:w="1205" w:type="dxa"/>
          </w:tcPr>
          <w:p w14:paraId="46B943B9" w14:textId="77777777" w:rsidR="00896687" w:rsidRDefault="00000000">
            <w:pPr>
              <w:pStyle w:val="Compact"/>
            </w:pPr>
            <w:r>
              <w:t>Shared infrastructure cost channel</w:t>
            </w:r>
          </w:p>
        </w:tc>
      </w:tr>
      <w:tr w:rsidR="00896687" w14:paraId="1E0F7ACE" w14:textId="77777777">
        <w:tc>
          <w:tcPr>
            <w:tcW w:w="2926" w:type="dxa"/>
          </w:tcPr>
          <w:p w14:paraId="47545982" w14:textId="77777777" w:rsidR="00896687" w:rsidRDefault="00000000">
            <w:pPr>
              <w:pStyle w:val="Compact"/>
            </w:pPr>
            <w:r>
              <w:t>Software Product</w:t>
            </w:r>
          </w:p>
        </w:tc>
        <w:tc>
          <w:tcPr>
            <w:tcW w:w="3787" w:type="dxa"/>
          </w:tcPr>
          <w:p w14:paraId="09FAAFD7" w14:textId="77777777" w:rsidR="00896687" w:rsidRDefault="00000000">
            <w:pPr>
              <w:pStyle w:val="Compact"/>
            </w:pPr>
            <w:r>
              <w:rPr>
                <w:rStyle w:val="VerbatimChar"/>
              </w:rPr>
              <w:t>alm_product_model</w:t>
            </w:r>
          </w:p>
        </w:tc>
        <w:tc>
          <w:tcPr>
            <w:tcW w:w="1205" w:type="dxa"/>
          </w:tcPr>
          <w:p w14:paraId="713875E3" w14:textId="77777777" w:rsidR="00896687" w:rsidRDefault="00000000">
            <w:pPr>
              <w:pStyle w:val="Compact"/>
            </w:pPr>
            <w:r>
              <w:t>Licensed/SaaS software cost channel</w:t>
            </w:r>
          </w:p>
        </w:tc>
      </w:tr>
      <w:tr w:rsidR="00896687" w14:paraId="3B8E3FCD" w14:textId="77777777">
        <w:tc>
          <w:tcPr>
            <w:tcW w:w="2926" w:type="dxa"/>
          </w:tcPr>
          <w:p w14:paraId="52E6F58B" w14:textId="77777777" w:rsidR="00896687" w:rsidRDefault="00000000">
            <w:pPr>
              <w:pStyle w:val="Compact"/>
            </w:pPr>
            <w:r>
              <w:t>Contact</w:t>
            </w:r>
          </w:p>
        </w:tc>
        <w:tc>
          <w:tcPr>
            <w:tcW w:w="3787" w:type="dxa"/>
          </w:tcPr>
          <w:p w14:paraId="0166C4FE" w14:textId="77777777" w:rsidR="00896687" w:rsidRDefault="00000000">
            <w:pPr>
              <w:pStyle w:val="Compact"/>
            </w:pPr>
            <w:r>
              <w:rPr>
                <w:rStyle w:val="VerbatimChar"/>
              </w:rPr>
              <w:t>cmdb_ci_contact</w:t>
            </w:r>
          </w:p>
        </w:tc>
        <w:tc>
          <w:tcPr>
            <w:tcW w:w="1205" w:type="dxa"/>
          </w:tcPr>
          <w:p w14:paraId="5EA0028A" w14:textId="77777777" w:rsidR="00896687" w:rsidRDefault="00000000">
            <w:pPr>
              <w:pStyle w:val="Compact"/>
            </w:pPr>
            <w:r>
              <w:t>Role-based assignment to applications</w:t>
            </w:r>
          </w:p>
        </w:tc>
      </w:tr>
      <w:tr w:rsidR="00896687" w14:paraId="4806E34E" w14:textId="77777777">
        <w:tc>
          <w:tcPr>
            <w:tcW w:w="2926" w:type="dxa"/>
          </w:tcPr>
          <w:p w14:paraId="5B326E58" w14:textId="77777777" w:rsidR="00896687" w:rsidRDefault="00000000">
            <w:pPr>
              <w:pStyle w:val="Compact"/>
            </w:pPr>
            <w:r>
              <w:t>Organization</w:t>
            </w:r>
          </w:p>
        </w:tc>
        <w:tc>
          <w:tcPr>
            <w:tcW w:w="3787" w:type="dxa"/>
          </w:tcPr>
          <w:p w14:paraId="38BFFBC3" w14:textId="77777777" w:rsidR="00896687" w:rsidRDefault="00000000">
            <w:pPr>
              <w:pStyle w:val="Compact"/>
            </w:pPr>
            <w:r>
              <w:rPr>
                <w:rStyle w:val="VerbatimChar"/>
              </w:rPr>
              <w:t>cmdb_ci_company</w:t>
            </w:r>
          </w:p>
        </w:tc>
        <w:tc>
          <w:tcPr>
            <w:tcW w:w="1205" w:type="dxa"/>
          </w:tcPr>
          <w:p w14:paraId="382A40DB" w14:textId="77777777" w:rsidR="00896687" w:rsidRDefault="00000000">
            <w:pPr>
              <w:pStyle w:val="Compact"/>
            </w:pPr>
            <w:r>
              <w:t>Vendor, partner, and internal organization directory</w:t>
            </w:r>
          </w:p>
        </w:tc>
      </w:tr>
    </w:tbl>
    <w:p w14:paraId="4B4B07B1" w14:textId="77777777" w:rsidR="00896687" w:rsidRDefault="00990786">
      <w:r>
        <w:rPr>
          <w:noProof/>
        </w:rPr>
        <w:pict w14:anchorId="7F8C1ED5">
          <v:rect id="_x0000_i1027" alt="" style="width:468pt;height:.05pt;mso-width-percent:0;mso-height-percent:0;mso-width-percent:0;mso-height-percent:0" o:hralign="center" o:hrstd="t" o:hr="t"/>
        </w:pict>
      </w:r>
    </w:p>
    <w:p w14:paraId="187301C5" w14:textId="77777777" w:rsidR="00896687" w:rsidRDefault="00000000">
      <w:pPr>
        <w:pStyle w:val="Heading2"/>
      </w:pPr>
      <w:bookmarkStart w:id="97" w:name="appendix-b-pricing-tiers"/>
      <w:bookmarkStart w:id="98" w:name="_Toc223329311"/>
      <w:bookmarkEnd w:id="95"/>
      <w:r>
        <w:t>Appendix B: Pricing Tiers</w:t>
      </w:r>
      <w:bookmarkEnd w:id="98"/>
    </w:p>
    <w:tbl>
      <w:tblPr>
        <w:tblStyle w:val="Table"/>
        <w:tblW w:w="5000" w:type="pct"/>
        <w:tblLayout w:type="fixed"/>
        <w:tblLook w:val="0020" w:firstRow="1" w:lastRow="0" w:firstColumn="0" w:lastColumn="0" w:noHBand="0" w:noVBand="0"/>
      </w:tblPr>
      <w:tblGrid>
        <w:gridCol w:w="1914"/>
        <w:gridCol w:w="1490"/>
        <w:gridCol w:w="2554"/>
        <w:gridCol w:w="1277"/>
        <w:gridCol w:w="2341"/>
      </w:tblGrid>
      <w:tr w:rsidR="00896687" w14:paraId="7A4ACD59"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F17AEB2" w14:textId="77777777" w:rsidR="00896687" w:rsidRDefault="00000000">
            <w:pPr>
              <w:pStyle w:val="Compact"/>
            </w:pPr>
            <w:r>
              <w:t>Feature</w:t>
            </w:r>
          </w:p>
        </w:tc>
        <w:tc>
          <w:tcPr>
            <w:tcW w:w="1232" w:type="dxa"/>
          </w:tcPr>
          <w:p w14:paraId="1A95AB1F" w14:textId="77777777" w:rsidR="00896687" w:rsidRDefault="00000000">
            <w:pPr>
              <w:pStyle w:val="Compact"/>
            </w:pPr>
            <w:r>
              <w:t>Trial</w:t>
            </w:r>
          </w:p>
        </w:tc>
        <w:tc>
          <w:tcPr>
            <w:tcW w:w="2112" w:type="dxa"/>
          </w:tcPr>
          <w:p w14:paraId="7AD29089" w14:textId="77777777" w:rsidR="00896687" w:rsidRDefault="00000000">
            <w:pPr>
              <w:pStyle w:val="Compact"/>
            </w:pPr>
            <w:r>
              <w:t>Essentials</w:t>
            </w:r>
          </w:p>
        </w:tc>
        <w:tc>
          <w:tcPr>
            <w:tcW w:w="1056" w:type="dxa"/>
          </w:tcPr>
          <w:p w14:paraId="7AFFD486" w14:textId="77777777" w:rsidR="00896687" w:rsidRDefault="00000000">
            <w:pPr>
              <w:pStyle w:val="Compact"/>
            </w:pPr>
            <w:r>
              <w:t>Plus</w:t>
            </w:r>
          </w:p>
        </w:tc>
        <w:tc>
          <w:tcPr>
            <w:tcW w:w="1936" w:type="dxa"/>
          </w:tcPr>
          <w:p w14:paraId="43890327" w14:textId="77777777" w:rsidR="00896687" w:rsidRDefault="00000000">
            <w:pPr>
              <w:pStyle w:val="Compact"/>
            </w:pPr>
            <w:r>
              <w:t>Enterprise</w:t>
            </w:r>
          </w:p>
        </w:tc>
      </w:tr>
      <w:tr w:rsidR="00896687" w14:paraId="492FD266" w14:textId="77777777">
        <w:tc>
          <w:tcPr>
            <w:tcW w:w="1584" w:type="dxa"/>
          </w:tcPr>
          <w:p w14:paraId="22B4DBE6" w14:textId="77777777" w:rsidR="00896687" w:rsidRDefault="00000000">
            <w:pPr>
              <w:pStyle w:val="Compact"/>
            </w:pPr>
            <w:r>
              <w:t>Application portfolio &amp; assessment</w:t>
            </w:r>
          </w:p>
        </w:tc>
        <w:tc>
          <w:tcPr>
            <w:tcW w:w="1232" w:type="dxa"/>
          </w:tcPr>
          <w:p w14:paraId="0F64D71B" w14:textId="77777777" w:rsidR="00896687" w:rsidRDefault="00000000">
            <w:pPr>
              <w:pStyle w:val="Compact"/>
            </w:pPr>
            <w:r>
              <w:t>Yes</w:t>
            </w:r>
          </w:p>
        </w:tc>
        <w:tc>
          <w:tcPr>
            <w:tcW w:w="2112" w:type="dxa"/>
          </w:tcPr>
          <w:p w14:paraId="2A9CE467" w14:textId="77777777" w:rsidR="00896687" w:rsidRDefault="00000000">
            <w:pPr>
              <w:pStyle w:val="Compact"/>
            </w:pPr>
            <w:r>
              <w:t>Yes</w:t>
            </w:r>
          </w:p>
        </w:tc>
        <w:tc>
          <w:tcPr>
            <w:tcW w:w="1056" w:type="dxa"/>
          </w:tcPr>
          <w:p w14:paraId="5FF302BB" w14:textId="77777777" w:rsidR="00896687" w:rsidRDefault="00000000">
            <w:pPr>
              <w:pStyle w:val="Compact"/>
            </w:pPr>
            <w:r>
              <w:t>Yes</w:t>
            </w:r>
          </w:p>
        </w:tc>
        <w:tc>
          <w:tcPr>
            <w:tcW w:w="1936" w:type="dxa"/>
          </w:tcPr>
          <w:p w14:paraId="08BCAC6F" w14:textId="77777777" w:rsidR="00896687" w:rsidRDefault="00000000">
            <w:pPr>
              <w:pStyle w:val="Compact"/>
            </w:pPr>
            <w:r>
              <w:t>Yes</w:t>
            </w:r>
          </w:p>
        </w:tc>
      </w:tr>
      <w:tr w:rsidR="00896687" w14:paraId="601C1680" w14:textId="77777777">
        <w:tc>
          <w:tcPr>
            <w:tcW w:w="1584" w:type="dxa"/>
          </w:tcPr>
          <w:p w14:paraId="4AA7761C" w14:textId="77777777" w:rsidR="00896687" w:rsidRDefault="00000000">
            <w:pPr>
              <w:pStyle w:val="Compact"/>
            </w:pPr>
            <w:r>
              <w:lastRenderedPageBreak/>
              <w:t>TIME/PAID quadrant analysis</w:t>
            </w:r>
          </w:p>
        </w:tc>
        <w:tc>
          <w:tcPr>
            <w:tcW w:w="1232" w:type="dxa"/>
          </w:tcPr>
          <w:p w14:paraId="156AEEF6" w14:textId="77777777" w:rsidR="00896687" w:rsidRDefault="00000000">
            <w:pPr>
              <w:pStyle w:val="Compact"/>
            </w:pPr>
            <w:r>
              <w:t>Yes</w:t>
            </w:r>
          </w:p>
        </w:tc>
        <w:tc>
          <w:tcPr>
            <w:tcW w:w="2112" w:type="dxa"/>
          </w:tcPr>
          <w:p w14:paraId="425DFE3A" w14:textId="77777777" w:rsidR="00896687" w:rsidRDefault="00000000">
            <w:pPr>
              <w:pStyle w:val="Compact"/>
            </w:pPr>
            <w:r>
              <w:t>Yes</w:t>
            </w:r>
          </w:p>
        </w:tc>
        <w:tc>
          <w:tcPr>
            <w:tcW w:w="1056" w:type="dxa"/>
          </w:tcPr>
          <w:p w14:paraId="2AEECD04" w14:textId="77777777" w:rsidR="00896687" w:rsidRDefault="00000000">
            <w:pPr>
              <w:pStyle w:val="Compact"/>
            </w:pPr>
            <w:r>
              <w:t>Yes</w:t>
            </w:r>
          </w:p>
        </w:tc>
        <w:tc>
          <w:tcPr>
            <w:tcW w:w="1936" w:type="dxa"/>
          </w:tcPr>
          <w:p w14:paraId="263BD30B" w14:textId="77777777" w:rsidR="00896687" w:rsidRDefault="00000000">
            <w:pPr>
              <w:pStyle w:val="Compact"/>
            </w:pPr>
            <w:r>
              <w:t>Yes</w:t>
            </w:r>
          </w:p>
        </w:tc>
      </w:tr>
      <w:tr w:rsidR="00896687" w14:paraId="53A5F158" w14:textId="77777777">
        <w:tc>
          <w:tcPr>
            <w:tcW w:w="1584" w:type="dxa"/>
          </w:tcPr>
          <w:p w14:paraId="30980D9C" w14:textId="77777777" w:rsidR="00896687" w:rsidRDefault="00000000">
            <w:pPr>
              <w:pStyle w:val="Compact"/>
            </w:pPr>
            <w:r>
              <w:t>Technology Health (Analysis, By App, By Tech)</w:t>
            </w:r>
          </w:p>
        </w:tc>
        <w:tc>
          <w:tcPr>
            <w:tcW w:w="1232" w:type="dxa"/>
          </w:tcPr>
          <w:p w14:paraId="544EDCBB" w14:textId="77777777" w:rsidR="00896687" w:rsidRDefault="00000000">
            <w:pPr>
              <w:pStyle w:val="Compact"/>
            </w:pPr>
            <w:r>
              <w:t>Yes</w:t>
            </w:r>
          </w:p>
        </w:tc>
        <w:tc>
          <w:tcPr>
            <w:tcW w:w="2112" w:type="dxa"/>
          </w:tcPr>
          <w:p w14:paraId="7076E193" w14:textId="77777777" w:rsidR="00896687" w:rsidRDefault="00000000">
            <w:pPr>
              <w:pStyle w:val="Compact"/>
            </w:pPr>
            <w:r>
              <w:t>Yes</w:t>
            </w:r>
          </w:p>
        </w:tc>
        <w:tc>
          <w:tcPr>
            <w:tcW w:w="1056" w:type="dxa"/>
          </w:tcPr>
          <w:p w14:paraId="1BB8B6F8" w14:textId="77777777" w:rsidR="00896687" w:rsidRDefault="00000000">
            <w:pPr>
              <w:pStyle w:val="Compact"/>
            </w:pPr>
            <w:r>
              <w:t>Yes</w:t>
            </w:r>
          </w:p>
        </w:tc>
        <w:tc>
          <w:tcPr>
            <w:tcW w:w="1936" w:type="dxa"/>
          </w:tcPr>
          <w:p w14:paraId="18501798" w14:textId="77777777" w:rsidR="00896687" w:rsidRDefault="00000000">
            <w:pPr>
              <w:pStyle w:val="Compact"/>
            </w:pPr>
            <w:r>
              <w:t>Yes</w:t>
            </w:r>
          </w:p>
        </w:tc>
      </w:tr>
      <w:tr w:rsidR="00896687" w14:paraId="5B087FB2" w14:textId="77777777">
        <w:tc>
          <w:tcPr>
            <w:tcW w:w="1584" w:type="dxa"/>
          </w:tcPr>
          <w:p w14:paraId="20288F9E" w14:textId="77777777" w:rsidR="00896687" w:rsidRDefault="00000000">
            <w:pPr>
              <w:pStyle w:val="Compact"/>
            </w:pPr>
            <w:r>
              <w:t>Technology Health — By Server</w:t>
            </w:r>
          </w:p>
        </w:tc>
        <w:tc>
          <w:tcPr>
            <w:tcW w:w="1232" w:type="dxa"/>
          </w:tcPr>
          <w:p w14:paraId="4F1A6149" w14:textId="77777777" w:rsidR="00896687" w:rsidRDefault="00000000">
            <w:pPr>
              <w:pStyle w:val="Compact"/>
            </w:pPr>
            <w:r>
              <w:t>—</w:t>
            </w:r>
          </w:p>
        </w:tc>
        <w:tc>
          <w:tcPr>
            <w:tcW w:w="2112" w:type="dxa"/>
          </w:tcPr>
          <w:p w14:paraId="421312E6" w14:textId="77777777" w:rsidR="00896687" w:rsidRDefault="00000000">
            <w:pPr>
              <w:pStyle w:val="Compact"/>
            </w:pPr>
            <w:r>
              <w:t>—</w:t>
            </w:r>
          </w:p>
        </w:tc>
        <w:tc>
          <w:tcPr>
            <w:tcW w:w="1056" w:type="dxa"/>
          </w:tcPr>
          <w:p w14:paraId="70C8D22D" w14:textId="77777777" w:rsidR="00896687" w:rsidRDefault="00000000">
            <w:pPr>
              <w:pStyle w:val="Compact"/>
            </w:pPr>
            <w:r>
              <w:t>Yes</w:t>
            </w:r>
          </w:p>
        </w:tc>
        <w:tc>
          <w:tcPr>
            <w:tcW w:w="1936" w:type="dxa"/>
          </w:tcPr>
          <w:p w14:paraId="6333F345" w14:textId="77777777" w:rsidR="00896687" w:rsidRDefault="00000000">
            <w:pPr>
              <w:pStyle w:val="Compact"/>
            </w:pPr>
            <w:r>
              <w:t>Yes</w:t>
            </w:r>
          </w:p>
        </w:tc>
      </w:tr>
      <w:tr w:rsidR="00896687" w14:paraId="20559E2C" w14:textId="77777777">
        <w:tc>
          <w:tcPr>
            <w:tcW w:w="1584" w:type="dxa"/>
          </w:tcPr>
          <w:p w14:paraId="7017C380" w14:textId="77777777" w:rsidR="00896687" w:rsidRDefault="00000000">
            <w:pPr>
              <w:pStyle w:val="Compact"/>
            </w:pPr>
            <w:r>
              <w:t>Cost tracking (three channels)</w:t>
            </w:r>
          </w:p>
        </w:tc>
        <w:tc>
          <w:tcPr>
            <w:tcW w:w="1232" w:type="dxa"/>
          </w:tcPr>
          <w:p w14:paraId="5AB3FEA8" w14:textId="77777777" w:rsidR="00896687" w:rsidRDefault="00000000">
            <w:pPr>
              <w:pStyle w:val="Compact"/>
            </w:pPr>
            <w:r>
              <w:t>Yes</w:t>
            </w:r>
          </w:p>
        </w:tc>
        <w:tc>
          <w:tcPr>
            <w:tcW w:w="2112" w:type="dxa"/>
          </w:tcPr>
          <w:p w14:paraId="463D684B" w14:textId="77777777" w:rsidR="00896687" w:rsidRDefault="00000000">
            <w:pPr>
              <w:pStyle w:val="Compact"/>
            </w:pPr>
            <w:r>
              <w:t>Yes</w:t>
            </w:r>
          </w:p>
        </w:tc>
        <w:tc>
          <w:tcPr>
            <w:tcW w:w="1056" w:type="dxa"/>
          </w:tcPr>
          <w:p w14:paraId="3CD6E95A" w14:textId="77777777" w:rsidR="00896687" w:rsidRDefault="00000000">
            <w:pPr>
              <w:pStyle w:val="Compact"/>
            </w:pPr>
            <w:r>
              <w:t>Yes</w:t>
            </w:r>
          </w:p>
        </w:tc>
        <w:tc>
          <w:tcPr>
            <w:tcW w:w="1936" w:type="dxa"/>
          </w:tcPr>
          <w:p w14:paraId="1BC2EEF3" w14:textId="77777777" w:rsidR="00896687" w:rsidRDefault="00000000">
            <w:pPr>
              <w:pStyle w:val="Compact"/>
            </w:pPr>
            <w:r>
              <w:t>Yes</w:t>
            </w:r>
          </w:p>
        </w:tc>
      </w:tr>
      <w:tr w:rsidR="00896687" w14:paraId="3FC49BA3" w14:textId="77777777">
        <w:tc>
          <w:tcPr>
            <w:tcW w:w="1584" w:type="dxa"/>
          </w:tcPr>
          <w:p w14:paraId="0FA1B2D0" w14:textId="77777777" w:rsidR="00896687" w:rsidRDefault="00000000">
            <w:pPr>
              <w:pStyle w:val="Compact"/>
            </w:pPr>
            <w:r>
              <w:t>Roadmap — Initiatives (Grid view)</w:t>
            </w:r>
          </w:p>
        </w:tc>
        <w:tc>
          <w:tcPr>
            <w:tcW w:w="1232" w:type="dxa"/>
          </w:tcPr>
          <w:p w14:paraId="49558B36" w14:textId="77777777" w:rsidR="00896687" w:rsidRDefault="00000000">
            <w:pPr>
              <w:pStyle w:val="Compact"/>
            </w:pPr>
            <w:r>
              <w:t>Yes</w:t>
            </w:r>
          </w:p>
        </w:tc>
        <w:tc>
          <w:tcPr>
            <w:tcW w:w="2112" w:type="dxa"/>
          </w:tcPr>
          <w:p w14:paraId="71CA728D" w14:textId="77777777" w:rsidR="00896687" w:rsidRDefault="00000000">
            <w:pPr>
              <w:pStyle w:val="Compact"/>
            </w:pPr>
            <w:r>
              <w:t>Yes</w:t>
            </w:r>
          </w:p>
        </w:tc>
        <w:tc>
          <w:tcPr>
            <w:tcW w:w="1056" w:type="dxa"/>
          </w:tcPr>
          <w:p w14:paraId="7E99868D" w14:textId="77777777" w:rsidR="00896687" w:rsidRDefault="00000000">
            <w:pPr>
              <w:pStyle w:val="Compact"/>
            </w:pPr>
            <w:r>
              <w:t>Yes</w:t>
            </w:r>
          </w:p>
        </w:tc>
        <w:tc>
          <w:tcPr>
            <w:tcW w:w="1936" w:type="dxa"/>
          </w:tcPr>
          <w:p w14:paraId="62CBCEAD" w14:textId="77777777" w:rsidR="00896687" w:rsidRDefault="00000000">
            <w:pPr>
              <w:pStyle w:val="Compact"/>
            </w:pPr>
            <w:r>
              <w:t>Yes</w:t>
            </w:r>
          </w:p>
        </w:tc>
      </w:tr>
      <w:tr w:rsidR="00896687" w14:paraId="14EF237A" w14:textId="77777777">
        <w:tc>
          <w:tcPr>
            <w:tcW w:w="1584" w:type="dxa"/>
          </w:tcPr>
          <w:p w14:paraId="74939F6B" w14:textId="77777777" w:rsidR="00896687" w:rsidRDefault="00000000">
            <w:pPr>
              <w:pStyle w:val="Compact"/>
            </w:pPr>
            <w:r>
              <w:t>Roadmap — Initiatives (Gantt &amp; Kanban)</w:t>
            </w:r>
          </w:p>
        </w:tc>
        <w:tc>
          <w:tcPr>
            <w:tcW w:w="1232" w:type="dxa"/>
          </w:tcPr>
          <w:p w14:paraId="5E57B897" w14:textId="77777777" w:rsidR="00896687" w:rsidRDefault="00000000">
            <w:pPr>
              <w:pStyle w:val="Compact"/>
            </w:pPr>
            <w:r>
              <w:t>—</w:t>
            </w:r>
          </w:p>
        </w:tc>
        <w:tc>
          <w:tcPr>
            <w:tcW w:w="2112" w:type="dxa"/>
          </w:tcPr>
          <w:p w14:paraId="66516846" w14:textId="77777777" w:rsidR="00896687" w:rsidRDefault="00000000">
            <w:pPr>
              <w:pStyle w:val="Compact"/>
            </w:pPr>
            <w:r>
              <w:t>—</w:t>
            </w:r>
          </w:p>
        </w:tc>
        <w:tc>
          <w:tcPr>
            <w:tcW w:w="1056" w:type="dxa"/>
          </w:tcPr>
          <w:p w14:paraId="5C1A2317" w14:textId="77777777" w:rsidR="00896687" w:rsidRDefault="00000000">
            <w:pPr>
              <w:pStyle w:val="Compact"/>
            </w:pPr>
            <w:r>
              <w:t>—</w:t>
            </w:r>
          </w:p>
        </w:tc>
        <w:tc>
          <w:tcPr>
            <w:tcW w:w="1936" w:type="dxa"/>
          </w:tcPr>
          <w:p w14:paraId="71C10524" w14:textId="77777777" w:rsidR="00896687" w:rsidRDefault="00000000">
            <w:pPr>
              <w:pStyle w:val="Compact"/>
            </w:pPr>
            <w:r>
              <w:t>Yes</w:t>
            </w:r>
          </w:p>
        </w:tc>
      </w:tr>
      <w:tr w:rsidR="00896687" w14:paraId="79598582" w14:textId="77777777">
        <w:tc>
          <w:tcPr>
            <w:tcW w:w="1584" w:type="dxa"/>
          </w:tcPr>
          <w:p w14:paraId="3530BA4A" w14:textId="77777777" w:rsidR="00896687" w:rsidRDefault="00000000">
            <w:pPr>
              <w:pStyle w:val="Compact"/>
            </w:pPr>
            <w:r>
              <w:t>Roadmap — Scorecard &amp; Ideas</w:t>
            </w:r>
          </w:p>
        </w:tc>
        <w:tc>
          <w:tcPr>
            <w:tcW w:w="1232" w:type="dxa"/>
          </w:tcPr>
          <w:p w14:paraId="296780DA" w14:textId="77777777" w:rsidR="00896687" w:rsidRDefault="00000000">
            <w:pPr>
              <w:pStyle w:val="Compact"/>
            </w:pPr>
            <w:r>
              <w:t>Yes</w:t>
            </w:r>
          </w:p>
        </w:tc>
        <w:tc>
          <w:tcPr>
            <w:tcW w:w="2112" w:type="dxa"/>
          </w:tcPr>
          <w:p w14:paraId="02C6E81E" w14:textId="77777777" w:rsidR="00896687" w:rsidRDefault="00000000">
            <w:pPr>
              <w:pStyle w:val="Compact"/>
            </w:pPr>
            <w:r>
              <w:t>Yes</w:t>
            </w:r>
          </w:p>
        </w:tc>
        <w:tc>
          <w:tcPr>
            <w:tcW w:w="1056" w:type="dxa"/>
          </w:tcPr>
          <w:p w14:paraId="23C36DDD" w14:textId="77777777" w:rsidR="00896687" w:rsidRDefault="00000000">
            <w:pPr>
              <w:pStyle w:val="Compact"/>
            </w:pPr>
            <w:r>
              <w:t>Yes</w:t>
            </w:r>
          </w:p>
        </w:tc>
        <w:tc>
          <w:tcPr>
            <w:tcW w:w="1936" w:type="dxa"/>
          </w:tcPr>
          <w:p w14:paraId="1B5A7C26" w14:textId="77777777" w:rsidR="00896687" w:rsidRDefault="00000000">
            <w:pPr>
              <w:pStyle w:val="Compact"/>
            </w:pPr>
            <w:r>
              <w:t>Yes</w:t>
            </w:r>
          </w:p>
        </w:tc>
      </w:tr>
      <w:tr w:rsidR="00896687" w14:paraId="3F30922F" w14:textId="77777777">
        <w:tc>
          <w:tcPr>
            <w:tcW w:w="1584" w:type="dxa"/>
          </w:tcPr>
          <w:p w14:paraId="7A63C5E8" w14:textId="77777777" w:rsidR="00896687" w:rsidRDefault="00000000">
            <w:pPr>
              <w:pStyle w:val="Compact"/>
            </w:pPr>
            <w:r>
              <w:t>Roadmap — Programs</w:t>
            </w:r>
          </w:p>
        </w:tc>
        <w:tc>
          <w:tcPr>
            <w:tcW w:w="1232" w:type="dxa"/>
          </w:tcPr>
          <w:p w14:paraId="60AC54E2" w14:textId="77777777" w:rsidR="00896687" w:rsidRDefault="00000000">
            <w:pPr>
              <w:pStyle w:val="Compact"/>
            </w:pPr>
            <w:r>
              <w:t>—</w:t>
            </w:r>
          </w:p>
        </w:tc>
        <w:tc>
          <w:tcPr>
            <w:tcW w:w="2112" w:type="dxa"/>
          </w:tcPr>
          <w:p w14:paraId="4E4148D4" w14:textId="77777777" w:rsidR="00896687" w:rsidRDefault="00000000">
            <w:pPr>
              <w:pStyle w:val="Compact"/>
            </w:pPr>
            <w:r>
              <w:t>—</w:t>
            </w:r>
          </w:p>
        </w:tc>
        <w:tc>
          <w:tcPr>
            <w:tcW w:w="1056" w:type="dxa"/>
          </w:tcPr>
          <w:p w14:paraId="3993C7FB" w14:textId="77777777" w:rsidR="00896687" w:rsidRDefault="00000000">
            <w:pPr>
              <w:pStyle w:val="Compact"/>
            </w:pPr>
            <w:r>
              <w:t>—</w:t>
            </w:r>
          </w:p>
        </w:tc>
        <w:tc>
          <w:tcPr>
            <w:tcW w:w="1936" w:type="dxa"/>
          </w:tcPr>
          <w:p w14:paraId="756BAF4A" w14:textId="77777777" w:rsidR="00896687" w:rsidRDefault="00000000">
            <w:pPr>
              <w:pStyle w:val="Compact"/>
            </w:pPr>
            <w:r>
              <w:t>Yes</w:t>
            </w:r>
          </w:p>
        </w:tc>
      </w:tr>
      <w:tr w:rsidR="00896687" w14:paraId="6858131F" w14:textId="77777777">
        <w:tc>
          <w:tcPr>
            <w:tcW w:w="1584" w:type="dxa"/>
          </w:tcPr>
          <w:p w14:paraId="4564E8EB" w14:textId="77777777" w:rsidR="00896687" w:rsidRDefault="00000000">
            <w:pPr>
              <w:pStyle w:val="Compact"/>
            </w:pPr>
            <w:r>
              <w:t>Software / Technology / IT Service Catalogs</w:t>
            </w:r>
          </w:p>
        </w:tc>
        <w:tc>
          <w:tcPr>
            <w:tcW w:w="1232" w:type="dxa"/>
          </w:tcPr>
          <w:p w14:paraId="4B486306" w14:textId="77777777" w:rsidR="00896687" w:rsidRDefault="00000000">
            <w:pPr>
              <w:pStyle w:val="Compact"/>
            </w:pPr>
            <w:r>
              <w:t>—</w:t>
            </w:r>
          </w:p>
        </w:tc>
        <w:tc>
          <w:tcPr>
            <w:tcW w:w="2112" w:type="dxa"/>
          </w:tcPr>
          <w:p w14:paraId="330BCD59" w14:textId="77777777" w:rsidR="00896687" w:rsidRDefault="00000000">
            <w:pPr>
              <w:pStyle w:val="Compact"/>
            </w:pPr>
            <w:r>
              <w:t>—</w:t>
            </w:r>
          </w:p>
        </w:tc>
        <w:tc>
          <w:tcPr>
            <w:tcW w:w="1056" w:type="dxa"/>
          </w:tcPr>
          <w:p w14:paraId="66D1A5F2" w14:textId="77777777" w:rsidR="00896687" w:rsidRDefault="00000000">
            <w:pPr>
              <w:pStyle w:val="Compact"/>
            </w:pPr>
            <w:r>
              <w:t>—</w:t>
            </w:r>
          </w:p>
        </w:tc>
        <w:tc>
          <w:tcPr>
            <w:tcW w:w="1936" w:type="dxa"/>
          </w:tcPr>
          <w:p w14:paraId="13D83438" w14:textId="77777777" w:rsidR="00896687" w:rsidRDefault="00000000">
            <w:pPr>
              <w:pStyle w:val="Compact"/>
            </w:pPr>
            <w:r>
              <w:t>Yes</w:t>
            </w:r>
          </w:p>
        </w:tc>
      </w:tr>
      <w:tr w:rsidR="00896687" w14:paraId="0B54AFCB" w14:textId="77777777">
        <w:tc>
          <w:tcPr>
            <w:tcW w:w="1584" w:type="dxa"/>
          </w:tcPr>
          <w:p w14:paraId="15E270BE" w14:textId="77777777" w:rsidR="00896687" w:rsidRDefault="00000000">
            <w:pPr>
              <w:pStyle w:val="Compact"/>
            </w:pPr>
            <w:r>
              <w:t>Steward role (unlimited)</w:t>
            </w:r>
          </w:p>
        </w:tc>
        <w:tc>
          <w:tcPr>
            <w:tcW w:w="1232" w:type="dxa"/>
          </w:tcPr>
          <w:p w14:paraId="2B0BF2C1" w14:textId="77777777" w:rsidR="00896687" w:rsidRDefault="00000000">
            <w:pPr>
              <w:pStyle w:val="Compact"/>
            </w:pPr>
            <w:r>
              <w:t>—</w:t>
            </w:r>
          </w:p>
        </w:tc>
        <w:tc>
          <w:tcPr>
            <w:tcW w:w="2112" w:type="dxa"/>
          </w:tcPr>
          <w:p w14:paraId="046CA5C4" w14:textId="77777777" w:rsidR="00896687" w:rsidRDefault="00000000">
            <w:pPr>
              <w:pStyle w:val="Compact"/>
            </w:pPr>
            <w:r>
              <w:t>—</w:t>
            </w:r>
          </w:p>
        </w:tc>
        <w:tc>
          <w:tcPr>
            <w:tcW w:w="1056" w:type="dxa"/>
          </w:tcPr>
          <w:p w14:paraId="572006E6" w14:textId="77777777" w:rsidR="00896687" w:rsidRDefault="00000000">
            <w:pPr>
              <w:pStyle w:val="Compact"/>
            </w:pPr>
            <w:r>
              <w:t>—</w:t>
            </w:r>
          </w:p>
        </w:tc>
        <w:tc>
          <w:tcPr>
            <w:tcW w:w="1936" w:type="dxa"/>
          </w:tcPr>
          <w:p w14:paraId="02B59653" w14:textId="77777777" w:rsidR="00896687" w:rsidRDefault="00000000">
            <w:pPr>
              <w:pStyle w:val="Compact"/>
            </w:pPr>
            <w:r>
              <w:t>Yes</w:t>
            </w:r>
          </w:p>
        </w:tc>
      </w:tr>
      <w:tr w:rsidR="00896687" w14:paraId="4E320B72" w14:textId="77777777">
        <w:tc>
          <w:tcPr>
            <w:tcW w:w="1584" w:type="dxa"/>
          </w:tcPr>
          <w:p w14:paraId="4AE8B6B8" w14:textId="77777777" w:rsidR="00896687" w:rsidRDefault="00000000">
            <w:pPr>
              <w:pStyle w:val="Compact"/>
            </w:pPr>
            <w:r>
              <w:t>CSV Export (Initiatives)</w:t>
            </w:r>
          </w:p>
        </w:tc>
        <w:tc>
          <w:tcPr>
            <w:tcW w:w="1232" w:type="dxa"/>
          </w:tcPr>
          <w:p w14:paraId="5CB6959D" w14:textId="77777777" w:rsidR="00896687" w:rsidRDefault="00000000">
            <w:pPr>
              <w:pStyle w:val="Compact"/>
            </w:pPr>
            <w:r>
              <w:t>—</w:t>
            </w:r>
          </w:p>
        </w:tc>
        <w:tc>
          <w:tcPr>
            <w:tcW w:w="2112" w:type="dxa"/>
          </w:tcPr>
          <w:p w14:paraId="63967E5A" w14:textId="77777777" w:rsidR="00896687" w:rsidRDefault="00000000">
            <w:pPr>
              <w:pStyle w:val="Compact"/>
            </w:pPr>
            <w:r>
              <w:t>—</w:t>
            </w:r>
          </w:p>
        </w:tc>
        <w:tc>
          <w:tcPr>
            <w:tcW w:w="1056" w:type="dxa"/>
          </w:tcPr>
          <w:p w14:paraId="1F7A2621" w14:textId="77777777" w:rsidR="00896687" w:rsidRDefault="00000000">
            <w:pPr>
              <w:pStyle w:val="Compact"/>
            </w:pPr>
            <w:r>
              <w:t>—</w:t>
            </w:r>
          </w:p>
        </w:tc>
        <w:tc>
          <w:tcPr>
            <w:tcW w:w="1936" w:type="dxa"/>
          </w:tcPr>
          <w:p w14:paraId="2C1574E4" w14:textId="77777777" w:rsidR="00896687" w:rsidRDefault="00000000">
            <w:pPr>
              <w:pStyle w:val="Compact"/>
            </w:pPr>
            <w:r>
              <w:t>Yes</w:t>
            </w:r>
          </w:p>
        </w:tc>
      </w:tr>
      <w:tr w:rsidR="00896687" w14:paraId="6490EECC" w14:textId="77777777">
        <w:tc>
          <w:tcPr>
            <w:tcW w:w="1584" w:type="dxa"/>
          </w:tcPr>
          <w:p w14:paraId="70EDEC3A" w14:textId="77777777" w:rsidR="00896687" w:rsidRDefault="00000000">
            <w:pPr>
              <w:pStyle w:val="Compact"/>
            </w:pPr>
            <w:r>
              <w:t>Workspace Groups (Publish/Subscribe)</w:t>
            </w:r>
          </w:p>
        </w:tc>
        <w:tc>
          <w:tcPr>
            <w:tcW w:w="1232" w:type="dxa"/>
          </w:tcPr>
          <w:p w14:paraId="728C68C6" w14:textId="77777777" w:rsidR="00896687" w:rsidRDefault="00000000">
            <w:pPr>
              <w:pStyle w:val="Compact"/>
            </w:pPr>
            <w:r>
              <w:t>—</w:t>
            </w:r>
          </w:p>
        </w:tc>
        <w:tc>
          <w:tcPr>
            <w:tcW w:w="2112" w:type="dxa"/>
          </w:tcPr>
          <w:p w14:paraId="0F9C6FF0" w14:textId="77777777" w:rsidR="00896687" w:rsidRDefault="00000000">
            <w:pPr>
              <w:pStyle w:val="Compact"/>
            </w:pPr>
            <w:r>
              <w:t>—</w:t>
            </w:r>
          </w:p>
        </w:tc>
        <w:tc>
          <w:tcPr>
            <w:tcW w:w="1056" w:type="dxa"/>
          </w:tcPr>
          <w:p w14:paraId="7F7F1556" w14:textId="77777777" w:rsidR="00896687" w:rsidRDefault="00000000">
            <w:pPr>
              <w:pStyle w:val="Compact"/>
            </w:pPr>
            <w:r>
              <w:t>—</w:t>
            </w:r>
          </w:p>
        </w:tc>
        <w:tc>
          <w:tcPr>
            <w:tcW w:w="1936" w:type="dxa"/>
          </w:tcPr>
          <w:p w14:paraId="49628B90" w14:textId="77777777" w:rsidR="00896687" w:rsidRDefault="00000000">
            <w:pPr>
              <w:pStyle w:val="Compact"/>
            </w:pPr>
            <w:r>
              <w:t>Yes</w:t>
            </w:r>
          </w:p>
        </w:tc>
      </w:tr>
      <w:tr w:rsidR="00896687" w14:paraId="1BB56474" w14:textId="77777777">
        <w:tc>
          <w:tcPr>
            <w:tcW w:w="1584" w:type="dxa"/>
          </w:tcPr>
          <w:p w14:paraId="2725FFFF" w14:textId="77777777" w:rsidR="00896687" w:rsidRDefault="00000000">
            <w:pPr>
              <w:pStyle w:val="Compact"/>
            </w:pPr>
            <w:r>
              <w:t xml:space="preserve">Custom Fields, Workflows, Notifications, </w:t>
            </w:r>
            <w:r>
              <w:lastRenderedPageBreak/>
              <w:t>API</w:t>
            </w:r>
          </w:p>
        </w:tc>
        <w:tc>
          <w:tcPr>
            <w:tcW w:w="1232" w:type="dxa"/>
          </w:tcPr>
          <w:p w14:paraId="77DAA516" w14:textId="77777777" w:rsidR="00896687" w:rsidRDefault="00000000">
            <w:pPr>
              <w:pStyle w:val="Compact"/>
            </w:pPr>
            <w:r>
              <w:lastRenderedPageBreak/>
              <w:t>—</w:t>
            </w:r>
          </w:p>
        </w:tc>
        <w:tc>
          <w:tcPr>
            <w:tcW w:w="2112" w:type="dxa"/>
          </w:tcPr>
          <w:p w14:paraId="19FC39D3" w14:textId="77777777" w:rsidR="00896687" w:rsidRDefault="00000000">
            <w:pPr>
              <w:pStyle w:val="Compact"/>
            </w:pPr>
            <w:r>
              <w:t>—</w:t>
            </w:r>
          </w:p>
        </w:tc>
        <w:tc>
          <w:tcPr>
            <w:tcW w:w="1056" w:type="dxa"/>
          </w:tcPr>
          <w:p w14:paraId="7C431EA7" w14:textId="77777777" w:rsidR="00896687" w:rsidRDefault="00000000">
            <w:pPr>
              <w:pStyle w:val="Compact"/>
            </w:pPr>
            <w:r>
              <w:t>—</w:t>
            </w:r>
          </w:p>
        </w:tc>
        <w:tc>
          <w:tcPr>
            <w:tcW w:w="1936" w:type="dxa"/>
          </w:tcPr>
          <w:p w14:paraId="35FBE60E" w14:textId="77777777" w:rsidR="00896687" w:rsidRDefault="00000000">
            <w:pPr>
              <w:pStyle w:val="Compact"/>
            </w:pPr>
            <w:r>
              <w:t>Enterprise</w:t>
            </w:r>
          </w:p>
        </w:tc>
      </w:tr>
    </w:tbl>
    <w:p w14:paraId="18DB86EB" w14:textId="77777777" w:rsidR="00896687" w:rsidRDefault="00990786">
      <w:r>
        <w:rPr>
          <w:noProof/>
        </w:rPr>
        <w:pict w14:anchorId="28E5D8BB">
          <v:rect id="_x0000_i1026" alt="" style="width:468pt;height:.05pt;mso-width-percent:0;mso-height-percent:0;mso-width-percent:0;mso-height-percent:0" o:hralign="center" o:hrstd="t" o:hr="t"/>
        </w:pict>
      </w:r>
    </w:p>
    <w:p w14:paraId="38D39181" w14:textId="77777777" w:rsidR="00896687" w:rsidRDefault="00000000">
      <w:pPr>
        <w:pStyle w:val="Heading2"/>
      </w:pPr>
      <w:bookmarkStart w:id="99" w:name="appendix-c-keyboard-shortcuts"/>
      <w:bookmarkStart w:id="100" w:name="_Toc223329312"/>
      <w:bookmarkEnd w:id="97"/>
      <w:r>
        <w:t>Appendix C: Keyboard Shortcuts</w:t>
      </w:r>
      <w:bookmarkEnd w:id="100"/>
    </w:p>
    <w:tbl>
      <w:tblPr>
        <w:tblStyle w:val="Table"/>
        <w:tblW w:w="0" w:type="auto"/>
        <w:tblLook w:val="0020" w:firstRow="1" w:lastRow="0" w:firstColumn="0" w:lastColumn="0" w:noHBand="0" w:noVBand="0"/>
      </w:tblPr>
      <w:tblGrid>
        <w:gridCol w:w="1726"/>
        <w:gridCol w:w="2301"/>
      </w:tblGrid>
      <w:tr w:rsidR="00896687" w14:paraId="255D0BF8" w14:textId="77777777" w:rsidTr="00896687">
        <w:trPr>
          <w:cnfStyle w:val="100000000000" w:firstRow="1" w:lastRow="0" w:firstColumn="0" w:lastColumn="0" w:oddVBand="0" w:evenVBand="0" w:oddHBand="0" w:evenHBand="0" w:firstRowFirstColumn="0" w:firstRowLastColumn="0" w:lastRowFirstColumn="0" w:lastRowLastColumn="0"/>
          <w:tblHeader/>
        </w:trPr>
        <w:tc>
          <w:tcPr>
            <w:tcW w:w="0" w:type="auto"/>
          </w:tcPr>
          <w:p w14:paraId="2781DB2E" w14:textId="77777777" w:rsidR="00896687" w:rsidRDefault="00000000">
            <w:pPr>
              <w:pStyle w:val="Compact"/>
            </w:pPr>
            <w:r>
              <w:t>Shortcut</w:t>
            </w:r>
          </w:p>
        </w:tc>
        <w:tc>
          <w:tcPr>
            <w:tcW w:w="0" w:type="auto"/>
          </w:tcPr>
          <w:p w14:paraId="3BC23AF8" w14:textId="77777777" w:rsidR="00896687" w:rsidRDefault="00000000">
            <w:pPr>
              <w:pStyle w:val="Compact"/>
            </w:pPr>
            <w:r>
              <w:t>Action</w:t>
            </w:r>
          </w:p>
        </w:tc>
      </w:tr>
      <w:tr w:rsidR="00896687" w14:paraId="5B78B64C" w14:textId="77777777">
        <w:tc>
          <w:tcPr>
            <w:tcW w:w="0" w:type="auto"/>
          </w:tcPr>
          <w:p w14:paraId="7DA0F4B1" w14:textId="77777777" w:rsidR="00896687" w:rsidRDefault="00000000">
            <w:pPr>
              <w:pStyle w:val="Compact"/>
            </w:pPr>
            <w:r>
              <w:rPr>
                <w:rStyle w:val="VerbatimChar"/>
              </w:rPr>
              <w:t>Cmd+K</w:t>
            </w:r>
            <w:r>
              <w:t xml:space="preserve"> / </w:t>
            </w:r>
            <w:r>
              <w:rPr>
                <w:rStyle w:val="VerbatimChar"/>
              </w:rPr>
              <w:t>Ctrl+K</w:t>
            </w:r>
          </w:p>
        </w:tc>
        <w:tc>
          <w:tcPr>
            <w:tcW w:w="0" w:type="auto"/>
          </w:tcPr>
          <w:p w14:paraId="22D83512" w14:textId="77777777" w:rsidR="00896687" w:rsidRDefault="00000000">
            <w:pPr>
              <w:pStyle w:val="Compact"/>
            </w:pPr>
            <w:r>
              <w:t>Open Global Search</w:t>
            </w:r>
          </w:p>
        </w:tc>
      </w:tr>
    </w:tbl>
    <w:p w14:paraId="40F67BBE" w14:textId="77777777" w:rsidR="00896687" w:rsidRDefault="00990786">
      <w:r>
        <w:rPr>
          <w:noProof/>
        </w:rPr>
        <w:pict w14:anchorId="602C04D3">
          <v:rect id="_x0000_i1025" alt="" style="width:468pt;height:.05pt;mso-width-percent:0;mso-height-percent:0;mso-width-percent:0;mso-height-percent:0" o:hralign="center" o:hrstd="t" o:hr="t"/>
        </w:pict>
      </w:r>
    </w:p>
    <w:p w14:paraId="4AF604B6" w14:textId="77777777" w:rsidR="00896687" w:rsidRDefault="00000000">
      <w:pPr>
        <w:pStyle w:val="FirstParagraph"/>
      </w:pPr>
      <w:r>
        <w:rPr>
          <w:i/>
          <w:iCs/>
        </w:rPr>
        <w:t>Last updated: March 2026</w:t>
      </w:r>
      <w:bookmarkEnd w:id="0"/>
      <w:bookmarkEnd w:id="99"/>
    </w:p>
    <w:sectPr w:rsidR="008966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CB0C6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C4E0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83421026">
    <w:abstractNumId w:val="0"/>
  </w:num>
  <w:num w:numId="2" w16cid:durableId="1789352378">
    <w:abstractNumId w:val="1"/>
  </w:num>
  <w:num w:numId="3" w16cid:durableId="1201014584">
    <w:abstractNumId w:val="1"/>
  </w:num>
  <w:num w:numId="4" w16cid:durableId="740719684">
    <w:abstractNumId w:val="1"/>
  </w:num>
  <w:num w:numId="5" w16cid:durableId="190195092">
    <w:abstractNumId w:val="1"/>
  </w:num>
  <w:num w:numId="6" w16cid:durableId="928778626">
    <w:abstractNumId w:val="1"/>
  </w:num>
  <w:num w:numId="7" w16cid:durableId="226843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96687"/>
    <w:rsid w:val="001B5D6A"/>
    <w:rsid w:val="00293335"/>
    <w:rsid w:val="006641BC"/>
    <w:rsid w:val="00896687"/>
    <w:rsid w:val="0093523A"/>
    <w:rsid w:val="00946E37"/>
    <w:rsid w:val="00990786"/>
    <w:rsid w:val="00DE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931B"/>
  <w15:docId w15:val="{AC2DD9D0-6DCA-B94C-8207-912FC047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E3833"/>
    <w:pPr>
      <w:spacing w:after="100"/>
    </w:pPr>
  </w:style>
  <w:style w:type="paragraph" w:styleId="TOC2">
    <w:name w:val="toc 2"/>
    <w:basedOn w:val="Normal"/>
    <w:next w:val="Normal"/>
    <w:autoRedefine/>
    <w:uiPriority w:val="39"/>
    <w:rsid w:val="00DE3833"/>
    <w:pPr>
      <w:spacing w:after="100"/>
      <w:ind w:left="240"/>
    </w:pPr>
  </w:style>
  <w:style w:type="paragraph" w:styleId="TOC3">
    <w:name w:val="toc 3"/>
    <w:basedOn w:val="Normal"/>
    <w:next w:val="Normal"/>
    <w:autoRedefine/>
    <w:uiPriority w:val="39"/>
    <w:rsid w:val="00DE38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3978</Words>
  <Characters>25103</Characters>
  <Application>Microsoft Office Word</Application>
  <DocSecurity>0</DocSecurity>
  <Lines>1004</Lines>
  <Paragraphs>765</Paragraphs>
  <ScaleCrop>false</ScaleCrop>
  <Company>Allstar Tech</Company>
  <LinksUpToDate>false</LinksUpToDate>
  <CharactersWithSpaces>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Stuart Holtby</cp:lastModifiedBy>
  <cp:revision>2</cp:revision>
  <dcterms:created xsi:type="dcterms:W3CDTF">2026-03-01T16:28:00Z</dcterms:created>
  <dcterms:modified xsi:type="dcterms:W3CDTF">2026-03-05T21:20:00Z</dcterms:modified>
</cp:coreProperties>
</file>