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2025-07-27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Study2. This study explores alternative bucket designs.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
          <p>This is the introduction for Study2.</p>
        </w:t>
      </w:r>
      <w:r>
        <w:br/>
      </w:r>
    </w:p>
    <w:p w14:paraId="3CABD075" w14:textId="20BFC387" w:rsidR="00E778E0" w:rsidRDefault="00E778E0" w:rsidP="007015DD">
      <w:r w:rsidRPr="00E778E0">
        <w:t xml:space="preserve"/>
      </w:r>
      <w:r>
        <w:drawing>
          <wp:inline xmlns:a="http://schemas.openxmlformats.org/drawingml/2006/main" xmlns:pic="http://schemas.openxmlformats.org/drawingml/2006/picture">
            <wp:extent cx="3657600" cy="2637141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714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5D1EFE" w14:textId="5A8426CF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7999DA9E" w:rsidR="00A10913" w:rsidRDefault="0084247D" w:rsidP="007015DD"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DC89D0" w14:textId="6CA017D9" w:rsidR="00A10913" w:rsidRDefault="00A10913" w:rsidP="00A10913">
      <w:pPr>
        <w:pStyle w:val="Heading2"/>
      </w:pPr>
      <w:proofErr w:type="spellEnd"/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
          <p>The results from Study2 show a marked improvement in efficiency with the new bucket design.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Study2.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Study2.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6A6F7A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2025-07-26T13:19:00Z</dcterms:modified>
  <cp:category/>
  <dc:identifier/>
  <dc:language/>
</cp:coreProperties>
</file>