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d6e6a0ab68f366d215311f2d2d9421bdcf17253"/>
    <w:p>
      <w:pPr>
        <w:pStyle w:val="Heading1"/>
      </w:pPr>
      <w:r>
        <w:rPr>
          <w:color w:val="2F5D4A"/>
        </w:rPr>
        <w:t xml:space="preserve">CarbonTally — Architecture Freeze (RC2) Approval Document</w:t>
      </w:r>
    </w:p>
    <w:p>
      <w:pPr>
        <w:pStyle w:val="FirstParagraph"/>
      </w:pPr>
      <w:r>
        <w:rPr>
          <w:iCs/>
          <w:i/>
          <w:color w:val="333333"/>
        </w:rPr>
        <w:t xml:space="preserve">Final implementation specification for approval before any further migration work. United Kingdom (primary launch) · Ireland (beta) · Supabase / PostgreSQL 16 · multi-tenant RLS. Compiled from the Production Readiness Review, Production Hardening Plan, Structural Change Review, Management Approval Report and the RC1 migration package. No SQL, migrations or application code are included; every approved change is justified with business reason, technical reason, migration impact and long-term maintenance implications.</w:t>
      </w:r>
    </w:p>
    <w:bookmarkStart w:id="27" w:name="X0824c09555a3f1d53bdbdd4892aca2b41b9faab"/>
    <w:p>
      <w:pPr>
        <w:pStyle w:val="Heading2"/>
      </w:pPr>
      <w:r>
        <w:rPr>
          <w:color w:val="2F5D4A"/>
        </w:rPr>
        <w:t xml:space="preserve">Section 1 — Final Approved Database Structure</w:t>
      </w:r>
    </w:p>
    <w:p>
      <w:pPr>
        <w:pStyle w:val="FirstParagraph"/>
      </w:pPr>
      <w:r>
        <w:rPr>
          <w:color w:val="333333"/>
        </w:rPr>
        <w:t xml:space="preserve">This register freezes, as RC2, every structural change approved for the CarbonTally v1.0 launch (UK primary, Ireland beta) on Supabase/PostgreSQL 16. It is compiled from the Structural Change Review (28 APPROVE items: R1–R3, C1–C10, I1–I5, K1–K8, F1–F2), expanded into concrete physical change units, and includes the structural-adjacent approved items shipped in the RC1 package (RLS hardening, the erasure procedure,</w:t>
      </w:r>
      <w:r>
        <w:rPr>
          <w:color w:val="333333"/>
        </w:rPr>
        <w:t xml:space="preserve"> </w:t>
      </w:r>
      <w:r>
        <w:rPr>
          <w:rStyle w:val="VerbatimChar"/>
          <w:color w:val="333333"/>
        </w:rPr>
        <w:t xml:space="preserve">updated_at</w:t>
      </w:r>
      <w:r>
        <w:rPr>
          <w:color w:val="333333"/>
        </w:rPr>
        <w:t xml:space="preserve"> </w:t>
      </w:r>
      <w:r>
        <w:rPr>
          <w:color w:val="333333"/>
        </w:rPr>
        <w:t xml:space="preserve">triggers, extensions). Identifiers RC2-001 … RC2-041 are unique, sequential and in logical implementation order: renames first, then columns, constraints, foreign keys, indexes, and finally RLS/functions/triggers/extensions. The five-year maintainability lens applies throughout: every name, key and constraint below is one the platform can still defend in year five without a redesign migration.</w:t>
      </w:r>
    </w:p>
    <w:bookmarkStart w:id="20" w:name="renames"/>
    <w:p>
      <w:pPr>
        <w:pStyle w:val="Heading3"/>
      </w:pPr>
      <w:r>
        <w:rPr>
          <w:color w:val="2F5D4A"/>
        </w:rPr>
        <w:t xml:space="preserve">1.1 Renames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spacing w:before="20" w:after="20"/>
              <w:jc w:val="left"/>
            </w:pPr>
            <w:r>
              <w:rPr>
                <w:b/>
                <w:color w:val="2F5D4A"/>
                <w:sz w:val="19"/>
              </w:rPr>
              <w:t xml:space="preserve">Change ID</w:t>
            </w:r>
          </w:p>
        </w:tc>
        <w:tc>
          <w:tcPr>
            <w:shd w:val="clear" w:color="auto" w:fill="E3EDE7"/>
          </w:tcPr>
          <w:p>
            <w:pPr>
              <w:pStyle w:val="Compact"/>
              <w:spacing w:before="20" w:after="20"/>
              <w:jc w:val="left"/>
            </w:pPr>
            <w:r>
              <w:rPr>
                <w:b/>
                <w:color w:val="2F5D4A"/>
                <w:sz w:val="19"/>
              </w:rPr>
              <w:t xml:space="preserve">Category</w:t>
            </w:r>
          </w:p>
        </w:tc>
        <w:tc>
          <w:tcPr>
            <w:shd w:val="clear" w:color="auto" w:fill="E3EDE7"/>
          </w:tcPr>
          <w:p>
            <w:pPr>
              <w:pStyle w:val="Compact"/>
              <w:spacing w:before="20" w:after="20"/>
              <w:jc w:val="left"/>
            </w:pPr>
            <w:r>
              <w:rPr>
                <w:b/>
                <w:color w:val="2F5D4A"/>
                <w:sz w:val="19"/>
              </w:rPr>
              <w:t xml:space="preserve">Reason</w:t>
            </w:r>
          </w:p>
        </w:tc>
        <w:tc>
          <w:tcPr>
            <w:shd w:val="clear" w:color="auto" w:fill="E3EDE7"/>
          </w:tcPr>
          <w:p>
            <w:pPr>
              <w:pStyle w:val="Compact"/>
              <w:spacing w:before="20" w:after="20"/>
              <w:jc w:val="left"/>
            </w:pPr>
            <w:r>
              <w:rPr>
                <w:b/>
                <w:color w:val="2F5D4A"/>
                <w:sz w:val="19"/>
              </w:rPr>
              <w:t xml:space="preserve">Risk</w:t>
            </w:r>
          </w:p>
        </w:tc>
        <w:tc>
          <w:tcPr>
            <w:shd w:val="clear" w:color="auto" w:fill="E3EDE7"/>
          </w:tcPr>
          <w:p>
            <w:pPr>
              <w:pStyle w:val="Compact"/>
              <w:spacing w:before="20" w:after="20"/>
              <w:jc w:val="left"/>
            </w:pPr>
            <w:r>
              <w:rPr>
                <w:b/>
                <w:color w:val="2F5D4A"/>
                <w:sz w:val="19"/>
              </w:rPr>
              <w:t xml:space="preserve">Breaking?</w:t>
            </w:r>
          </w:p>
        </w:tc>
        <w:tc>
          <w:tcPr>
            <w:shd w:val="clear" w:color="auto" w:fill="E3EDE7"/>
          </w:tcPr>
          <w:p>
            <w:pPr>
              <w:pStyle w:val="Compact"/>
              <w:spacing w:before="20" w:after="20"/>
              <w:jc w:val="left"/>
            </w:pPr>
            <w:r>
              <w:rPr>
                <w:b/>
                <w:color w:val="2F5D4A"/>
                <w:sz w:val="19"/>
              </w:rPr>
              <w:t xml:space="preserve">Backward compatible?</w:t>
            </w:r>
          </w:p>
        </w:tc>
        <w:tc>
          <w:tcPr>
            <w:shd w:val="clear" w:color="auto" w:fill="E3EDE7"/>
          </w:tcPr>
          <w:p>
            <w:pPr>
              <w:pStyle w:val="Compact"/>
              <w:spacing w:before="20" w:after="20"/>
              <w:jc w:val="left"/>
            </w:pPr>
            <w:r>
              <w:rPr>
                <w:b/>
                <w:color w:val="2F5D4A"/>
                <w:sz w:val="19"/>
              </w:rPr>
              <w:t xml:space="preserve">Priority</w:t>
            </w:r>
          </w:p>
        </w:tc>
      </w:tr>
      <w:tr>
        <w:tc>
          <w:tcPr/>
          <w:p>
            <w:pPr>
              <w:pStyle w:val="Compact"/>
              <w:spacing w:before="20" w:after="20"/>
              <w:jc w:val="left"/>
            </w:pPr>
            <w:r>
              <w:rPr>
                <w:color w:val="333333"/>
                <w:sz w:val="19"/>
              </w:rPr>
              <w:t xml:space="preserve">RC2-001</w:t>
            </w:r>
          </w:p>
        </w:tc>
        <w:tc>
          <w:tcPr/>
          <w:p>
            <w:pPr>
              <w:pStyle w:val="Compact"/>
              <w:spacing w:before="20" w:after="20"/>
              <w:jc w:val="left"/>
            </w:pPr>
            <w:r>
              <w:rPr>
                <w:color w:val="333333"/>
                <w:sz w:val="19"/>
              </w:rPr>
              <w:t xml:space="preserve">Rename (table)</w:t>
            </w:r>
          </w:p>
        </w:tc>
        <w:tc>
          <w:tcPr/>
          <w:p>
            <w:pPr>
              <w:pStyle w:val="Compact"/>
              <w:spacing w:before="20" w:after="20"/>
              <w:jc w:val="left"/>
            </w:pPr>
            <w:r>
              <w:rPr>
                <w:rStyle w:val="VerbatimChar"/>
                <w:color w:val="333333"/>
                <w:sz w:val="19"/>
              </w:rPr>
              <w:t xml:space="preserve">defra_conversion_factors</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emission_factors</w:t>
            </w:r>
            <w:r>
              <w:rPr>
                <w:color w:val="333333"/>
                <w:sz w:val="19"/>
              </w:rPr>
              <w:t xml:space="preserve">; jurisdiction-neutral name is the cheapest of the three v1.1-Ireland enablers and the one whose cost grows fastest with time</w:t>
            </w:r>
          </w:p>
        </w:tc>
        <w:tc>
          <w:tcPr/>
          <w:p>
            <w:pPr>
              <w:pStyle w:val="Compact"/>
              <w:spacing w:before="20" w:after="20"/>
              <w:jc w:val="left"/>
            </w:pPr>
            <w:r>
              <w:rPr>
                <w:color w:val="333333"/>
                <w:sz w:val="19"/>
              </w:rPr>
              <w:t xml:space="preserve">Low technical, moderate completeness (every query/ORM/seed reference must move in one coordinated deploy)</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No (atomic rename; no dual-name period)</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RC2-002</w:t>
            </w:r>
          </w:p>
        </w:tc>
        <w:tc>
          <w:tcPr/>
          <w:p>
            <w:pPr>
              <w:pStyle w:val="Compact"/>
              <w:spacing w:before="20" w:after="20"/>
              <w:jc w:val="left"/>
            </w:pPr>
            <w:r>
              <w:rPr>
                <w:color w:val="333333"/>
                <w:sz w:val="19"/>
              </w:rPr>
              <w:t xml:space="preserve">Rename (column)</w:t>
            </w:r>
          </w:p>
        </w:tc>
        <w:tc>
          <w:tcPr/>
          <w:p>
            <w:pPr>
              <w:pStyle w:val="Compact"/>
              <w:spacing w:before="20" w:after="20"/>
              <w:jc w:val="left"/>
            </w:pPr>
            <w:r>
              <w:rPr>
                <w:rStyle w:val="VerbatimChar"/>
                <w:color w:val="333333"/>
                <w:sz w:val="19"/>
              </w:rPr>
              <w:t xml:space="preserve">emissions_logs.defra_factor_id</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emission_factor_id</w:t>
            </w:r>
            <w:r>
              <w:rPr>
                <w:color w:val="333333"/>
                <w:sz w:val="19"/>
              </w:rPr>
              <w:t xml:space="preserve">; the factor-read path must not freeze a jurisdiction-specific lie into the hottest consumer table</w:t>
            </w:r>
          </w:p>
        </w:tc>
        <w:tc>
          <w:tcPr/>
          <w:p>
            <w:pPr>
              <w:pStyle w:val="Compact"/>
              <w:spacing w:before="20" w:after="20"/>
              <w:jc w:val="left"/>
            </w:pPr>
            <w:r>
              <w:rPr>
                <w:color w:val="333333"/>
                <w:sz w:val="19"/>
              </w:rPr>
              <w:t xml:space="preserve">Low; wider search-and-replace across reporting, exports and pipeline</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RC2-003</w:t>
            </w:r>
          </w:p>
        </w:tc>
        <w:tc>
          <w:tcPr/>
          <w:p>
            <w:pPr>
              <w:pStyle w:val="Compact"/>
              <w:spacing w:before="20" w:after="20"/>
              <w:jc w:val="left"/>
            </w:pPr>
            <w:r>
              <w:rPr>
                <w:color w:val="333333"/>
                <w:sz w:val="19"/>
              </w:rPr>
              <w:t xml:space="preserve">Rename (column)</w:t>
            </w:r>
          </w:p>
        </w:tc>
        <w:tc>
          <w:tcPr/>
          <w:p>
            <w:pPr>
              <w:pStyle w:val="Compact"/>
              <w:spacing w:before="20" w:after="20"/>
              <w:jc w:val="left"/>
            </w:pPr>
            <w:r>
              <w:rPr>
                <w:rStyle w:val="VerbatimChar"/>
                <w:color w:val="333333"/>
                <w:sz w:val="19"/>
              </w:rPr>
              <w:t xml:space="preserve">document_processing_queue.defra_factor_used</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emission_factor_used</w:t>
            </w:r>
            <w:r>
              <w:rPr>
                <w:color w:val="333333"/>
                <w:sz w:val="19"/>
              </w:rPr>
              <w:t xml:space="preserve"> </w:t>
            </w:r>
            <w:r>
              <w:rPr>
                <w:color w:val="333333"/>
                <w:sz w:val="19"/>
              </w:rPr>
              <w:t xml:space="preserve">and</w:t>
            </w:r>
            <w:r>
              <w:rPr>
                <w:color w:val="333333"/>
                <w:sz w:val="19"/>
              </w:rPr>
              <w:t xml:space="preserve"> </w:t>
            </w:r>
            <w:r>
              <w:rPr>
                <w:rStyle w:val="VerbatimChar"/>
                <w:color w:val="333333"/>
                <w:sz w:val="19"/>
              </w:rPr>
              <w:t xml:space="preserve">manual_extraction_items.defra_factor_used</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emission_factor_used</w:t>
            </w:r>
            <w:r>
              <w:rPr>
                <w:color w:val="333333"/>
                <w:sz w:val="19"/>
              </w:rPr>
              <w:t xml:space="preserve">; companion to RC2-002 — splitting buys nothing; both columns share the same factor-reference semantics and leaving the manual-extraction column behind would strand one</w:t>
            </w:r>
            <w:r>
              <w:rPr>
                <w:color w:val="333333"/>
                <w:sz w:val="19"/>
              </w:rPr>
              <w:t xml:space="preserve"> </w:t>
            </w:r>
            <w:r>
              <w:rPr>
                <w:rStyle w:val="VerbatimChar"/>
                <w:color w:val="333333"/>
                <w:sz w:val="19"/>
              </w:rPr>
              <w:t xml:space="preserve">defra_*</w:t>
            </w:r>
            <w:r>
              <w:rPr>
                <w:color w:val="333333"/>
                <w:sz w:val="19"/>
              </w:rPr>
              <w:t xml:space="preserve"> </w:t>
            </w:r>
            <w:r>
              <w:rPr>
                <w:color w:val="333333"/>
                <w:sz w:val="19"/>
              </w:rPr>
              <w:t xml:space="preserve">name on the manual path the R2 rename was designed to clean up</w:t>
            </w:r>
          </w:p>
        </w:tc>
        <w:tc>
          <w:tcPr/>
          <w:p>
            <w:pPr>
              <w:pStyle w:val="Compact"/>
              <w:spacing w:before="20" w:after="20"/>
              <w:jc w:val="left"/>
            </w:pPr>
            <w:r>
              <w:rPr>
                <w:color w:val="333333"/>
                <w:sz w:val="19"/>
              </w:rPr>
              <w:t xml:space="preserve">Low</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RC2-004</w:t>
            </w:r>
          </w:p>
        </w:tc>
        <w:tc>
          <w:tcPr/>
          <w:p>
            <w:pPr>
              <w:pStyle w:val="Compact"/>
              <w:spacing w:before="20" w:after="20"/>
              <w:jc w:val="left"/>
            </w:pPr>
            <w:r>
              <w:rPr>
                <w:color w:val="333333"/>
                <w:sz w:val="19"/>
              </w:rPr>
              <w:t xml:space="preserve">Rename (column)</w:t>
            </w:r>
          </w:p>
        </w:tc>
        <w:tc>
          <w:tcPr/>
          <w:p>
            <w:pPr>
              <w:pStyle w:val="Compact"/>
              <w:spacing w:before="20" w:after="20"/>
              <w:jc w:val="left"/>
            </w:pPr>
            <w:r>
              <w:rPr>
                <w:rStyle w:val="VerbatimChar"/>
                <w:color w:val="333333"/>
                <w:sz w:val="19"/>
              </w:rPr>
              <w:t xml:space="preserve">organizations.default_defra_version</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default_factor_year</w:t>
            </w:r>
            <w:r>
              <w:rPr>
                <w:color w:val="333333"/>
                <w:sz w:val="19"/>
              </w:rPr>
              <w:t xml:space="preserve">; aligns with the already-neutral</w:t>
            </w:r>
            <w:r>
              <w:rPr>
                <w:color w:val="333333"/>
                <w:sz w:val="19"/>
              </w:rPr>
              <w:t xml:space="preserve"> </w:t>
            </w:r>
            <w:r>
              <w:rPr>
                <w:rStyle w:val="VerbatimChar"/>
                <w:color w:val="333333"/>
                <w:sz w:val="19"/>
              </w:rPr>
              <w:t xml:space="preserve">system_settings.default_emission_factor_year</w:t>
            </w:r>
            <w:r>
              <w:rPr>
                <w:color w:val="333333"/>
                <w:sz w:val="19"/>
              </w:rPr>
              <w:t xml:space="preserve">; read by Irish beta tenants on day one</w:t>
            </w:r>
          </w:p>
        </w:tc>
        <w:tc>
          <w:tcPr/>
          <w:p>
            <w:pPr>
              <w:pStyle w:val="Compact"/>
              <w:spacing w:before="20" w:after="20"/>
              <w:jc w:val="left"/>
            </w:pPr>
            <w:r>
              <w:rPr>
                <w:color w:val="333333"/>
                <w:sz w:val="19"/>
              </w:rPr>
              <w:t xml:space="preserve">Trivial; few readers (onboarding defaults, report generation)</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RC2-005</w:t>
            </w:r>
          </w:p>
        </w:tc>
        <w:tc>
          <w:tcPr/>
          <w:p>
            <w:pPr>
              <w:pStyle w:val="Compact"/>
              <w:spacing w:before="20" w:after="20"/>
              <w:jc w:val="left"/>
            </w:pPr>
            <w:r>
              <w:rPr>
                <w:color w:val="333333"/>
                <w:sz w:val="19"/>
              </w:rPr>
              <w:t xml:space="preserve">Rename (retirement)</w:t>
            </w:r>
          </w:p>
        </w:tc>
        <w:tc>
          <w:tcPr/>
          <w:p>
            <w:pPr>
              <w:pStyle w:val="Compact"/>
              <w:spacing w:before="20" w:after="20"/>
              <w:jc w:val="left"/>
            </w:pPr>
            <w:r>
              <w:rPr>
                <w:rStyle w:val="VerbatimChar"/>
                <w:color w:val="333333"/>
                <w:sz w:val="19"/>
              </w:rPr>
              <w:t xml:space="preserve">emission_factors.region</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region_deprecated</w:t>
            </w:r>
            <w:r>
              <w:rPr>
                <w:color w:val="333333"/>
                <w:sz w:val="19"/>
              </w:rPr>
              <w:t xml:space="preserve"> </w:t>
            </w:r>
            <w:r>
              <w:rPr>
                <w:color w:val="333333"/>
                <w:sz w:val="19"/>
              </w:rPr>
              <w:t xml:space="preserve">(non-destructive); values folded into the new</w:t>
            </w:r>
            <w:r>
              <w:rPr>
                <w:color w:val="333333"/>
                <w:sz w:val="19"/>
              </w:rPr>
              <w:t xml:space="preserve"> </w:t>
            </w:r>
            <w:r>
              <w:rPr>
                <w:rStyle w:val="VerbatimChar"/>
                <w:color w:val="333333"/>
                <w:sz w:val="19"/>
              </w:rPr>
              <w:t xml:space="preserve">country</w:t>
            </w:r>
            <w:r>
              <w:rPr>
                <w:color w:val="333333"/>
                <w:sz w:val="19"/>
              </w:rPr>
              <w:t xml:space="preserve"> </w:t>
            </w:r>
            <w:r>
              <w:rPr>
                <w:color w:val="333333"/>
                <w:sz w:val="19"/>
              </w:rPr>
              <w:t xml:space="preserve">column so the factor table carries one jurisdiction column, not two</w:t>
            </w:r>
          </w:p>
        </w:tc>
        <w:tc>
          <w:tcPr/>
          <w:p>
            <w:pPr>
              <w:pStyle w:val="Compact"/>
              <w:spacing w:before="20" w:after="20"/>
              <w:jc w:val="left"/>
            </w:pPr>
            <w:r>
              <w:rPr>
                <w:color w:val="333333"/>
                <w:sz w:val="19"/>
              </w:rPr>
              <w:t xml:space="preserve">Low; non-destructive reversal is a single rename back</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Partial (old data preserved under a new name; readers must switch to</w:t>
            </w:r>
            <w:r>
              <w:rPr>
                <w:color w:val="333333"/>
                <w:sz w:val="19"/>
              </w:rPr>
              <w:t xml:space="preserve"> </w:t>
            </w:r>
            <w:r>
              <w:rPr>
                <w:rStyle w:val="VerbatimChar"/>
                <w:color w:val="333333"/>
                <w:sz w:val="19"/>
              </w:rPr>
              <w:t xml:space="preserve">country</w:t>
            </w:r>
            <w:r>
              <w:rPr>
                <w:color w:val="333333"/>
                <w:sz w:val="19"/>
              </w:rPr>
              <w:t xml:space="preserve">)</w:t>
            </w:r>
          </w:p>
        </w:tc>
        <w:tc>
          <w:tcPr/>
          <w:p>
            <w:pPr>
              <w:pStyle w:val="Compact"/>
              <w:spacing w:before="20" w:after="20"/>
              <w:jc w:val="left"/>
            </w:pPr>
            <w:r>
              <w:rPr>
                <w:color w:val="333333"/>
                <w:sz w:val="19"/>
              </w:rPr>
              <w:t xml:space="preserve">P1</w:t>
            </w:r>
          </w:p>
        </w:tc>
      </w:tr>
    </w:tbl>
    <w:p>
      <w:pPr>
        <w:pStyle w:val="BodyText"/>
      </w:pPr>
      <w:r>
        <w:rPr>
          <w:color w:val="333333"/>
        </w:rPr>
        <w:t xml:space="preserve">The renames are deliberately grouped in one release: they are atomic, mutually dependent, and breaking only for pre-launch code (no external consumers exist). Migration-file inspection must confirm no view, function or RLS policy references any old name — the schema dump is silent on all three.</w:t>
      </w:r>
    </w:p>
    <w:bookmarkEnd w:id="20"/>
    <w:bookmarkStart w:id="21" w:name="columns"/>
    <w:p>
      <w:pPr>
        <w:pStyle w:val="Heading3"/>
      </w:pPr>
      <w:r>
        <w:rPr>
          <w:color w:val="2F5D4A"/>
        </w:rPr>
        <w:t xml:space="preserve">1.2 Columns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spacing w:before="20" w:after="20"/>
              <w:jc w:val="left"/>
            </w:pPr>
            <w:r>
              <w:rPr>
                <w:b/>
                <w:color w:val="2F5D4A"/>
                <w:sz w:val="19"/>
              </w:rPr>
              <w:t xml:space="preserve">Change ID</w:t>
            </w:r>
          </w:p>
        </w:tc>
        <w:tc>
          <w:tcPr>
            <w:shd w:val="clear" w:color="auto" w:fill="E3EDE7"/>
          </w:tcPr>
          <w:p>
            <w:pPr>
              <w:pStyle w:val="Compact"/>
              <w:spacing w:before="20" w:after="20"/>
              <w:jc w:val="left"/>
            </w:pPr>
            <w:r>
              <w:rPr>
                <w:b/>
                <w:color w:val="2F5D4A"/>
                <w:sz w:val="19"/>
              </w:rPr>
              <w:t xml:space="preserve">Category</w:t>
            </w:r>
          </w:p>
        </w:tc>
        <w:tc>
          <w:tcPr>
            <w:shd w:val="clear" w:color="auto" w:fill="E3EDE7"/>
          </w:tcPr>
          <w:p>
            <w:pPr>
              <w:pStyle w:val="Compact"/>
              <w:spacing w:before="20" w:after="20"/>
              <w:jc w:val="left"/>
            </w:pPr>
            <w:r>
              <w:rPr>
                <w:b/>
                <w:color w:val="2F5D4A"/>
                <w:sz w:val="19"/>
              </w:rPr>
              <w:t xml:space="preserve">Reason</w:t>
            </w:r>
          </w:p>
        </w:tc>
        <w:tc>
          <w:tcPr>
            <w:shd w:val="clear" w:color="auto" w:fill="E3EDE7"/>
          </w:tcPr>
          <w:p>
            <w:pPr>
              <w:pStyle w:val="Compact"/>
              <w:spacing w:before="20" w:after="20"/>
              <w:jc w:val="left"/>
            </w:pPr>
            <w:r>
              <w:rPr>
                <w:b/>
                <w:color w:val="2F5D4A"/>
                <w:sz w:val="19"/>
              </w:rPr>
              <w:t xml:space="preserve">Risk</w:t>
            </w:r>
          </w:p>
        </w:tc>
        <w:tc>
          <w:tcPr>
            <w:shd w:val="clear" w:color="auto" w:fill="E3EDE7"/>
          </w:tcPr>
          <w:p>
            <w:pPr>
              <w:pStyle w:val="Compact"/>
              <w:spacing w:before="20" w:after="20"/>
              <w:jc w:val="left"/>
            </w:pPr>
            <w:r>
              <w:rPr>
                <w:b/>
                <w:color w:val="2F5D4A"/>
                <w:sz w:val="19"/>
              </w:rPr>
              <w:t xml:space="preserve">Breaking?</w:t>
            </w:r>
          </w:p>
        </w:tc>
        <w:tc>
          <w:tcPr>
            <w:shd w:val="clear" w:color="auto" w:fill="E3EDE7"/>
          </w:tcPr>
          <w:p>
            <w:pPr>
              <w:pStyle w:val="Compact"/>
              <w:spacing w:before="20" w:after="20"/>
              <w:jc w:val="left"/>
            </w:pPr>
            <w:r>
              <w:rPr>
                <w:b/>
                <w:color w:val="2F5D4A"/>
                <w:sz w:val="19"/>
              </w:rPr>
              <w:t xml:space="preserve">Backward compatible?</w:t>
            </w:r>
          </w:p>
        </w:tc>
        <w:tc>
          <w:tcPr>
            <w:shd w:val="clear" w:color="auto" w:fill="E3EDE7"/>
          </w:tcPr>
          <w:p>
            <w:pPr>
              <w:pStyle w:val="Compact"/>
              <w:spacing w:before="20" w:after="20"/>
              <w:jc w:val="left"/>
            </w:pPr>
            <w:r>
              <w:rPr>
                <w:b/>
                <w:color w:val="2F5D4A"/>
                <w:sz w:val="19"/>
              </w:rPr>
              <w:t xml:space="preserve">Priority</w:t>
            </w:r>
          </w:p>
        </w:tc>
      </w:tr>
      <w:tr>
        <w:tc>
          <w:tcPr/>
          <w:p>
            <w:pPr>
              <w:pStyle w:val="Compact"/>
              <w:spacing w:before="20" w:after="20"/>
              <w:jc w:val="left"/>
            </w:pPr>
            <w:r>
              <w:rPr>
                <w:color w:val="333333"/>
                <w:sz w:val="19"/>
              </w:rPr>
              <w:t xml:space="preserve">RC2-006</w:t>
            </w:r>
          </w:p>
        </w:tc>
        <w:tc>
          <w:tcPr/>
          <w:p>
            <w:pPr>
              <w:pStyle w:val="Compact"/>
              <w:spacing w:before="20" w:after="20"/>
              <w:jc w:val="left"/>
            </w:pPr>
            <w:r>
              <w:rPr>
                <w:color w:val="333333"/>
                <w:sz w:val="19"/>
              </w:rPr>
              <w:t xml:space="preserve">Column</w:t>
            </w:r>
          </w:p>
        </w:tc>
        <w:tc>
          <w:tcPr/>
          <w:p>
            <w:pPr>
              <w:pStyle w:val="Compact"/>
              <w:spacing w:before="20" w:after="20"/>
              <w:jc w:val="left"/>
            </w:pPr>
            <w:r>
              <w:rPr>
                <w:color w:val="333333"/>
                <w:sz w:val="19"/>
              </w:rPr>
              <w:t xml:space="preserve">Add nullable</w:t>
            </w:r>
            <w:r>
              <w:rPr>
                <w:color w:val="333333"/>
                <w:sz w:val="19"/>
              </w:rPr>
              <w:t xml:space="preserve"> </w:t>
            </w:r>
            <w:r>
              <w:rPr>
                <w:rStyle w:val="VerbatimChar"/>
                <w:color w:val="333333"/>
                <w:sz w:val="19"/>
              </w:rPr>
              <w:t xml:space="preserve">facilities.eircode</w:t>
            </w:r>
            <w:r>
              <w:rPr>
                <w:color w:val="333333"/>
                <w:sz w:val="19"/>
              </w:rPr>
              <w:t xml:space="preserve"> </w:t>
            </w:r>
            <w:r>
              <w:rPr>
                <w:color w:val="333333"/>
                <w:sz w:val="19"/>
              </w:rPr>
              <w:t xml:space="preserve">(varchar); Ireland has no postcodes — without it an Irish beta user physically cannot create the facility whose emissions the product measures</w:t>
            </w:r>
          </w:p>
        </w:tc>
        <w:tc>
          <w:tcPr/>
          <w:p>
            <w:pPr>
              <w:pStyle w:val="Compact"/>
              <w:spacing w:before="20" w:after="20"/>
              <w:jc w:val="left"/>
            </w:pPr>
            <w:r>
              <w:rPr>
                <w:color w:val="333333"/>
                <w:sz w:val="19"/>
              </w:rPr>
              <w:t xml:space="preserve">Low; additive</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RC2-007</w:t>
            </w:r>
          </w:p>
        </w:tc>
        <w:tc>
          <w:tcPr/>
          <w:p>
            <w:pPr>
              <w:pStyle w:val="Compact"/>
              <w:spacing w:before="20" w:after="20"/>
              <w:jc w:val="left"/>
            </w:pPr>
            <w:r>
              <w:rPr>
                <w:color w:val="333333"/>
                <w:sz w:val="19"/>
              </w:rPr>
              <w:t xml:space="preserve">Column relaxation</w:t>
            </w:r>
          </w:p>
        </w:tc>
        <w:tc>
          <w:tcPr/>
          <w:p>
            <w:pPr>
              <w:pStyle w:val="Compact"/>
              <w:spacing w:before="20" w:after="20"/>
              <w:jc w:val="left"/>
            </w:pPr>
            <w:r>
              <w:rPr>
                <w:color w:val="333333"/>
                <w:sz w:val="19"/>
              </w:rPr>
              <w:t xml:space="preserve">Drop</w:t>
            </w:r>
            <w:r>
              <w:rPr>
                <w:color w:val="333333"/>
                <w:sz w:val="19"/>
              </w:rPr>
              <w:t xml:space="preserve"> </w:t>
            </w:r>
            <w:r>
              <w:rPr>
                <w:rStyle w:val="VerbatimChar"/>
                <w:color w:val="333333"/>
                <w:sz w:val="19"/>
              </w:rPr>
              <w:t xml:space="preserve">facilities.postcode</w:t>
            </w:r>
            <w:r>
              <w:rPr>
                <w:color w:val="333333"/>
                <w:sz w:val="19"/>
              </w:rPr>
              <w:t xml:space="preserve"> </w:t>
            </w:r>
            <w:r>
              <w:rPr>
                <w:color w:val="333333"/>
                <w:sz w:val="19"/>
              </w:rPr>
              <w:t xml:space="preserve">NOT NULL; paired with RC2-006 and closed by the presence CHECK (RC2-018)</w:t>
            </w:r>
          </w:p>
        </w:tc>
        <w:tc>
          <w:tcPr/>
          <w:p>
            <w:pPr>
              <w:pStyle w:val="Compact"/>
              <w:spacing w:before="20" w:after="20"/>
              <w:jc w:val="left"/>
            </w:pPr>
            <w:r>
              <w:rPr>
                <w:color w:val="333333"/>
                <w:sz w:val="19"/>
              </w:rPr>
              <w:t xml:space="preserve">Widens state space; the presence CHECK closes the only harmful new state (both NULL)</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Partial (readers assuming non-NULL</w:t>
            </w:r>
            <w:r>
              <w:rPr>
                <w:color w:val="333333"/>
                <w:sz w:val="19"/>
              </w:rPr>
              <w:t xml:space="preserve"> </w:t>
            </w:r>
            <w:r>
              <w:rPr>
                <w:rStyle w:val="VerbatimChar"/>
                <w:color w:val="333333"/>
                <w:sz w:val="19"/>
              </w:rPr>
              <w:t xml:space="preserve">postcode</w:t>
            </w:r>
            <w:r>
              <w:rPr>
                <w:color w:val="333333"/>
                <w:sz w:val="19"/>
              </w:rPr>
              <w:t xml:space="preserve"> </w:t>
            </w:r>
            <w:r>
              <w:rPr>
                <w:color w:val="333333"/>
                <w:sz w:val="19"/>
              </w:rPr>
              <w:t xml:space="preserve">must tolerate NULL — small audit)</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RC2-008</w:t>
            </w:r>
          </w:p>
        </w:tc>
        <w:tc>
          <w:tcPr/>
          <w:p>
            <w:pPr>
              <w:pStyle w:val="Compact"/>
              <w:spacing w:before="20" w:after="20"/>
              <w:jc w:val="left"/>
            </w:pPr>
            <w:r>
              <w:rPr>
                <w:color w:val="333333"/>
                <w:sz w:val="19"/>
              </w:rPr>
              <w:t xml:space="preserve">Column</w:t>
            </w:r>
          </w:p>
        </w:tc>
        <w:tc>
          <w:tcPr/>
          <w:p>
            <w:pPr>
              <w:pStyle w:val="Compact"/>
              <w:spacing w:before="20" w:after="20"/>
              <w:jc w:val="left"/>
            </w:pPr>
            <w:r>
              <w:rPr>
                <w:color w:val="333333"/>
                <w:sz w:val="19"/>
              </w:rPr>
              <w:t xml:space="preserve">Add</w:t>
            </w:r>
            <w:r>
              <w:rPr>
                <w:color w:val="333333"/>
                <w:sz w:val="19"/>
              </w:rPr>
              <w:t xml:space="preserve"> </w:t>
            </w:r>
            <w:r>
              <w:rPr>
                <w:rStyle w:val="VerbatimChar"/>
                <w:color w:val="333333"/>
                <w:sz w:val="19"/>
              </w:rPr>
              <w:t xml:space="preserve">organizations.is_active</w:t>
            </w:r>
            <w:r>
              <w:rPr>
                <w:color w:val="333333"/>
                <w:sz w:val="19"/>
              </w:rPr>
              <w:t xml:space="preserve"> </w:t>
            </w:r>
            <w:r>
              <w:rPr>
                <w:color w:val="333333"/>
                <w:sz w:val="19"/>
              </w:rPr>
              <w:t xml:space="preserve">(boolean, NOT NULL, default true, backfilled true); a reversible, evidence-preserving tenant off-switch — the alternative is deleting audit evidence</w:t>
            </w:r>
          </w:p>
        </w:tc>
        <w:tc>
          <w:tcPr/>
          <w:p>
            <w:pPr>
              <w:pStyle w:val="Compact"/>
              <w:spacing w:before="20" w:after="20"/>
              <w:jc w:val="left"/>
            </w:pPr>
            <w:r>
              <w:rPr>
                <w:color w:val="333333"/>
                <w:sz w:val="19"/>
              </w:rPr>
              <w:t xml:space="preserve">New flag must be enforced everywhere to mean anything; default-true backfill makes rollout safe</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RC2-009</w:t>
            </w:r>
          </w:p>
        </w:tc>
        <w:tc>
          <w:tcPr/>
          <w:p>
            <w:pPr>
              <w:pStyle w:val="Compact"/>
              <w:spacing w:before="20" w:after="20"/>
              <w:jc w:val="left"/>
            </w:pPr>
            <w:r>
              <w:rPr>
                <w:color w:val="333333"/>
                <w:sz w:val="19"/>
              </w:rPr>
              <w:t xml:space="preserve">Column</w:t>
            </w:r>
          </w:p>
        </w:tc>
        <w:tc>
          <w:tcPr/>
          <w:p>
            <w:pPr>
              <w:pStyle w:val="Compact"/>
              <w:spacing w:before="20" w:after="20"/>
              <w:jc w:val="left"/>
            </w:pPr>
            <w:r>
              <w:rPr>
                <w:color w:val="333333"/>
                <w:sz w:val="19"/>
              </w:rPr>
              <w:t xml:space="preserve">Add</w:t>
            </w:r>
            <w:r>
              <w:rPr>
                <w:color w:val="333333"/>
                <w:sz w:val="19"/>
              </w:rPr>
              <w:t xml:space="preserve"> </w:t>
            </w:r>
            <w:r>
              <w:rPr>
                <w:rStyle w:val="VerbatimChar"/>
                <w:color w:val="333333"/>
                <w:sz w:val="19"/>
              </w:rPr>
              <w:t xml:space="preserve">organizations.archived_at</w:t>
            </w:r>
            <w:r>
              <w:rPr>
                <w:color w:val="333333"/>
                <w:sz w:val="19"/>
              </w:rPr>
              <w:t xml:space="preserve"> </w:t>
            </w:r>
            <w:r>
              <w:rPr>
                <w:color w:val="333333"/>
                <w:sz w:val="19"/>
              </w:rPr>
              <w:t xml:space="preserve">(timestamptz, nullable); lifecycle timestamp companion to RC2-008</w:t>
            </w:r>
          </w:p>
        </w:tc>
        <w:tc>
          <w:tcPr/>
          <w:p>
            <w:pPr>
              <w:pStyle w:val="Compact"/>
              <w:spacing w:before="20" w:after="20"/>
              <w:jc w:val="left"/>
            </w:pPr>
            <w:r>
              <w:rPr>
                <w:color w:val="333333"/>
                <w:sz w:val="19"/>
              </w:rPr>
              <w:t xml:space="preserve">Low; additive</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RC2-010</w:t>
            </w:r>
          </w:p>
        </w:tc>
        <w:tc>
          <w:tcPr/>
          <w:p>
            <w:pPr>
              <w:pStyle w:val="Compact"/>
              <w:spacing w:before="20" w:after="20"/>
              <w:jc w:val="left"/>
            </w:pPr>
            <w:r>
              <w:rPr>
                <w:color w:val="333333"/>
                <w:sz w:val="19"/>
              </w:rPr>
              <w:t xml:space="preserve">Column</w:t>
            </w:r>
          </w:p>
        </w:tc>
        <w:tc>
          <w:tcPr/>
          <w:p>
            <w:pPr>
              <w:pStyle w:val="Compact"/>
              <w:spacing w:before="20" w:after="20"/>
              <w:jc w:val="left"/>
            </w:pPr>
            <w:r>
              <w:rPr>
                <w:color w:val="333333"/>
                <w:sz w:val="19"/>
              </w:rPr>
              <w:t xml:space="preserve">Add</w:t>
            </w:r>
            <w:r>
              <w:rPr>
                <w:color w:val="333333"/>
                <w:sz w:val="19"/>
              </w:rPr>
              <w:t xml:space="preserve"> </w:t>
            </w:r>
            <w:r>
              <w:rPr>
                <w:rStyle w:val="VerbatimChar"/>
                <w:color w:val="333333"/>
                <w:sz w:val="19"/>
              </w:rPr>
              <w:t xml:space="preserve">consultant_billing.currency</w:t>
            </w:r>
            <w:r>
              <w:rPr>
                <w:color w:val="333333"/>
                <w:sz w:val="19"/>
              </w:rPr>
              <w:t xml:space="preserve"> </w:t>
            </w:r>
            <w:r>
              <w:rPr>
                <w:color w:val="333333"/>
                <w:sz w:val="19"/>
              </w:rPr>
              <w:t xml:space="preserve">(varchar; defaulted and backfilled</w:t>
            </w:r>
            <w:r>
              <w:rPr>
                <w:color w:val="333333"/>
                <w:sz w:val="19"/>
              </w:rPr>
              <w:t xml:space="preserve"> </w:t>
            </w:r>
            <w:r>
              <w:rPr>
                <w:color w:val="333333"/>
                <w:sz w:val="19"/>
              </w:rPr>
              <w:t xml:space="preserve">‘</w:t>
            </w:r>
            <w:r>
              <w:rPr>
                <w:color w:val="333333"/>
                <w:sz w:val="19"/>
              </w:rPr>
              <w:t xml:space="preserve">GBP</w:t>
            </w:r>
            <w:r>
              <w:rPr>
                <w:color w:val="333333"/>
                <w:sz w:val="19"/>
              </w:rPr>
              <w:t xml:space="preserve">’</w:t>
            </w:r>
            <w:r>
              <w:rPr>
                <w:color w:val="333333"/>
                <w:sz w:val="19"/>
              </w:rPr>
              <w:t xml:space="preserve">, then constrained by RC2-020); the only billing table without a currency in a two-currency launch</w:t>
            </w:r>
          </w:p>
        </w:tc>
        <w:tc>
          <w:tcPr/>
          <w:p>
            <w:pPr>
              <w:pStyle w:val="Compact"/>
              <w:spacing w:before="20" w:after="20"/>
              <w:jc w:val="left"/>
            </w:pPr>
            <w:r>
              <w:rPr>
                <w:color w:val="333333"/>
                <w:sz w:val="19"/>
              </w:rPr>
              <w:t xml:space="preserve">Backfill assumption (GBP) must be validated against existing rows — near-zero pre-launch</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 (existing rows default to GBP, matching UK-primary reality)</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RC2-011</w:t>
            </w:r>
          </w:p>
        </w:tc>
        <w:tc>
          <w:tcPr/>
          <w:p>
            <w:pPr>
              <w:pStyle w:val="Compact"/>
              <w:spacing w:before="20" w:after="20"/>
              <w:jc w:val="left"/>
            </w:pPr>
            <w:r>
              <w:rPr>
                <w:color w:val="333333"/>
                <w:sz w:val="19"/>
              </w:rPr>
              <w:t xml:space="preserve">Columns</w:t>
            </w:r>
          </w:p>
        </w:tc>
        <w:tc>
          <w:tcPr/>
          <w:p>
            <w:pPr>
              <w:pStyle w:val="Compact"/>
              <w:spacing w:before="20" w:after="20"/>
              <w:jc w:val="left"/>
            </w:pPr>
            <w:r>
              <w:rPr>
                <w:color w:val="333333"/>
                <w:sz w:val="19"/>
              </w:rPr>
              <w:t xml:space="preserve">Add five</w:t>
            </w:r>
            <w:r>
              <w:rPr>
                <w:color w:val="333333"/>
                <w:sz w:val="19"/>
              </w:rPr>
              <w:t xml:space="preserve"> </w:t>
            </w:r>
            <w:r>
              <w:rPr>
                <w:rStyle w:val="VerbatimChar"/>
                <w:color w:val="333333"/>
                <w:sz w:val="19"/>
              </w:rPr>
              <w:t xml:space="preserve">emission_factors</w:t>
            </w:r>
            <w:r>
              <w:rPr>
                <w:color w:val="333333"/>
                <w:sz w:val="19"/>
              </w:rPr>
              <w:t xml:space="preserve"> </w:t>
            </w:r>
            <w:r>
              <w:rPr>
                <w:color w:val="333333"/>
                <w:sz w:val="19"/>
              </w:rPr>
              <w:t xml:space="preserve">provenance columns:</w:t>
            </w:r>
            <w:r>
              <w:rPr>
                <w:color w:val="333333"/>
                <w:sz w:val="19"/>
              </w:rPr>
              <w:t xml:space="preserve"> </w:t>
            </w:r>
            <w:r>
              <w:rPr>
                <w:rStyle w:val="VerbatimChar"/>
                <w:color w:val="333333"/>
                <w:sz w:val="19"/>
              </w:rPr>
              <w:t xml:space="preserve">unit</w:t>
            </w:r>
            <w:r>
              <w:rPr>
                <w:color w:val="333333"/>
                <w:sz w:val="19"/>
              </w:rPr>
              <w:t xml:space="preserve">,</w:t>
            </w:r>
            <w:r>
              <w:rPr>
                <w:color w:val="333333"/>
                <w:sz w:val="19"/>
              </w:rPr>
              <w:t xml:space="preserve"> </w:t>
            </w:r>
            <w:r>
              <w:rPr>
                <w:rStyle w:val="VerbatimChar"/>
                <w:color w:val="333333"/>
                <w:sz w:val="19"/>
              </w:rPr>
              <w:t xml:space="preserve">scope</w:t>
            </w:r>
            <w:r>
              <w:rPr>
                <w:color w:val="333333"/>
                <w:sz w:val="19"/>
              </w:rPr>
              <w:t xml:space="preserve">,</w:t>
            </w:r>
            <w:r>
              <w:rPr>
                <w:color w:val="333333"/>
                <w:sz w:val="19"/>
              </w:rPr>
              <w:t xml:space="preserve"> </w:t>
            </w:r>
            <w:r>
              <w:rPr>
                <w:rStyle w:val="VerbatimChar"/>
                <w:color w:val="333333"/>
                <w:sz w:val="19"/>
              </w:rPr>
              <w:t xml:space="preserve">factor_source</w:t>
            </w:r>
            <w:r>
              <w:rPr>
                <w:color w:val="333333"/>
                <w:sz w:val="19"/>
              </w:rPr>
              <w:t xml:space="preserve">,</w:t>
            </w:r>
            <w:r>
              <w:rPr>
                <w:color w:val="333333"/>
                <w:sz w:val="19"/>
              </w:rPr>
              <w:t xml:space="preserve"> </w:t>
            </w:r>
            <w:r>
              <w:rPr>
                <w:rStyle w:val="VerbatimChar"/>
                <w:color w:val="333333"/>
                <w:sz w:val="19"/>
              </w:rPr>
              <w:t xml:space="preserve">factor_set</w:t>
            </w:r>
            <w:r>
              <w:rPr>
                <w:color w:val="333333"/>
                <w:sz w:val="19"/>
              </w:rPr>
              <w:t xml:space="preserve">,</w:t>
            </w:r>
            <w:r>
              <w:rPr>
                <w:color w:val="333333"/>
                <w:sz w:val="19"/>
              </w:rPr>
              <w:t xml:space="preserve"> </w:t>
            </w:r>
            <w:r>
              <w:rPr>
                <w:rStyle w:val="VerbatimChar"/>
                <w:color w:val="333333"/>
                <w:sz w:val="19"/>
              </w:rPr>
              <w:t xml:space="preserve">country</w:t>
            </w:r>
            <w:r>
              <w:rPr>
                <w:color w:val="333333"/>
                <w:sz w:val="19"/>
              </w:rPr>
              <w:t xml:space="preserve"> </w:t>
            </w:r>
            <w:r>
              <w:rPr>
                <w:color w:val="333333"/>
                <w:sz w:val="19"/>
              </w:rPr>
              <w:t xml:space="preserve">(backfilled</w:t>
            </w:r>
            <w:r>
              <w:rPr>
                <w:color w:val="333333"/>
                <w:sz w:val="19"/>
              </w:rPr>
              <w:t xml:space="preserve"> </w:t>
            </w:r>
            <w:r>
              <w:rPr>
                <w:color w:val="333333"/>
                <w:sz w:val="19"/>
              </w:rPr>
              <w:t xml:space="preserve">‘</w:t>
            </w:r>
            <w:r>
              <w:rPr>
                <w:color w:val="333333"/>
                <w:sz w:val="19"/>
              </w:rPr>
              <w:t xml:space="preserve">GB</w:t>
            </w:r>
            <w:r>
              <w:rPr>
                <w:color w:val="333333"/>
                <w:sz w:val="19"/>
              </w:rPr>
              <w:t xml:space="preserve">’</w:t>
            </w:r>
            <w:r>
              <w:rPr>
                <w:color w:val="333333"/>
                <w:sz w:val="19"/>
              </w:rPr>
              <w:t xml:space="preserve">,</w:t>
            </w:r>
            <w:r>
              <w:rPr>
                <w:color w:val="333333"/>
                <w:sz w:val="19"/>
              </w:rPr>
              <w:t xml:space="preserve"> </w:t>
            </w:r>
            <w:r>
              <w:rPr>
                <w:color w:val="333333"/>
                <w:sz w:val="19"/>
              </w:rPr>
              <w:t xml:space="preserve">‘</w:t>
            </w:r>
            <w:r>
              <w:rPr>
                <w:color w:val="333333"/>
                <w:sz w:val="19"/>
              </w:rPr>
              <w:t xml:space="preserve">DEFRA-DESNZ</w:t>
            </w:r>
            <w:r>
              <w:rPr>
                <w:color w:val="333333"/>
                <w:sz w:val="19"/>
              </w:rPr>
              <w:t xml:space="preserve">’</w:t>
            </w:r>
            <w:r>
              <w:rPr>
                <w:color w:val="333333"/>
                <w:sz w:val="19"/>
              </w:rPr>
              <w:t xml:space="preserve">); makes every factor self-describing and carries jurisdiction as a column — the structural hook that makes v1.1 Ireland a data load, not a migration</w:t>
            </w:r>
          </w:p>
        </w:tc>
        <w:tc>
          <w:tcPr/>
          <w:p>
            <w:pPr>
              <w:pStyle w:val="Compact"/>
              <w:spacing w:before="20" w:after="20"/>
              <w:jc w:val="left"/>
            </w:pPr>
            <w:r>
              <w:rPr>
                <w:color w:val="333333"/>
                <w:sz w:val="19"/>
              </w:rPr>
              <w:t xml:space="preserve">Low; five nullable adds plus a one-statement backfill; unit strings are free text by design (a units lookup is over-modelling at two jurisdictions)</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RC2-012</w:t>
            </w:r>
          </w:p>
        </w:tc>
        <w:tc>
          <w:tcPr/>
          <w:p>
            <w:pPr>
              <w:pStyle w:val="Compact"/>
              <w:spacing w:before="20" w:after="20"/>
              <w:jc w:val="left"/>
            </w:pPr>
            <w:r>
              <w:rPr>
                <w:color w:val="333333"/>
                <w:sz w:val="19"/>
              </w:rPr>
              <w:t xml:space="preserve">Columns</w:t>
            </w:r>
          </w:p>
        </w:tc>
        <w:tc>
          <w:tcPr/>
          <w:p>
            <w:pPr>
              <w:pStyle w:val="Compact"/>
              <w:spacing w:before="20" w:after="20"/>
              <w:jc w:val="left"/>
            </w:pPr>
            <w:r>
              <w:rPr>
                <w:color w:val="333333"/>
                <w:sz w:val="19"/>
              </w:rPr>
              <w:t xml:space="preserve">Add</w:t>
            </w:r>
            <w:r>
              <w:rPr>
                <w:color w:val="333333"/>
                <w:sz w:val="19"/>
              </w:rPr>
              <w:t xml:space="preserve"> </w:t>
            </w:r>
            <w:r>
              <w:rPr>
                <w:rStyle w:val="VerbatimChar"/>
                <w:color w:val="333333"/>
                <w:sz w:val="19"/>
              </w:rPr>
              <w:t xml:space="preserve">emissions_logs.unit</w:t>
            </w:r>
            <w:r>
              <w:rPr>
                <w:color w:val="333333"/>
                <w:sz w:val="19"/>
              </w:rPr>
              <w:t xml:space="preserve"> </w:t>
            </w:r>
            <w:r>
              <w:rPr>
                <w:color w:val="333333"/>
                <w:sz w:val="19"/>
              </w:rPr>
              <w:t xml:space="preserve">(FK to</w:t>
            </w:r>
            <w:r>
              <w:rPr>
                <w:color w:val="333333"/>
                <w:sz w:val="19"/>
              </w:rPr>
              <w:t xml:space="preserve"> </w:t>
            </w:r>
            <w:r>
              <w:rPr>
                <w:rStyle w:val="VerbatimChar"/>
                <w:color w:val="333333"/>
                <w:sz w:val="19"/>
              </w:rPr>
              <w:t xml:space="preserve">units.code</w:t>
            </w:r>
            <w:r>
              <w:rPr>
                <w:color w:val="333333"/>
                <w:sz w:val="19"/>
              </w:rPr>
              <w:t xml:space="preserve"> </w:t>
            </w:r>
            <w:r>
              <w:rPr>
                <w:color w:val="333333"/>
                <w:sz w:val="19"/>
              </w:rPr>
              <w:t xml:space="preserve">via RC2-030) and</w:t>
            </w:r>
            <w:r>
              <w:rPr>
                <w:color w:val="333333"/>
                <w:sz w:val="19"/>
              </w:rPr>
              <w:t xml:space="preserve"> </w:t>
            </w:r>
            <w:r>
              <w:rPr>
                <w:rStyle w:val="VerbatimChar"/>
                <w:color w:val="333333"/>
                <w:sz w:val="19"/>
              </w:rPr>
              <w:t xml:space="preserve">emissions_logs.scope</w:t>
            </w:r>
            <w:r>
              <w:rPr>
                <w:color w:val="333333"/>
                <w:sz w:val="19"/>
              </w:rPr>
              <w:t xml:space="preserve">; SECR kWh totals and scope rollups become computable without the factor join — a UK-primary reporting fix</w:t>
            </w:r>
          </w:p>
        </w:tc>
        <w:tc>
          <w:tcPr/>
          <w:p>
            <w:pPr>
              <w:pStyle w:val="Compact"/>
              <w:spacing w:before="20" w:after="20"/>
              <w:jc w:val="left"/>
            </w:pPr>
            <w:r>
              <w:rPr>
                <w:color w:val="333333"/>
                <w:sz w:val="19"/>
              </w:rPr>
              <w:t xml:space="preserve">Derived backfill via the factor join could mislabel history; staging data audit gates it</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 (readers ignoring the columns behave as today)</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RC2-013</w:t>
            </w:r>
          </w:p>
        </w:tc>
        <w:tc>
          <w:tcPr/>
          <w:p>
            <w:pPr>
              <w:pStyle w:val="Compact"/>
              <w:spacing w:before="20" w:after="20"/>
              <w:jc w:val="left"/>
            </w:pPr>
            <w:r>
              <w:rPr>
                <w:color w:val="333333"/>
                <w:sz w:val="19"/>
              </w:rPr>
              <w:t xml:space="preserve">Column</w:t>
            </w:r>
          </w:p>
        </w:tc>
        <w:tc>
          <w:tcPr/>
          <w:p>
            <w:pPr>
              <w:pStyle w:val="Compact"/>
              <w:spacing w:before="20" w:after="20"/>
              <w:jc w:val="left"/>
            </w:pPr>
            <w:r>
              <w:rPr>
                <w:color w:val="333333"/>
                <w:sz w:val="19"/>
              </w:rPr>
              <w:t xml:space="preserve">Add nullable</w:t>
            </w:r>
            <w:r>
              <w:rPr>
                <w:color w:val="333333"/>
                <w:sz w:val="19"/>
              </w:rPr>
              <w:t xml:space="preserve"> </w:t>
            </w:r>
            <w:r>
              <w:rPr>
                <w:rStyle w:val="VerbatimChar"/>
                <w:color w:val="333333"/>
                <w:sz w:val="19"/>
              </w:rPr>
              <w:t xml:space="preserve">customer_documents.file_checksum</w:t>
            </w:r>
            <w:r>
              <w:rPr>
                <w:color w:val="333333"/>
                <w:sz w:val="19"/>
              </w:rPr>
              <w:t xml:space="preserve"> </w:t>
            </w:r>
            <w:r>
              <w:rPr>
                <w:color w:val="333333"/>
                <w:sz w:val="19"/>
              </w:rPr>
              <w:t xml:space="preserve">(SHA-256 hex); deterministic duplicate detection on the entity that drives AI extraction spend; no UNIQUE in v1.0</w:t>
            </w:r>
          </w:p>
        </w:tc>
        <w:tc>
          <w:tcPr/>
          <w:p>
            <w:pPr>
              <w:pStyle w:val="Compact"/>
              <w:spacing w:before="20" w:after="20"/>
              <w:jc w:val="left"/>
            </w:pPr>
            <w:r>
              <w:rPr>
                <w:color w:val="333333"/>
                <w:sz w:val="19"/>
              </w:rPr>
              <w:t xml:space="preserve">None structural; application must hash at upload</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P2</w:t>
            </w:r>
          </w:p>
        </w:tc>
      </w:tr>
      <w:tr>
        <w:tc>
          <w:tcPr/>
          <w:p>
            <w:pPr>
              <w:pStyle w:val="Compact"/>
              <w:spacing w:before="20" w:after="20"/>
              <w:jc w:val="left"/>
            </w:pPr>
            <w:r>
              <w:rPr>
                <w:color w:val="333333"/>
                <w:sz w:val="19"/>
              </w:rPr>
              <w:t xml:space="preserve">RC2-014</w:t>
            </w:r>
          </w:p>
        </w:tc>
        <w:tc>
          <w:tcPr/>
          <w:p>
            <w:pPr>
              <w:pStyle w:val="Compact"/>
              <w:spacing w:before="20" w:after="20"/>
              <w:jc w:val="left"/>
            </w:pPr>
            <w:r>
              <w:rPr>
                <w:color w:val="333333"/>
                <w:sz w:val="19"/>
              </w:rPr>
              <w:t xml:space="preserve">Type widening</w:t>
            </w:r>
          </w:p>
        </w:tc>
        <w:tc>
          <w:tcPr/>
          <w:p>
            <w:pPr>
              <w:pStyle w:val="Compact"/>
              <w:spacing w:before="20" w:after="20"/>
              <w:jc w:val="left"/>
            </w:pPr>
            <w:r>
              <w:rPr>
                <w:rStyle w:val="VerbatimChar"/>
                <w:color w:val="333333"/>
                <w:sz w:val="19"/>
              </w:rPr>
              <w:t xml:space="preserve">file_attachments.file_size</w:t>
            </w:r>
            <w:r>
              <w:rPr>
                <w:color w:val="333333"/>
                <w:sz w:val="19"/>
              </w:rPr>
              <w:t xml:space="preserve"> </w:t>
            </w:r>
            <w:r>
              <w:rPr>
                <w:color w:val="333333"/>
                <w:sz w:val="19"/>
              </w:rPr>
              <w:t xml:space="preserve">int4 → int8, matching the pipeline peers; eliminates ~2.1 GB overflow at the customer’s highest-value moment</w:t>
            </w:r>
          </w:p>
        </w:tc>
        <w:tc>
          <w:tcPr/>
          <w:p>
            <w:pPr>
              <w:pStyle w:val="Compact"/>
              <w:spacing w:before="20" w:after="20"/>
              <w:jc w:val="left"/>
            </w:pPr>
            <w:r>
              <w:rPr>
                <w:color w:val="333333"/>
                <w:sz w:val="19"/>
              </w:rPr>
              <w:t xml:space="preserve">Table rewrite — trivial at seed-scale rows now, Large if deferred a year; the reason it ships now</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 (widening is value-compatible)</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RC2-015</w:t>
            </w:r>
          </w:p>
        </w:tc>
        <w:tc>
          <w:tcPr/>
          <w:p>
            <w:pPr>
              <w:pStyle w:val="Compact"/>
              <w:spacing w:before="20" w:after="20"/>
              <w:jc w:val="left"/>
            </w:pPr>
            <w:r>
              <w:rPr>
                <w:color w:val="333333"/>
                <w:sz w:val="19"/>
              </w:rPr>
              <w:t xml:space="preserve">Column</w:t>
            </w:r>
          </w:p>
        </w:tc>
        <w:tc>
          <w:tcPr/>
          <w:p>
            <w:pPr>
              <w:pStyle w:val="Compact"/>
              <w:spacing w:before="20" w:after="20"/>
              <w:jc w:val="left"/>
            </w:pPr>
            <w:r>
              <w:rPr>
                <w:color w:val="333333"/>
                <w:sz w:val="19"/>
              </w:rPr>
              <w:t xml:space="preserve">Add nullable</w:t>
            </w:r>
            <w:r>
              <w:rPr>
                <w:color w:val="333333"/>
                <w:sz w:val="19"/>
              </w:rPr>
              <w:t xml:space="preserve"> </w:t>
            </w:r>
            <w:r>
              <w:rPr>
                <w:rStyle w:val="VerbatimChar"/>
                <w:color w:val="333333"/>
                <w:sz w:val="19"/>
              </w:rPr>
              <w:t xml:space="preserve">suppliers.sort_code</w:t>
            </w:r>
            <w:r>
              <w:rPr>
                <w:color w:val="333333"/>
                <w:sz w:val="19"/>
              </w:rPr>
              <w:t xml:space="preserve"> </w:t>
            </w:r>
            <w:r>
              <w:rPr>
                <w:color w:val="333333"/>
                <w:sz w:val="19"/>
              </w:rPr>
              <w:t xml:space="preserve">(varchar, normalised digits-only); completes UK domestic banking capture to pair with the existing</w:t>
            </w:r>
            <w:r>
              <w:rPr>
                <w:color w:val="333333"/>
                <w:sz w:val="19"/>
              </w:rPr>
              <w:t xml:space="preserve"> </w:t>
            </w:r>
            <w:r>
              <w:rPr>
                <w:rStyle w:val="VerbatimChar"/>
                <w:color w:val="333333"/>
                <w:sz w:val="19"/>
              </w:rPr>
              <w:t xml:space="preserve">iban</w:t>
            </w:r>
            <w:r>
              <w:rPr>
                <w:color w:val="333333"/>
                <w:sz w:val="19"/>
              </w:rPr>
              <w:t xml:space="preserve"> </w:t>
            </w:r>
            <w:r>
              <w:rPr>
                <w:color w:val="333333"/>
                <w:sz w:val="19"/>
              </w:rPr>
              <w:t xml:space="preserve">(IE)</w:t>
            </w:r>
          </w:p>
        </w:tc>
        <w:tc>
          <w:tcPr/>
          <w:p>
            <w:pPr>
              <w:pStyle w:val="Compact"/>
              <w:spacing w:before="20" w:after="20"/>
              <w:jc w:val="left"/>
            </w:pPr>
            <w:r>
              <w:rPr>
                <w:color w:val="333333"/>
                <w:sz w:val="19"/>
              </w:rPr>
              <w:t xml:space="preserve">One more banking-PII column for the PII register; masking is API-layer</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RC2-016</w:t>
            </w:r>
          </w:p>
        </w:tc>
        <w:tc>
          <w:tcPr/>
          <w:p>
            <w:pPr>
              <w:pStyle w:val="Compact"/>
              <w:spacing w:before="20" w:after="20"/>
              <w:jc w:val="left"/>
            </w:pPr>
            <w:r>
              <w:rPr>
                <w:color w:val="333333"/>
                <w:sz w:val="19"/>
              </w:rPr>
              <w:t xml:space="preserve">Column</w:t>
            </w:r>
          </w:p>
        </w:tc>
        <w:tc>
          <w:tcPr/>
          <w:p>
            <w:pPr>
              <w:pStyle w:val="Compact"/>
              <w:spacing w:before="20" w:after="20"/>
              <w:jc w:val="left"/>
            </w:pPr>
            <w:r>
              <w:rPr>
                <w:color w:val="333333"/>
                <w:sz w:val="19"/>
              </w:rPr>
              <w:t xml:space="preserve">Add nullable</w:t>
            </w:r>
            <w:r>
              <w:rPr>
                <w:color w:val="333333"/>
                <w:sz w:val="19"/>
              </w:rPr>
              <w:t xml:space="preserve"> </w:t>
            </w:r>
            <w:r>
              <w:rPr>
                <w:rStyle w:val="VerbatimChar"/>
                <w:color w:val="333333"/>
                <w:sz w:val="19"/>
              </w:rPr>
              <w:t xml:space="preserve">facilities.meter_mpan_mprn</w:t>
            </w:r>
            <w:r>
              <w:rPr>
                <w:color w:val="333333"/>
                <w:sz w:val="19"/>
              </w:rPr>
              <w:t xml:space="preserve"> </w:t>
            </w:r>
            <w:r>
              <w:rPr>
                <w:color w:val="333333"/>
                <w:sz w:val="19"/>
              </w:rPr>
              <w:t xml:space="preserve">(varchar); enables future bill-to-facility matching for both markets (MPAN GB; MPRN GB-gas and IE-gas)</w:t>
            </w:r>
          </w:p>
        </w:tc>
        <w:tc>
          <w:tcPr/>
          <w:p>
            <w:pPr>
              <w:pStyle w:val="Compact"/>
              <w:spacing w:before="20" w:after="20"/>
              <w:jc w:val="left"/>
            </w:pPr>
            <w:r>
              <w:rPr>
                <w:color w:val="333333"/>
                <w:sz w:val="19"/>
              </w:rPr>
              <w:t xml:space="preserve">Free-format identifier invites inconsistent entry — mitigated by API normalisation, not a CHECK (K9 layering rule)</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P2</w:t>
            </w:r>
          </w:p>
        </w:tc>
      </w:tr>
      <w:tr>
        <w:tc>
          <w:tcPr/>
          <w:p>
            <w:pPr>
              <w:pStyle w:val="Compact"/>
              <w:spacing w:before="20" w:after="20"/>
              <w:jc w:val="left"/>
            </w:pPr>
            <w:r>
              <w:rPr>
                <w:color w:val="333333"/>
                <w:sz w:val="19"/>
              </w:rPr>
              <w:t xml:space="preserve">RC2-017</w:t>
            </w:r>
          </w:p>
        </w:tc>
        <w:tc>
          <w:tcPr/>
          <w:p>
            <w:pPr>
              <w:pStyle w:val="Compact"/>
              <w:spacing w:before="20" w:after="20"/>
              <w:jc w:val="left"/>
            </w:pPr>
            <w:r>
              <w:rPr>
                <w:color w:val="333333"/>
                <w:sz w:val="19"/>
              </w:rPr>
              <w:t xml:space="preserve">Columns</w:t>
            </w:r>
          </w:p>
        </w:tc>
        <w:tc>
          <w:tcPr/>
          <w:p>
            <w:pPr>
              <w:pStyle w:val="Compact"/>
              <w:spacing w:before="20" w:after="20"/>
              <w:jc w:val="left"/>
            </w:pPr>
            <w:r>
              <w:rPr>
                <w:color w:val="333333"/>
                <w:sz w:val="19"/>
              </w:rPr>
              <w:t xml:space="preserve">Add nullable</w:t>
            </w:r>
            <w:r>
              <w:rPr>
                <w:color w:val="333333"/>
                <w:sz w:val="19"/>
              </w:rPr>
              <w:t xml:space="preserve"> </w:t>
            </w:r>
            <w:r>
              <w:rPr>
                <w:rStyle w:val="VerbatimChar"/>
                <w:color w:val="333333"/>
                <w:sz w:val="19"/>
              </w:rPr>
              <w:t xml:space="preserve">organization_metadata.total_floor_area_sqm</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.occupied_floor_area_sqm</w:t>
            </w:r>
            <w:r>
              <w:rPr>
                <w:color w:val="333333"/>
                <w:sz w:val="19"/>
              </w:rPr>
              <w:t xml:space="preserve"> </w:t>
            </w:r>
            <w:r>
              <w:rPr>
                <w:color w:val="333333"/>
                <w:sz w:val="19"/>
              </w:rPr>
              <w:t xml:space="preserve">alongside the existing sqft columns; prevents Irish beta users entering m² into sqft-labelled columns and silently corrupting intensity ratios by ~10.8×</w:t>
            </w:r>
          </w:p>
        </w:tc>
        <w:tc>
          <w:tcPr/>
          <w:p>
            <w:pPr>
              <w:pStyle w:val="Compact"/>
              <w:spacing w:before="20" w:after="20"/>
              <w:jc w:val="left"/>
            </w:pPr>
            <w:r>
              <w:rPr>
                <w:color w:val="333333"/>
                <w:sz w:val="19"/>
              </w:rPr>
              <w:t xml:space="preserve">Two parallel unit-labelled columns invite drift — bounded by the API write rule (populate per org country default)</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P2</w:t>
            </w:r>
          </w:p>
        </w:tc>
      </w:tr>
    </w:tbl>
    <w:p>
      <w:pPr>
        <w:pStyle w:val="BodyText"/>
      </w:pPr>
      <w:r>
        <w:rPr>
          <w:color w:val="333333"/>
        </w:rPr>
        <w:t xml:space="preserve">All twelve column items are additive or value-compatible; none rewrites data except RC2-014 (a deliberate, pre-emptive widening while the table is young). The C4 provenance set (RC2-011) and C5 pair (RC2-012) are the audit-correctness core of the release: unauditable numbers are the worst defect class in a carbon product.</w:t>
      </w:r>
    </w:p>
    <w:bookmarkEnd w:id="21"/>
    <w:bookmarkStart w:id="22" w:name="constraints"/>
    <w:p>
      <w:pPr>
        <w:pStyle w:val="Heading3"/>
      </w:pPr>
      <w:r>
        <w:rPr>
          <w:color w:val="2F5D4A"/>
        </w:rPr>
        <w:t xml:space="preserve">1.3 Constraints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spacing w:before="20" w:after="20"/>
              <w:jc w:val="left"/>
            </w:pPr>
            <w:r>
              <w:rPr>
                <w:b/>
                <w:color w:val="2F5D4A"/>
                <w:sz w:val="19"/>
              </w:rPr>
              <w:t xml:space="preserve">Change ID</w:t>
            </w:r>
          </w:p>
        </w:tc>
        <w:tc>
          <w:tcPr>
            <w:shd w:val="clear" w:color="auto" w:fill="E3EDE7"/>
          </w:tcPr>
          <w:p>
            <w:pPr>
              <w:pStyle w:val="Compact"/>
              <w:spacing w:before="20" w:after="20"/>
              <w:jc w:val="left"/>
            </w:pPr>
            <w:r>
              <w:rPr>
                <w:b/>
                <w:color w:val="2F5D4A"/>
                <w:sz w:val="19"/>
              </w:rPr>
              <w:t xml:space="preserve">Category</w:t>
            </w:r>
          </w:p>
        </w:tc>
        <w:tc>
          <w:tcPr>
            <w:shd w:val="clear" w:color="auto" w:fill="E3EDE7"/>
          </w:tcPr>
          <w:p>
            <w:pPr>
              <w:pStyle w:val="Compact"/>
              <w:spacing w:before="20" w:after="20"/>
              <w:jc w:val="left"/>
            </w:pPr>
            <w:r>
              <w:rPr>
                <w:b/>
                <w:color w:val="2F5D4A"/>
                <w:sz w:val="19"/>
              </w:rPr>
              <w:t xml:space="preserve">Reason</w:t>
            </w:r>
          </w:p>
        </w:tc>
        <w:tc>
          <w:tcPr>
            <w:shd w:val="clear" w:color="auto" w:fill="E3EDE7"/>
          </w:tcPr>
          <w:p>
            <w:pPr>
              <w:pStyle w:val="Compact"/>
              <w:spacing w:before="20" w:after="20"/>
              <w:jc w:val="left"/>
            </w:pPr>
            <w:r>
              <w:rPr>
                <w:b/>
                <w:color w:val="2F5D4A"/>
                <w:sz w:val="19"/>
              </w:rPr>
              <w:t xml:space="preserve">Risk</w:t>
            </w:r>
          </w:p>
        </w:tc>
        <w:tc>
          <w:tcPr>
            <w:shd w:val="clear" w:color="auto" w:fill="E3EDE7"/>
          </w:tcPr>
          <w:p>
            <w:pPr>
              <w:pStyle w:val="Compact"/>
              <w:spacing w:before="20" w:after="20"/>
              <w:jc w:val="left"/>
            </w:pPr>
            <w:r>
              <w:rPr>
                <w:b/>
                <w:color w:val="2F5D4A"/>
                <w:sz w:val="19"/>
              </w:rPr>
              <w:t xml:space="preserve">Breaking?</w:t>
            </w:r>
          </w:p>
        </w:tc>
        <w:tc>
          <w:tcPr>
            <w:shd w:val="clear" w:color="auto" w:fill="E3EDE7"/>
          </w:tcPr>
          <w:p>
            <w:pPr>
              <w:pStyle w:val="Compact"/>
              <w:spacing w:before="20" w:after="20"/>
              <w:jc w:val="left"/>
            </w:pPr>
            <w:r>
              <w:rPr>
                <w:b/>
                <w:color w:val="2F5D4A"/>
                <w:sz w:val="19"/>
              </w:rPr>
              <w:t xml:space="preserve">Backward compatible?</w:t>
            </w:r>
          </w:p>
        </w:tc>
        <w:tc>
          <w:tcPr>
            <w:shd w:val="clear" w:color="auto" w:fill="E3EDE7"/>
          </w:tcPr>
          <w:p>
            <w:pPr>
              <w:pStyle w:val="Compact"/>
              <w:spacing w:before="20" w:after="20"/>
              <w:jc w:val="left"/>
            </w:pPr>
            <w:r>
              <w:rPr>
                <w:b/>
                <w:color w:val="2F5D4A"/>
                <w:sz w:val="19"/>
              </w:rPr>
              <w:t xml:space="preserve">Priority</w:t>
            </w:r>
          </w:p>
        </w:tc>
      </w:tr>
      <w:tr>
        <w:tc>
          <w:tcPr/>
          <w:p>
            <w:pPr>
              <w:pStyle w:val="Compact"/>
              <w:spacing w:before="20" w:after="20"/>
              <w:jc w:val="left"/>
            </w:pPr>
            <w:r>
              <w:rPr>
                <w:color w:val="333333"/>
                <w:sz w:val="19"/>
              </w:rPr>
              <w:t xml:space="preserve">RC2-018</w:t>
            </w:r>
          </w:p>
        </w:tc>
        <w:tc>
          <w:tcPr/>
          <w:p>
            <w:pPr>
              <w:pStyle w:val="Compact"/>
              <w:spacing w:before="20" w:after="20"/>
              <w:jc w:val="left"/>
            </w:pPr>
            <w:r>
              <w:rPr>
                <w:color w:val="333333"/>
                <w:sz w:val="19"/>
              </w:rPr>
              <w:t xml:space="preserve">Constraint (presence)</w:t>
            </w:r>
          </w:p>
        </w:tc>
        <w:tc>
          <w:tcPr/>
          <w:p>
            <w:pPr>
              <w:pStyle w:val="Compact"/>
              <w:spacing w:before="20" w:after="20"/>
              <w:jc w:val="left"/>
            </w:pPr>
            <w:r>
              <w:rPr>
                <w:color w:val="333333"/>
                <w:sz w:val="19"/>
              </w:rPr>
              <w:t xml:space="preserve">CHECK on</w:t>
            </w:r>
            <w:r>
              <w:rPr>
                <w:color w:val="333333"/>
                <w:sz w:val="19"/>
              </w:rPr>
              <w:t xml:space="preserve"> </w:t>
            </w:r>
            <w:r>
              <w:rPr>
                <w:rStyle w:val="VerbatimChar"/>
                <w:color w:val="333333"/>
                <w:sz w:val="19"/>
              </w:rPr>
              <w:t xml:space="preserve">facilities</w:t>
            </w:r>
            <w:r>
              <w:rPr>
                <w:color w:val="333333"/>
                <w:sz w:val="19"/>
              </w:rPr>
              <w:t xml:space="preserve"> </w:t>
            </w:r>
            <w:r>
              <w:rPr>
                <w:color w:val="333333"/>
                <w:sz w:val="19"/>
              </w:rPr>
              <w:t xml:space="preserve">requiring at least one of</w:t>
            </w:r>
            <w:r>
              <w:rPr>
                <w:color w:val="333333"/>
                <w:sz w:val="19"/>
              </w:rPr>
              <w:t xml:space="preserve"> </w:t>
            </w:r>
            <w:r>
              <w:rPr>
                <w:rStyle w:val="VerbatimChar"/>
                <w:color w:val="333333"/>
                <w:sz w:val="19"/>
              </w:rPr>
              <w:t xml:space="preserve">postcode</w:t>
            </w:r>
            <w:r>
              <w:rPr>
                <w:color w:val="333333"/>
                <w:sz w:val="19"/>
              </w:rPr>
              <w:t xml:space="preserve">/</w:t>
            </w:r>
            <w:r>
              <w:rPr>
                <w:rStyle w:val="VerbatimChar"/>
                <w:color w:val="333333"/>
                <w:sz w:val="19"/>
              </w:rPr>
              <w:t xml:space="preserve">eircode</w:t>
            </w:r>
            <w:r>
              <w:rPr>
                <w:color w:val="333333"/>
                <w:sz w:val="19"/>
              </w:rPr>
              <w:t xml:space="preserve">; guarantees every facility row carries a locatable identifier for either market</w:t>
            </w:r>
          </w:p>
        </w:tc>
        <w:tc>
          <w:tcPr/>
          <w:p>
            <w:pPr>
              <w:pStyle w:val="Compact"/>
              <w:spacing w:before="20" w:after="20"/>
              <w:jc w:val="left"/>
            </w:pPr>
            <w:r>
              <w:rPr>
                <w:color w:val="333333"/>
                <w:sz w:val="19"/>
              </w:rPr>
              <w:t xml:space="preserve">Country-conditional XOR was rejected (</w:t>
            </w:r>
            <w:r>
              <w:rPr>
                <w:rStyle w:val="VerbatimChar"/>
                <w:color w:val="333333"/>
                <w:sz w:val="19"/>
              </w:rPr>
              <w:t xml:space="preserve">facilities.country</w:t>
            </w:r>
            <w:r>
              <w:rPr>
                <w:color w:val="333333"/>
                <w:sz w:val="19"/>
              </w:rPr>
              <w:t xml:space="preserve"> </w:t>
            </w:r>
            <w:r>
              <w:rPr>
                <w:color w:val="333333"/>
                <w:sz w:val="19"/>
              </w:rPr>
              <w:t xml:space="preserve">is nullable; the API owns the per-country rule)</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Partial (one new rejection case — both NULL — that no legitimate UK row can hit)</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RC2-019</w:t>
            </w:r>
          </w:p>
        </w:tc>
        <w:tc>
          <w:tcPr/>
          <w:p>
            <w:pPr>
              <w:pStyle w:val="Compact"/>
              <w:spacing w:before="20" w:after="20"/>
              <w:jc w:val="left"/>
            </w:pPr>
            <w:r>
              <w:rPr>
                <w:color w:val="333333"/>
                <w:sz w:val="19"/>
              </w:rPr>
              <w:t xml:space="preserve">Constraint (IN-list)</w:t>
            </w:r>
          </w:p>
        </w:tc>
        <w:tc>
          <w:tcPr/>
          <w:p>
            <w:pPr>
              <w:pStyle w:val="Compact"/>
              <w:spacing w:before="20" w:after="20"/>
              <w:jc w:val="left"/>
            </w:pPr>
            <w:r>
              <w:rPr>
                <w:rStyle w:val="VerbatimChar"/>
                <w:color w:val="333333"/>
                <w:sz w:val="19"/>
              </w:rPr>
              <w:t xml:space="preserve">country IN ('GB','IE')</w:t>
            </w:r>
            <w:r>
              <w:rPr>
                <w:color w:val="333333"/>
                <w:sz w:val="19"/>
              </w:rPr>
              <w:t xml:space="preserve"> </w:t>
            </w:r>
            <w:r>
              <w:rPr>
                <w:color w:val="333333"/>
                <w:sz w:val="19"/>
              </w:rPr>
              <w:t xml:space="preserve">on five columns:</w:t>
            </w:r>
            <w:r>
              <w:rPr>
                <w:color w:val="333333"/>
                <w:sz w:val="19"/>
              </w:rPr>
              <w:t xml:space="preserve"> </w:t>
            </w:r>
            <w:r>
              <w:rPr>
                <w:rStyle w:val="VerbatimChar"/>
                <w:color w:val="333333"/>
                <w:sz w:val="19"/>
              </w:rPr>
              <w:t xml:space="preserve">organizations</w:t>
            </w:r>
            <w:r>
              <w:rPr>
                <w:color w:val="333333"/>
                <w:sz w:val="19"/>
              </w:rPr>
              <w:t xml:space="preserve">,</w:t>
            </w:r>
            <w:r>
              <w:rPr>
                <w:color w:val="333333"/>
                <w:sz w:val="19"/>
              </w:rPr>
              <w:t xml:space="preserve"> </w:t>
            </w:r>
            <w:r>
              <w:rPr>
                <w:rStyle w:val="VerbatimChar"/>
                <w:color w:val="333333"/>
                <w:sz w:val="19"/>
              </w:rPr>
              <w:t xml:space="preserve">facilities</w:t>
            </w:r>
            <w:r>
              <w:rPr>
                <w:color w:val="333333"/>
                <w:sz w:val="19"/>
              </w:rPr>
              <w:t xml:space="preserve">,</w:t>
            </w:r>
            <w:r>
              <w:rPr>
                <w:color w:val="333333"/>
                <w:sz w:val="19"/>
              </w:rPr>
              <w:t xml:space="preserve"> </w:t>
            </w:r>
            <w:r>
              <w:rPr>
                <w:rStyle w:val="VerbatimChar"/>
                <w:color w:val="333333"/>
                <w:sz w:val="19"/>
              </w:rPr>
              <w:t xml:space="preserve">suppliers</w:t>
            </w:r>
            <w:r>
              <w:rPr>
                <w:color w:val="333333"/>
                <w:sz w:val="19"/>
              </w:rPr>
              <w:t xml:space="preserve">,</w:t>
            </w:r>
            <w:r>
              <w:rPr>
                <w:color w:val="333333"/>
                <w:sz w:val="19"/>
              </w:rPr>
              <w:t xml:space="preserve"> </w:t>
            </w:r>
            <w:r>
              <w:rPr>
                <w:rStyle w:val="VerbatimChar"/>
                <w:color w:val="333333"/>
                <w:sz w:val="19"/>
              </w:rPr>
              <w:t xml:space="preserve">consultant_profiles</w:t>
            </w:r>
            <w:r>
              <w:rPr>
                <w:color w:val="333333"/>
                <w:sz w:val="19"/>
              </w:rPr>
              <w:t xml:space="preserve">,</w:t>
            </w:r>
            <w:r>
              <w:rPr>
                <w:color w:val="333333"/>
                <w:sz w:val="19"/>
              </w:rPr>
              <w:t xml:space="preserve"> </w:t>
            </w:r>
            <w:r>
              <w:rPr>
                <w:rStyle w:val="VerbatimChar"/>
                <w:color w:val="333333"/>
                <w:sz w:val="19"/>
              </w:rPr>
              <w:t xml:space="preserve">emission_factors.country</w:t>
            </w:r>
            <w:r>
              <w:rPr>
                <w:color w:val="333333"/>
                <w:sz w:val="19"/>
              </w:rPr>
              <w:t xml:space="preserve">; every jurisdiction rule keys off a machine-readable value</w:t>
            </w:r>
          </w:p>
        </w:tc>
        <w:tc>
          <w:tcPr/>
          <w:p>
            <w:pPr>
              <w:pStyle w:val="Compact"/>
              <w:spacing w:before="20" w:after="20"/>
              <w:jc w:val="left"/>
            </w:pPr>
            <w:r>
              <w:rPr>
                <w:color w:val="333333"/>
                <w:sz w:val="19"/>
              </w:rPr>
              <w:t xml:space="preserve">Existing non-conforming values (</w:t>
            </w:r>
            <w:r>
              <w:rPr>
                <w:color w:val="333333"/>
                <w:sz w:val="19"/>
              </w:rPr>
              <w:t xml:space="preserve">‘</w:t>
            </w:r>
            <w:r>
              <w:rPr>
                <w:color w:val="333333"/>
                <w:sz w:val="19"/>
              </w:rPr>
              <w:t xml:space="preserve">UK</w:t>
            </w:r>
            <w:r>
              <w:rPr>
                <w:color w:val="333333"/>
                <w:sz w:val="19"/>
              </w:rPr>
              <w:t xml:space="preserve">’</w:t>
            </w:r>
            <w:r>
              <w:rPr>
                <w:color w:val="333333"/>
                <w:sz w:val="19"/>
              </w:rPr>
              <w:t xml:space="preserve">, seed</w:t>
            </w:r>
            <w:r>
              <w:rPr>
                <w:color w:val="333333"/>
                <w:sz w:val="19"/>
              </w:rPr>
              <w:t xml:space="preserve"> </w:t>
            </w:r>
            <w:r>
              <w:rPr>
                <w:rStyle w:val="VerbatimChar"/>
                <w:color w:val="333333"/>
                <w:sz w:val="19"/>
              </w:rPr>
              <w:t xml:space="preserve">.de</w:t>
            </w:r>
            <w:r>
              <w:rPr>
                <w:color w:val="333333"/>
                <w:sz w:val="19"/>
              </w:rPr>
              <w:t xml:space="preserve">/</w:t>
            </w:r>
            <w:r>
              <w:rPr>
                <w:rStyle w:val="VerbatimChar"/>
                <w:color w:val="333333"/>
                <w:sz w:val="19"/>
              </w:rPr>
              <w:t xml:space="preserve">.fr</w:t>
            </w:r>
            <w:r>
              <w:rPr>
                <w:color w:val="333333"/>
                <w:sz w:val="19"/>
              </w:rPr>
              <w:t xml:space="preserve"> </w:t>
            </w:r>
            <w:r>
              <w:rPr>
                <w:color w:val="333333"/>
                <w:sz w:val="19"/>
              </w:rPr>
              <w:t xml:space="preserve">rows) block the constraint — staging audit and value mapping first</w:t>
            </w:r>
          </w:p>
        </w:tc>
        <w:tc>
          <w:tcPr/>
          <w:p>
            <w:pPr>
              <w:pStyle w:val="Compact"/>
              <w:spacing w:before="20" w:after="20"/>
              <w:jc w:val="left"/>
            </w:pPr>
            <w:r>
              <w:rPr>
                <w:color w:val="333333"/>
                <w:sz w:val="19"/>
              </w:rPr>
              <w:t xml:space="preserve">Yes (rejects previously allowed writes)</w:t>
            </w:r>
          </w:p>
        </w:tc>
        <w:tc>
          <w:tcPr/>
          <w:p>
            <w:pPr>
              <w:pStyle w:val="Compact"/>
              <w:spacing w:before="20" w:after="20"/>
              <w:jc w:val="left"/>
            </w:pPr>
            <w:r>
              <w:rPr>
                <w:color w:val="333333"/>
                <w:sz w:val="19"/>
              </w:rPr>
              <w:t xml:space="preserve">Partial (intentional; no legitimate v1.0 value excluded)</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RC2-020</w:t>
            </w:r>
          </w:p>
        </w:tc>
        <w:tc>
          <w:tcPr/>
          <w:p>
            <w:pPr>
              <w:pStyle w:val="Compact"/>
              <w:spacing w:before="20" w:after="20"/>
              <w:jc w:val="left"/>
            </w:pPr>
            <w:r>
              <w:rPr>
                <w:color w:val="333333"/>
                <w:sz w:val="19"/>
              </w:rPr>
              <w:t xml:space="preserve">Constraint (IN-list)</w:t>
            </w:r>
          </w:p>
        </w:tc>
        <w:tc>
          <w:tcPr/>
          <w:p>
            <w:pPr>
              <w:pStyle w:val="Compact"/>
              <w:spacing w:before="20" w:after="20"/>
              <w:jc w:val="left"/>
            </w:pPr>
            <w:r>
              <w:rPr>
                <w:rStyle w:val="VerbatimChar"/>
                <w:color w:val="333333"/>
                <w:sz w:val="19"/>
              </w:rPr>
              <w:t xml:space="preserve">currency IN ('GBP','EUR')</w:t>
            </w:r>
            <w:r>
              <w:rPr>
                <w:color w:val="333333"/>
                <w:sz w:val="19"/>
              </w:rPr>
              <w:t xml:space="preserve"> </w:t>
            </w:r>
            <w:r>
              <w:rPr>
                <w:color w:val="333333"/>
                <w:sz w:val="19"/>
              </w:rPr>
              <w:t xml:space="preserve">on eight columns (the seven existing currency columns plus</w:t>
            </w:r>
            <w:r>
              <w:rPr>
                <w:color w:val="333333"/>
                <w:sz w:val="19"/>
              </w:rPr>
              <w:t xml:space="preserve"> </w:t>
            </w:r>
            <w:r>
              <w:rPr>
                <w:rStyle w:val="VerbatimChar"/>
                <w:color w:val="333333"/>
                <w:sz w:val="19"/>
              </w:rPr>
              <w:t xml:space="preserve">system_settings.default_currency</w:t>
            </w:r>
            <w:r>
              <w:rPr>
                <w:color w:val="333333"/>
                <w:sz w:val="19"/>
              </w:rPr>
              <w:t xml:space="preserve">, now including RC2-010’s new column); a third code anywhere silently breaks money maths</w:t>
            </w:r>
          </w:p>
        </w:tc>
        <w:tc>
          <w:tcPr/>
          <w:p>
            <w:pPr>
              <w:pStyle w:val="Compact"/>
              <w:spacing w:before="20" w:after="20"/>
              <w:jc w:val="left"/>
            </w:pPr>
            <w:r>
              <w:rPr>
                <w:color w:val="333333"/>
                <w:sz w:val="19"/>
              </w:rPr>
              <w:t xml:space="preserve">Value-mapping risk only (</w:t>
            </w:r>
            <w:r>
              <w:rPr>
                <w:color w:val="333333"/>
                <w:sz w:val="19"/>
              </w:rPr>
              <w:t xml:space="preserve">‘</w:t>
            </w:r>
            <w:r>
              <w:rPr>
                <w:color w:val="333333"/>
                <w:sz w:val="19"/>
              </w:rPr>
              <w:t xml:space="preserve">£</w:t>
            </w:r>
            <w:r>
              <w:rPr>
                <w:color w:val="333333"/>
                <w:sz w:val="19"/>
              </w:rPr>
              <w:t xml:space="preserve">’</w:t>
            </w:r>
            <w:r>
              <w:rPr>
                <w:color w:val="333333"/>
                <w:sz w:val="19"/>
              </w:rPr>
              <w:t xml:space="preserve">-style variants mapped to</w:t>
            </w:r>
            <w:r>
              <w:rPr>
                <w:color w:val="333333"/>
                <w:sz w:val="19"/>
              </w:rPr>
              <w:t xml:space="preserve"> </w:t>
            </w:r>
            <w:r>
              <w:rPr>
                <w:color w:val="333333"/>
                <w:sz w:val="19"/>
              </w:rPr>
              <w:t xml:space="preserve">‘</w:t>
            </w:r>
            <w:r>
              <w:rPr>
                <w:color w:val="333333"/>
                <w:sz w:val="19"/>
              </w:rPr>
              <w:t xml:space="preserve">GBP</w:t>
            </w:r>
            <w:r>
              <w:rPr>
                <w:color w:val="333333"/>
                <w:sz w:val="19"/>
              </w:rPr>
              <w:t xml:space="preserve">’</w:t>
            </w:r>
            <w:r>
              <w:rPr>
                <w:color w:val="333333"/>
                <w:sz w:val="19"/>
              </w:rPr>
              <w:t xml:space="preserve">)</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Partial (intentional)</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RC2-021</w:t>
            </w:r>
          </w:p>
        </w:tc>
        <w:tc>
          <w:tcPr/>
          <w:p>
            <w:pPr>
              <w:pStyle w:val="Compact"/>
              <w:spacing w:before="20" w:after="20"/>
              <w:jc w:val="left"/>
            </w:pPr>
            <w:r>
              <w:rPr>
                <w:color w:val="333333"/>
                <w:sz w:val="19"/>
              </w:rPr>
              <w:t xml:space="preserve">Constraint (range)</w:t>
            </w:r>
          </w:p>
        </w:tc>
        <w:tc>
          <w:tcPr/>
          <w:p>
            <w:pPr>
              <w:pStyle w:val="Compact"/>
              <w:spacing w:before="20" w:after="20"/>
              <w:jc w:val="left"/>
            </w:pPr>
            <w:r>
              <w:rPr>
                <w:color w:val="333333"/>
                <w:sz w:val="19"/>
              </w:rPr>
              <w:t xml:space="preserve">CHECK (value &gt;= 0) on 27 emission-quantity, factor, money/usage-counter and file-size columns; one negative</w:t>
            </w:r>
            <w:r>
              <w:rPr>
                <w:color w:val="333333"/>
                <w:sz w:val="19"/>
              </w:rPr>
              <w:t xml:space="preserve"> </w:t>
            </w:r>
            <w:r>
              <w:rPr>
                <w:rStyle w:val="VerbatimChar"/>
                <w:color w:val="333333"/>
                <w:sz w:val="19"/>
              </w:rPr>
              <w:t xml:space="preserve">calculated_kg_co2e</w:t>
            </w:r>
            <w:r>
              <w:rPr>
                <w:color w:val="333333"/>
                <w:sz w:val="19"/>
              </w:rPr>
              <w:t xml:space="preserve"> </w:t>
            </w:r>
            <w:r>
              <w:rPr>
                <w:color w:val="333333"/>
                <w:sz w:val="19"/>
              </w:rPr>
              <w:t xml:space="preserve">silently corrupts every SECR total it enters</w:t>
            </w:r>
          </w:p>
        </w:tc>
        <w:tc>
          <w:tcPr/>
          <w:p>
            <w:pPr>
              <w:pStyle w:val="Compact"/>
              <w:spacing w:before="20" w:after="20"/>
              <w:jc w:val="left"/>
            </w:pPr>
            <w:r>
              <w:rPr>
                <w:color w:val="333333"/>
                <w:sz w:val="19"/>
              </w:rPr>
              <w:t xml:space="preserve">Legitimate negative adjustment lines are replaced by the signed-row correction pattern — accepted and documented</w:t>
            </w:r>
          </w:p>
        </w:tc>
        <w:tc>
          <w:tcPr/>
          <w:p>
            <w:pPr>
              <w:pStyle w:val="Compact"/>
              <w:spacing w:before="20" w:after="20"/>
              <w:jc w:val="left"/>
            </w:pPr>
            <w:r>
              <w:rPr>
                <w:color w:val="333333"/>
                <w:sz w:val="19"/>
              </w:rPr>
              <w:t xml:space="preserve">Yes (rejects negatives)</w:t>
            </w:r>
          </w:p>
        </w:tc>
        <w:tc>
          <w:tcPr/>
          <w:p>
            <w:pPr>
              <w:pStyle w:val="Compact"/>
              <w:spacing w:before="20" w:after="20"/>
              <w:jc w:val="left"/>
            </w:pPr>
            <w:r>
              <w:rPr>
                <w:color w:val="333333"/>
                <w:sz w:val="19"/>
              </w:rPr>
              <w:t xml:space="preserve">Partial (intentional; none legitimate)</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RC2-022</w:t>
            </w:r>
          </w:p>
        </w:tc>
        <w:tc>
          <w:tcPr/>
          <w:p>
            <w:pPr>
              <w:pStyle w:val="Compact"/>
              <w:spacing w:before="20" w:after="20"/>
              <w:jc w:val="left"/>
            </w:pPr>
            <w:r>
              <w:rPr>
                <w:color w:val="333333"/>
                <w:sz w:val="19"/>
              </w:rPr>
              <w:t xml:space="preserve">Constraint (range)</w:t>
            </w:r>
          </w:p>
        </w:tc>
        <w:tc>
          <w:tcPr/>
          <w:p>
            <w:pPr>
              <w:pStyle w:val="Compact"/>
              <w:spacing w:before="20" w:after="20"/>
              <w:jc w:val="left"/>
            </w:pPr>
            <w:r>
              <w:rPr>
                <w:color w:val="333333"/>
                <w:sz w:val="19"/>
              </w:rPr>
              <w:t xml:space="preserve">CHECK 0–100 on seven confidence/percentage columns; bounds the AI-extraction scoring surface</w:t>
            </w:r>
          </w:p>
        </w:tc>
        <w:tc>
          <w:tcPr/>
          <w:p>
            <w:pPr>
              <w:pStyle w:val="Compact"/>
              <w:spacing w:before="20" w:after="20"/>
              <w:jc w:val="left"/>
            </w:pPr>
            <w:r>
              <w:rPr>
                <w:color w:val="333333"/>
                <w:sz w:val="19"/>
              </w:rPr>
              <w:t xml:space="preserve">Assumes 0–100 storage; if the staging audit finds 0–1, bounds are revisited before VALIDATE</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Partial (conditional on the storage-scale audit)</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RC2-023</w:t>
            </w:r>
          </w:p>
        </w:tc>
        <w:tc>
          <w:tcPr/>
          <w:p>
            <w:pPr>
              <w:pStyle w:val="Compact"/>
              <w:spacing w:before="20" w:after="20"/>
              <w:jc w:val="left"/>
            </w:pPr>
            <w:r>
              <w:rPr>
                <w:color w:val="333333"/>
                <w:sz w:val="19"/>
              </w:rPr>
              <w:t xml:space="preserve">Constraint (IN-list)</w:t>
            </w:r>
          </w:p>
        </w:tc>
        <w:tc>
          <w:tcPr/>
          <w:p>
            <w:pPr>
              <w:pStyle w:val="Compact"/>
              <w:spacing w:before="20" w:after="20"/>
              <w:jc w:val="left"/>
            </w:pPr>
            <w:r>
              <w:rPr>
                <w:color w:val="333333"/>
                <w:sz w:val="19"/>
              </w:rPr>
              <w:t xml:space="preserve">Status/role value lists on five columns (</w:t>
            </w:r>
            <w:r>
              <w:rPr>
                <w:rStyle w:val="VerbatimChar"/>
                <w:color w:val="333333"/>
                <w:sz w:val="19"/>
              </w:rPr>
              <w:t xml:space="preserve">processing_queue.queue_status</w:t>
            </w:r>
            <w:r>
              <w:rPr>
                <w:color w:val="333333"/>
                <w:sz w:val="19"/>
              </w:rPr>
              <w:t xml:space="preserve">,</w:t>
            </w:r>
            <w:r>
              <w:rPr>
                <w:color w:val="333333"/>
                <w:sz w:val="19"/>
              </w:rPr>
              <w:t xml:space="preserve"> </w:t>
            </w:r>
            <w:r>
              <w:rPr>
                <w:rStyle w:val="VerbatimChar"/>
                <w:color w:val="333333"/>
                <w:sz w:val="19"/>
              </w:rPr>
              <w:t xml:space="preserve">document_processing_queue.status</w:t>
            </w:r>
            <w:r>
              <w:rPr>
                <w:color w:val="333333"/>
                <w:sz w:val="19"/>
              </w:rPr>
              <w:t xml:space="preserve">,</w:t>
            </w:r>
            <w:r>
              <w:rPr>
                <w:color w:val="333333"/>
                <w:sz w:val="19"/>
              </w:rPr>
              <w:t xml:space="preserve"> </w:t>
            </w:r>
            <w:r>
              <w:rPr>
                <w:rStyle w:val="VerbatimChar"/>
                <w:color w:val="333333"/>
                <w:sz w:val="19"/>
              </w:rPr>
              <w:t xml:space="preserve">customer_documents.status</w:t>
            </w:r>
            <w:r>
              <w:rPr>
                <w:color w:val="333333"/>
                <w:sz w:val="19"/>
              </w:rPr>
              <w:t xml:space="preserve">,</w:t>
            </w:r>
            <w:r>
              <w:rPr>
                <w:color w:val="333333"/>
                <w:sz w:val="19"/>
              </w:rPr>
              <w:t xml:space="preserve"> </w:t>
            </w:r>
            <w:r>
              <w:rPr>
                <w:rStyle w:val="VerbatimChar"/>
                <w:color w:val="333333"/>
                <w:sz w:val="19"/>
              </w:rPr>
              <w:t xml:space="preserve">organization_members.role</w:t>
            </w:r>
            <w:r>
              <w:rPr>
                <w:color w:val="333333"/>
                <w:sz w:val="19"/>
              </w:rPr>
              <w:t xml:space="preserve">,</w:t>
            </w:r>
            <w:r>
              <w:rPr>
                <w:color w:val="333333"/>
                <w:sz w:val="19"/>
              </w:rPr>
              <w:t xml:space="preserve"> </w:t>
            </w:r>
            <w:r>
              <w:rPr>
                <w:rStyle w:val="VerbatimChar"/>
                <w:color w:val="333333"/>
                <w:sz w:val="19"/>
              </w:rPr>
              <w:t xml:space="preserve">customer_subscriptions.status</w:t>
            </w:r>
            <w:r>
              <w:rPr>
                <w:color w:val="333333"/>
                <w:sz w:val="19"/>
              </w:rPr>
              <w:t xml:space="preserve">); closes silent stuck-state and unrecognised-subscription failure modes; CHECKs chosen over PG enums deliberately (enums are migration-hostile)</w:t>
            </w:r>
          </w:p>
        </w:tc>
        <w:tc>
          <w:tcPr/>
          <w:p>
            <w:pPr>
              <w:pStyle w:val="Compact"/>
              <w:spacing w:before="20" w:after="20"/>
              <w:jc w:val="left"/>
            </w:pPr>
            <w:r>
              <w:rPr>
                <w:color w:val="333333"/>
                <w:sz w:val="19"/>
              </w:rPr>
              <w:t xml:space="preserve">Every new legitimate state requires a migration — accepted as the cost of a closed set on five columns only; vocabulary must be reconciled against app constants before VALIDATE</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Partial (intentional)</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RC2-024</w:t>
            </w:r>
          </w:p>
        </w:tc>
        <w:tc>
          <w:tcPr/>
          <w:p>
            <w:pPr>
              <w:pStyle w:val="Compact"/>
              <w:spacing w:before="20" w:after="20"/>
              <w:jc w:val="left"/>
            </w:pPr>
            <w:r>
              <w:rPr>
                <w:color w:val="333333"/>
                <w:sz w:val="19"/>
              </w:rPr>
              <w:t xml:space="preserve">Constraint (uniqueness)</w:t>
            </w:r>
          </w:p>
        </w:tc>
        <w:tc>
          <w:tcPr/>
          <w:p>
            <w:pPr>
              <w:pStyle w:val="Compact"/>
              <w:spacing w:before="20" w:after="20"/>
              <w:jc w:val="left"/>
            </w:pPr>
            <w:r>
              <w:rPr>
                <w:color w:val="333333"/>
                <w:sz w:val="19"/>
              </w:rPr>
              <w:t xml:space="preserve">Four composite UNIQUEs:</w:t>
            </w:r>
            <w:r>
              <w:rPr>
                <w:color w:val="333333"/>
                <w:sz w:val="19"/>
              </w:rPr>
              <w:t xml:space="preserve"> </w:t>
            </w:r>
            <w:r>
              <w:rPr>
                <w:rStyle w:val="VerbatimChar"/>
                <w:color w:val="333333"/>
                <w:sz w:val="19"/>
              </w:rPr>
              <w:t xml:space="preserve">organization_members(organization_id, user_id)</w:t>
            </w:r>
            <w:r>
              <w:rPr>
                <w:color w:val="333333"/>
                <w:sz w:val="19"/>
              </w:rPr>
              <w:t xml:space="preserve">,</w:t>
            </w:r>
            <w:r>
              <w:rPr>
                <w:color w:val="333333"/>
                <w:sz w:val="19"/>
              </w:rPr>
              <w:t xml:space="preserve"> </w:t>
            </w:r>
            <w:r>
              <w:rPr>
                <w:rStyle w:val="VerbatimChar"/>
                <w:color w:val="333333"/>
                <w:sz w:val="19"/>
              </w:rPr>
              <w:t xml:space="preserve">consultant_clients(consultant_id, organization_id)</w:t>
            </w:r>
            <w:r>
              <w:rPr>
                <w:color w:val="333333"/>
                <w:sz w:val="19"/>
              </w:rPr>
              <w:t xml:space="preserve">,</w:t>
            </w:r>
            <w:r>
              <w:rPr>
                <w:color w:val="333333"/>
                <w:sz w:val="19"/>
              </w:rPr>
              <w:t xml:space="preserve"> </w:t>
            </w:r>
            <w:r>
              <w:rPr>
                <w:rStyle w:val="VerbatimChar"/>
                <w:color w:val="333333"/>
                <w:sz w:val="19"/>
              </w:rPr>
              <w:t xml:space="preserve">usage_tracking(organization_id, usage_month)</w:t>
            </w:r>
            <w:r>
              <w:rPr>
                <w:color w:val="333333"/>
                <w:sz w:val="19"/>
              </w:rPr>
              <w:t xml:space="preserve">,</w:t>
            </w:r>
            <w:r>
              <w:rPr>
                <w:color w:val="333333"/>
                <w:sz w:val="19"/>
              </w:rPr>
              <w:t xml:space="preserve"> </w:t>
            </w:r>
            <w:r>
              <w:rPr>
                <w:rStyle w:val="VerbatimChar"/>
                <w:color w:val="333333"/>
                <w:sz w:val="19"/>
              </w:rPr>
              <w:t xml:space="preserve">report_versions(report_id, version_number)</w:t>
            </w:r>
            <w:r>
              <w:rPr>
                <w:color w:val="333333"/>
                <w:sz w:val="19"/>
              </w:rPr>
              <w:t xml:space="preserve">; duplicate memberships corrupt RLS semantics, duplicate months split billing, duplicate versions make</w:t>
            </w:r>
            <w:r>
              <w:rPr>
                <w:color w:val="333333"/>
                <w:sz w:val="19"/>
              </w:rPr>
              <w:t xml:space="preserve"> </w:t>
            </w:r>
            <w:r>
              <w:rPr>
                <w:rStyle w:val="VerbatimChar"/>
                <w:color w:val="333333"/>
                <w:sz w:val="19"/>
              </w:rPr>
              <w:t xml:space="preserve">is_current</w:t>
            </w:r>
            <w:r>
              <w:rPr>
                <w:color w:val="333333"/>
                <w:sz w:val="19"/>
              </w:rPr>
              <w:t xml:space="preserve"> </w:t>
            </w:r>
            <w:r>
              <w:rPr>
                <w:color w:val="333333"/>
                <w:sz w:val="19"/>
              </w:rPr>
              <w:t xml:space="preserve">ambiguous</w:t>
            </w:r>
          </w:p>
        </w:tc>
        <w:tc>
          <w:tcPr/>
          <w:p>
            <w:pPr>
              <w:pStyle w:val="Compact"/>
              <w:spacing w:before="20" w:after="20"/>
              <w:jc w:val="left"/>
            </w:pPr>
            <w:r>
              <w:rPr>
                <w:color w:val="333333"/>
                <w:sz w:val="19"/>
              </w:rPr>
              <w:t xml:space="preserve">Pre-existing duplicates block the constraints — staging dedupe sweep gates</w:t>
            </w:r>
          </w:p>
        </w:tc>
        <w:tc>
          <w:tcPr/>
          <w:p>
            <w:pPr>
              <w:pStyle w:val="Compact"/>
              <w:spacing w:before="20" w:after="20"/>
              <w:jc w:val="left"/>
            </w:pPr>
            <w:r>
              <w:rPr>
                <w:color w:val="333333"/>
                <w:sz w:val="19"/>
              </w:rPr>
              <w:t xml:space="preserve">Yes (rejects duplicates)</w:t>
            </w:r>
          </w:p>
        </w:tc>
        <w:tc>
          <w:tcPr/>
          <w:p>
            <w:pPr>
              <w:pStyle w:val="Compact"/>
              <w:spacing w:before="20" w:after="20"/>
              <w:jc w:val="left"/>
            </w:pPr>
            <w:r>
              <w:rPr>
                <w:color w:val="333333"/>
                <w:sz w:val="19"/>
              </w:rPr>
              <w:t xml:space="preserve">Partial (intentional)</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RC2-025</w:t>
            </w:r>
          </w:p>
        </w:tc>
        <w:tc>
          <w:tcPr/>
          <w:p>
            <w:pPr>
              <w:pStyle w:val="Compact"/>
              <w:spacing w:before="20" w:after="20"/>
              <w:jc w:val="left"/>
            </w:pPr>
            <w:r>
              <w:rPr>
                <w:color w:val="333333"/>
                <w:sz w:val="19"/>
              </w:rPr>
              <w:t xml:space="preserve">Constraint (uniqueness, partial)</w:t>
            </w:r>
          </w:p>
        </w:tc>
        <w:tc>
          <w:tcPr/>
          <w:p>
            <w:pPr>
              <w:pStyle w:val="Compact"/>
              <w:spacing w:before="20" w:after="20"/>
              <w:jc w:val="left"/>
            </w:pPr>
            <w:r>
              <w:rPr>
                <w:color w:val="333333"/>
                <w:sz w:val="19"/>
              </w:rPr>
              <w:t xml:space="preserve">Partial UNIQUEs on</w:t>
            </w:r>
            <w:r>
              <w:rPr>
                <w:color w:val="333333"/>
                <w:sz w:val="19"/>
              </w:rPr>
              <w:t xml:space="preserve"> </w:t>
            </w:r>
            <w:r>
              <w:rPr>
                <w:rStyle w:val="VerbatimChar"/>
                <w:color w:val="333333"/>
                <w:sz w:val="19"/>
              </w:rPr>
              <w:t xml:space="preserve">suppliers(organization_id, vat_number)</w:t>
            </w:r>
            <w:r>
              <w:rPr>
                <w:color w:val="333333"/>
                <w:sz w:val="19"/>
              </w:rPr>
              <w:t xml:space="preserve"> </w:t>
            </w:r>
            <w:r>
              <w:rPr>
                <w:color w:val="333333"/>
                <w:sz w:val="19"/>
              </w:rPr>
              <w:t xml:space="preserve">and</w:t>
            </w:r>
            <w:r>
              <w:rPr>
                <w:color w:val="333333"/>
                <w:sz w:val="19"/>
              </w:rPr>
              <w:t xml:space="preserve"> </w:t>
            </w:r>
            <w:r>
              <w:rPr>
                <w:rStyle w:val="VerbatimChar"/>
                <w:color w:val="333333"/>
                <w:sz w:val="19"/>
              </w:rPr>
              <w:t xml:space="preserve">(organization_id, company_number)</w:t>
            </w:r>
            <w:r>
              <w:rPr>
                <w:color w:val="333333"/>
                <w:sz w:val="19"/>
              </w:rPr>
              <w:t xml:space="preserve"> </w:t>
            </w:r>
            <w:r>
              <w:rPr>
                <w:color w:val="333333"/>
                <w:sz w:val="19"/>
              </w:rPr>
              <w:t xml:space="preserve">WHERE NOT NULL; duplicate supplier identifiers are amplified by</w:t>
            </w:r>
            <w:r>
              <w:rPr>
                <w:color w:val="333333"/>
                <w:sz w:val="19"/>
              </w:rPr>
              <w:t xml:space="preserve"> </w:t>
            </w:r>
            <w:r>
              <w:rPr>
                <w:rStyle w:val="VerbatimChar"/>
                <w:color w:val="333333"/>
                <w:sz w:val="19"/>
              </w:rPr>
              <w:t xml:space="preserve">ai_mapped_supplier_id</w:t>
            </w:r>
            <w:r>
              <w:rPr>
                <w:color w:val="333333"/>
                <w:sz w:val="19"/>
              </w:rPr>
              <w:t xml:space="preserve"> </w:t>
            </w:r>
            <w:r>
              <w:rPr>
                <w:color w:val="333333"/>
                <w:sz w:val="19"/>
              </w:rPr>
              <w:t xml:space="preserve">into emissions data; a name-unique is explicitly excluded (trigram soft control instead)</w:t>
            </w:r>
          </w:p>
        </w:tc>
        <w:tc>
          <w:tcPr/>
          <w:p>
            <w:pPr>
              <w:pStyle w:val="Compact"/>
              <w:spacing w:before="20" w:after="20"/>
              <w:jc w:val="left"/>
            </w:pPr>
            <w:r>
              <w:rPr>
                <w:color w:val="333333"/>
                <w:sz w:val="19"/>
              </w:rPr>
              <w:t xml:space="preserve">Partials avoid penalising NULL-heavy legitimate rows; dedupe sweep gates</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Partial (intentional)</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RC2-026</w:t>
            </w:r>
          </w:p>
        </w:tc>
        <w:tc>
          <w:tcPr/>
          <w:p>
            <w:pPr>
              <w:pStyle w:val="Compact"/>
              <w:spacing w:before="20" w:after="20"/>
              <w:jc w:val="left"/>
            </w:pPr>
            <w:r>
              <w:rPr>
                <w:color w:val="333333"/>
                <w:sz w:val="19"/>
              </w:rPr>
              <w:t xml:space="preserve">Constraint (uniqueness)</w:t>
            </w:r>
          </w:p>
        </w:tc>
        <w:tc>
          <w:tcPr/>
          <w:p>
            <w:pPr>
              <w:pStyle w:val="Compact"/>
              <w:spacing w:before="20" w:after="20"/>
              <w:jc w:val="left"/>
            </w:pPr>
            <w:r>
              <w:rPr>
                <w:color w:val="333333"/>
                <w:sz w:val="19"/>
              </w:rPr>
              <w:t xml:space="preserve">UNIQUE on</w:t>
            </w:r>
            <w:r>
              <w:rPr>
                <w:color w:val="333333"/>
                <w:sz w:val="19"/>
              </w:rPr>
              <w:t xml:space="preserve"> </w:t>
            </w:r>
            <w:r>
              <w:rPr>
                <w:rStyle w:val="VerbatimChar"/>
                <w:color w:val="333333"/>
                <w:sz w:val="19"/>
              </w:rPr>
              <w:t xml:space="preserve">emission_factors(reporting_year, activity_type, country)</w:t>
            </w:r>
            <w:r>
              <w:rPr>
                <w:color w:val="333333"/>
                <w:sz w:val="19"/>
              </w:rPr>
              <w:t xml:space="preserve"> </w:t>
            </w:r>
            <w:r>
              <w:rPr>
                <w:color w:val="333333"/>
                <w:sz w:val="19"/>
              </w:rPr>
              <w:t xml:space="preserve">— the natural key made possible by RC2-011; duplicate factors double-count the product’s core number</w:t>
            </w:r>
          </w:p>
        </w:tc>
        <w:tc>
          <w:tcPr/>
          <w:p>
            <w:pPr>
              <w:pStyle w:val="Compact"/>
              <w:spacing w:before="20" w:after="20"/>
              <w:jc w:val="left"/>
            </w:pPr>
            <w:r>
              <w:rPr>
                <w:color w:val="333333"/>
                <w:sz w:val="19"/>
              </w:rPr>
              <w:t xml:space="preserve">Depends on RC2-001/RC2-011 landing first; per-country keying verified by the IE fixture test</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Partial (intentional)</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RC2-027</w:t>
            </w:r>
          </w:p>
        </w:tc>
        <w:tc>
          <w:tcPr/>
          <w:p>
            <w:pPr>
              <w:pStyle w:val="Compact"/>
              <w:spacing w:before="20" w:after="20"/>
              <w:jc w:val="left"/>
            </w:pPr>
            <w:r>
              <w:rPr>
                <w:color w:val="333333"/>
                <w:sz w:val="19"/>
              </w:rPr>
              <w:t xml:space="preserve">Constraint (relaxation)</w:t>
            </w:r>
          </w:p>
        </w:tc>
        <w:tc>
          <w:tcPr/>
          <w:p>
            <w:pPr>
              <w:pStyle w:val="Compact"/>
              <w:spacing w:before="20" w:after="20"/>
              <w:jc w:val="left"/>
            </w:pPr>
            <w:r>
              <w:rPr>
                <w:color w:val="333333"/>
                <w:sz w:val="19"/>
              </w:rPr>
              <w:t xml:space="preserve">Drop UNIQUE on</w:t>
            </w:r>
            <w:r>
              <w:rPr>
                <w:color w:val="333333"/>
                <w:sz w:val="19"/>
              </w:rPr>
              <w:t xml:space="preserve"> </w:t>
            </w:r>
            <w:r>
              <w:rPr>
                <w:rStyle w:val="VerbatimChar"/>
                <w:color w:val="333333"/>
                <w:sz w:val="19"/>
              </w:rPr>
              <w:t xml:space="preserve">password_reset_tokens.user_id</w:t>
            </w:r>
            <w:r>
              <w:rPr>
                <w:color w:val="333333"/>
                <w:sz w:val="19"/>
              </w:rPr>
              <w:t xml:space="preserve">; retain UNIQUE on</w:t>
            </w:r>
            <w:r>
              <w:rPr>
                <w:color w:val="333333"/>
                <w:sz w:val="19"/>
              </w:rPr>
              <w:t xml:space="preserve"> </w:t>
            </w:r>
            <w:r>
              <w:rPr>
                <w:rStyle w:val="VerbatimChar"/>
                <w:color w:val="333333"/>
                <w:sz w:val="19"/>
              </w:rPr>
              <w:t xml:space="preserve">token</w:t>
            </w:r>
            <w:r>
              <w:rPr>
                <w:color w:val="333333"/>
                <w:sz w:val="19"/>
              </w:rPr>
              <w:t xml:space="preserve">; closes the unauthenticated reset-DoS where cycling requests invalidate a victim’s genuine token</w:t>
            </w:r>
          </w:p>
        </w:tc>
        <w:tc>
          <w:tcPr/>
          <w:p>
            <w:pPr>
              <w:pStyle w:val="Compact"/>
              <w:spacing w:before="20" w:after="20"/>
              <w:jc w:val="left"/>
            </w:pPr>
            <w:r>
              <w:rPr>
                <w:color w:val="333333"/>
                <w:sz w:val="19"/>
              </w:rPr>
              <w:t xml:space="preserve">Multiple live tokens per user — bounded by</w:t>
            </w:r>
            <w:r>
              <w:rPr>
                <w:color w:val="333333"/>
                <w:sz w:val="19"/>
              </w:rPr>
              <w:t xml:space="preserve"> </w:t>
            </w:r>
            <w:r>
              <w:rPr>
                <w:rStyle w:val="VerbatimChar"/>
                <w:color w:val="333333"/>
                <w:sz w:val="19"/>
              </w:rPr>
              <w:t xml:space="preserve">expires_at</w:t>
            </w:r>
            <w:r>
              <w:rPr>
                <w:color w:val="333333"/>
                <w:sz w:val="19"/>
              </w:rPr>
              <w:t xml:space="preserve"> </w:t>
            </w:r>
            <w:r>
              <w:rPr>
                <w:color w:val="333333"/>
                <w:sz w:val="19"/>
              </w:rPr>
              <w:t xml:space="preserve">and the used-flag lifecycle; latest-valid-wins is application work</w:t>
            </w:r>
          </w:p>
        </w:tc>
        <w:tc>
          <w:tcPr/>
          <w:p>
            <w:pPr>
              <w:pStyle w:val="Compact"/>
              <w:spacing w:before="20" w:after="20"/>
              <w:jc w:val="left"/>
            </w:pPr>
            <w:r>
              <w:rPr>
                <w:color w:val="333333"/>
                <w:sz w:val="19"/>
              </w:rPr>
              <w:t xml:space="preserve">No (relaxes a constraint — safe direction)</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RC2-028</w:t>
            </w:r>
          </w:p>
        </w:tc>
        <w:tc>
          <w:tcPr/>
          <w:p>
            <w:pPr>
              <w:pStyle w:val="Compact"/>
              <w:spacing w:before="20" w:after="20"/>
              <w:jc w:val="left"/>
            </w:pPr>
            <w:r>
              <w:rPr>
                <w:color w:val="333333"/>
                <w:sz w:val="19"/>
              </w:rPr>
              <w:t xml:space="preserve">Constraint (NOT NULL)</w:t>
            </w:r>
          </w:p>
        </w:tc>
        <w:tc>
          <w:tcPr/>
          <w:p>
            <w:pPr>
              <w:pStyle w:val="Compact"/>
              <w:spacing w:before="20" w:after="20"/>
              <w:jc w:val="left"/>
            </w:pPr>
            <w:r>
              <w:rPr>
                <w:color w:val="333333"/>
                <w:sz w:val="19"/>
              </w:rPr>
              <w:t xml:space="preserve">Backfill from parent rows, verify zero NULLs, then NOT NULL</w:t>
            </w:r>
            <w:r>
              <w:rPr>
                <w:color w:val="333333"/>
                <w:sz w:val="19"/>
              </w:rPr>
              <w:t xml:space="preserve"> </w:t>
            </w:r>
            <w:r>
              <w:rPr>
                <w:rStyle w:val="VerbatimChar"/>
                <w:color w:val="333333"/>
                <w:sz w:val="19"/>
              </w:rPr>
              <w:t xml:space="preserve">organization_id</w:t>
            </w:r>
            <w:r>
              <w:rPr>
                <w:color w:val="333333"/>
                <w:sz w:val="19"/>
              </w:rPr>
              <w:t xml:space="preserve"> </w:t>
            </w:r>
            <w:r>
              <w:rPr>
                <w:color w:val="333333"/>
                <w:sz w:val="19"/>
              </w:rPr>
              <w:t xml:space="preserve">on six hot tenant tables (</w:t>
            </w:r>
            <w:r>
              <w:rPr>
                <w:rStyle w:val="VerbatimChar"/>
                <w:color w:val="333333"/>
                <w:sz w:val="19"/>
              </w:rPr>
              <w:t xml:space="preserve">conversations</w:t>
            </w:r>
            <w:r>
              <w:rPr>
                <w:color w:val="333333"/>
                <w:sz w:val="19"/>
              </w:rPr>
              <w:t xml:space="preserve">,</w:t>
            </w:r>
            <w:r>
              <w:rPr>
                <w:color w:val="333333"/>
                <w:sz w:val="19"/>
              </w:rPr>
              <w:t xml:space="preserve"> </w:t>
            </w:r>
            <w:r>
              <w:rPr>
                <w:rStyle w:val="VerbatimChar"/>
                <w:color w:val="333333"/>
                <w:sz w:val="19"/>
              </w:rPr>
              <w:t xml:space="preserve">messages</w:t>
            </w:r>
            <w:r>
              <w:rPr>
                <w:color w:val="333333"/>
                <w:sz w:val="19"/>
              </w:rPr>
              <w:t xml:space="preserve">,</w:t>
            </w:r>
            <w:r>
              <w:rPr>
                <w:color w:val="333333"/>
                <w:sz w:val="19"/>
              </w:rPr>
              <w:t xml:space="preserve"> </w:t>
            </w:r>
            <w:r>
              <w:rPr>
                <w:rStyle w:val="VerbatimChar"/>
                <w:color w:val="333333"/>
                <w:sz w:val="19"/>
              </w:rPr>
              <w:t xml:space="preserve">upload_batches</w:t>
            </w:r>
            <w:r>
              <w:rPr>
                <w:color w:val="333333"/>
                <w:sz w:val="19"/>
              </w:rPr>
              <w:t xml:space="preserve">,</w:t>
            </w:r>
            <w:r>
              <w:rPr>
                <w:color w:val="333333"/>
                <w:sz w:val="19"/>
              </w:rPr>
              <w:t xml:space="preserve"> </w:t>
            </w:r>
            <w:r>
              <w:rPr>
                <w:rStyle w:val="VerbatimChar"/>
                <w:color w:val="333333"/>
                <w:sz w:val="19"/>
              </w:rPr>
              <w:t xml:space="preserve">manual_review_queue</w:t>
            </w:r>
            <w:r>
              <w:rPr>
                <w:color w:val="333333"/>
                <w:sz w:val="19"/>
              </w:rPr>
              <w:t xml:space="preserve">,</w:t>
            </w:r>
            <w:r>
              <w:rPr>
                <w:color w:val="333333"/>
                <w:sz w:val="19"/>
              </w:rPr>
              <w:t xml:space="preserve"> </w:t>
            </w:r>
            <w:r>
              <w:rPr>
                <w:rStyle w:val="VerbatimChar"/>
                <w:color w:val="333333"/>
                <w:sz w:val="19"/>
              </w:rPr>
              <w:t xml:space="preserve">file_attachments</w:t>
            </w:r>
            <w:r>
              <w:rPr>
                <w:color w:val="333333"/>
                <w:sz w:val="19"/>
              </w:rPr>
              <w:t xml:space="preserve">,</w:t>
            </w:r>
            <w:r>
              <w:rPr>
                <w:color w:val="333333"/>
                <w:sz w:val="19"/>
              </w:rPr>
              <w:t xml:space="preserve"> </w:t>
            </w:r>
            <w:r>
              <w:rPr>
                <w:rStyle w:val="VerbatimChar"/>
                <w:color w:val="333333"/>
                <w:sz w:val="19"/>
              </w:rPr>
              <w:t xml:space="preserve">customer_verifications</w:t>
            </w:r>
            <w:r>
              <w:rPr>
                <w:color w:val="333333"/>
                <w:sz w:val="19"/>
              </w:rPr>
              <w:t xml:space="preserve">); a NULL-</w:t>
            </w:r>
            <w:r>
              <w:rPr>
                <w:rStyle w:val="VerbatimChar"/>
                <w:color w:val="333333"/>
                <w:sz w:val="19"/>
              </w:rPr>
              <w:t xml:space="preserve">organization_id</w:t>
            </w:r>
            <w:r>
              <w:rPr>
                <w:color w:val="333333"/>
                <w:sz w:val="19"/>
              </w:rPr>
              <w:t xml:space="preserve"> </w:t>
            </w:r>
            <w:r>
              <w:rPr>
                <w:color w:val="333333"/>
                <w:sz w:val="19"/>
              </w:rPr>
              <w:t xml:space="preserve">row falls outside every tenant-equality RLS policy — a tenancy hole reachable by one forgotten insert</w:t>
            </w:r>
          </w:p>
        </w:tc>
        <w:tc>
          <w:tcPr/>
          <w:p>
            <w:pPr>
              <w:pStyle w:val="Compact"/>
              <w:spacing w:before="20" w:after="20"/>
              <w:jc w:val="left"/>
            </w:pPr>
            <w:r>
              <w:rPr>
                <w:color w:val="333333"/>
                <w:sz w:val="19"/>
              </w:rPr>
              <w:t xml:space="preserve">Backfill correctness on orphaned rows; un-backfilling is impossible, so the pre-migration snapshot is mandatory</w:t>
            </w:r>
          </w:p>
        </w:tc>
        <w:tc>
          <w:tcPr/>
          <w:p>
            <w:pPr>
              <w:pStyle w:val="Compact"/>
              <w:spacing w:before="20" w:after="20"/>
              <w:jc w:val="left"/>
            </w:pPr>
            <w:r>
              <w:rPr>
                <w:color w:val="333333"/>
                <w:sz w:val="19"/>
              </w:rPr>
              <w:t xml:space="preserve">Yes (rejects NULL-org writes)</w:t>
            </w:r>
          </w:p>
        </w:tc>
        <w:tc>
          <w:tcPr/>
          <w:p>
            <w:pPr>
              <w:pStyle w:val="Compact"/>
              <w:spacing w:before="20" w:after="20"/>
              <w:jc w:val="left"/>
            </w:pPr>
            <w:r>
              <w:rPr>
                <w:color w:val="333333"/>
                <w:sz w:val="19"/>
              </w:rPr>
              <w:t xml:space="preserve">Partial (intentional)</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RC2-029</w:t>
            </w:r>
          </w:p>
        </w:tc>
        <w:tc>
          <w:tcPr/>
          <w:p>
            <w:pPr>
              <w:pStyle w:val="Compact"/>
              <w:spacing w:before="20" w:after="20"/>
              <w:jc w:val="left"/>
            </w:pPr>
            <w:r>
              <w:rPr>
                <w:color w:val="333333"/>
                <w:sz w:val="19"/>
              </w:rPr>
              <w:t xml:space="preserve">Constraint (NOT NULL + DEFAULT)</w:t>
            </w:r>
          </w:p>
        </w:tc>
        <w:tc>
          <w:tcPr/>
          <w:p>
            <w:pPr>
              <w:pStyle w:val="Compact"/>
              <w:spacing w:before="20" w:after="20"/>
              <w:jc w:val="left"/>
            </w:pPr>
            <w:r>
              <w:rPr>
                <w:color w:val="333333"/>
                <w:sz w:val="19"/>
              </w:rPr>
              <w:t xml:space="preserve">Backfill then NOT NULL with sensible DEFAULTs on the named hot subset only:</w:t>
            </w:r>
            <w:r>
              <w:rPr>
                <w:color w:val="333333"/>
                <w:sz w:val="19"/>
              </w:rPr>
              <w:t xml:space="preserve"> </w:t>
            </w:r>
            <w:r>
              <w:rPr>
                <w:rStyle w:val="VerbatimChar"/>
                <w:color w:val="333333"/>
                <w:sz w:val="19"/>
              </w:rPr>
              <w:t xml:space="preserve">customer_documents.status</w:t>
            </w:r>
            <w:r>
              <w:rPr>
                <w:color w:val="333333"/>
                <w:sz w:val="19"/>
              </w:rPr>
              <w:t xml:space="preserve">,</w:t>
            </w:r>
            <w:r>
              <w:rPr>
                <w:color w:val="333333"/>
                <w:sz w:val="19"/>
              </w:rPr>
              <w:t xml:space="preserve"> </w:t>
            </w:r>
            <w:r>
              <w:rPr>
                <w:rStyle w:val="VerbatimChar"/>
                <w:color w:val="333333"/>
                <w:sz w:val="19"/>
              </w:rPr>
              <w:t xml:space="preserve">document_processing_queue.status</w:t>
            </w:r>
            <w:r>
              <w:rPr>
                <w:color w:val="333333"/>
                <w:sz w:val="19"/>
              </w:rPr>
              <w:t xml:space="preserve">/</w:t>
            </w:r>
            <w:r>
              <w:rPr>
                <w:rStyle w:val="VerbatimChar"/>
                <w:color w:val="333333"/>
                <w:sz w:val="19"/>
              </w:rPr>
              <w:t xml:space="preserve">qc_required</w:t>
            </w:r>
            <w:r>
              <w:rPr>
                <w:color w:val="333333"/>
                <w:sz w:val="19"/>
              </w:rPr>
              <w:t xml:space="preserve">/</w:t>
            </w:r>
            <w:r>
              <w:rPr>
                <w:rStyle w:val="VerbatimChar"/>
                <w:color w:val="333333"/>
                <w:sz w:val="19"/>
              </w:rPr>
              <w:t xml:space="preserve">customer_approved</w:t>
            </w:r>
            <w:r>
              <w:rPr>
                <w:color w:val="333333"/>
                <w:sz w:val="19"/>
              </w:rPr>
              <w:t xml:space="preserve">,</w:t>
            </w:r>
            <w:r>
              <w:rPr>
                <w:color w:val="333333"/>
                <w:sz w:val="19"/>
              </w:rPr>
              <w:t xml:space="preserve"> </w:t>
            </w:r>
            <w:r>
              <w:rPr>
                <w:rStyle w:val="VerbatimChar"/>
                <w:color w:val="333333"/>
                <w:sz w:val="19"/>
              </w:rPr>
              <w:t xml:space="preserve">processing_queue.queue_status</w:t>
            </w:r>
            <w:r>
              <w:rPr>
                <w:color w:val="333333"/>
                <w:sz w:val="19"/>
              </w:rPr>
              <w:t xml:space="preserve">/</w:t>
            </w:r>
            <w:r>
              <w:rPr>
                <w:rStyle w:val="VerbatimChar"/>
                <w:color w:val="333333"/>
                <w:sz w:val="19"/>
              </w:rPr>
              <w:t xml:space="preserve">sla_breached</w:t>
            </w:r>
            <w:r>
              <w:rPr>
                <w:color w:val="333333"/>
                <w:sz w:val="19"/>
              </w:rPr>
              <w:t xml:space="preserve"> </w:t>
            </w:r>
            <w:r>
              <w:rPr>
                <w:color w:val="333333"/>
                <w:sz w:val="19"/>
              </w:rPr>
              <w:t xml:space="preserve">(plus RC2-008’s</w:t>
            </w:r>
            <w:r>
              <w:rPr>
                <w:color w:val="333333"/>
                <w:sz w:val="19"/>
              </w:rPr>
              <w:t xml:space="preserve"> </w:t>
            </w:r>
            <w:r>
              <w:rPr>
                <w:rStyle w:val="VerbatimChar"/>
                <w:color w:val="333333"/>
                <w:sz w:val="19"/>
              </w:rPr>
              <w:t xml:space="preserve">is_active</w:t>
            </w:r>
            <w:r>
              <w:rPr>
                <w:color w:val="333333"/>
                <w:sz w:val="19"/>
              </w:rPr>
              <w:t xml:space="preserve">); a NULL on a hot-path flag is an ambiguous third state workers misread</w:t>
            </w:r>
          </w:p>
        </w:tc>
        <w:tc>
          <w:tcPr/>
          <w:p>
            <w:pPr>
              <w:pStyle w:val="Compact"/>
              <w:spacing w:before="20" w:after="20"/>
              <w:jc w:val="left"/>
            </w:pPr>
            <w:r>
              <w:rPr>
                <w:color w:val="333333"/>
                <w:sz w:val="19"/>
              </w:rPr>
              <w:t xml:space="preserve">Backfill semantics per column (NULL → false vs true) must be chosen deliberately; the broad ~80-column sweep stays deferred to v1.1</w:t>
            </w:r>
          </w:p>
        </w:tc>
        <w:tc>
          <w:tcPr/>
          <w:p>
            <w:pPr>
              <w:pStyle w:val="Compact"/>
              <w:spacing w:before="20" w:after="20"/>
              <w:jc w:val="left"/>
            </w:pPr>
            <w:r>
              <w:rPr>
                <w:color w:val="333333"/>
                <w:sz w:val="19"/>
              </w:rPr>
              <w:t xml:space="preserve">Yes (explicit-NULL inserts now fail; defaults preserve normal inserts)</w:t>
            </w:r>
          </w:p>
        </w:tc>
        <w:tc>
          <w:tcPr/>
          <w:p>
            <w:pPr>
              <w:pStyle w:val="Compact"/>
              <w:spacing w:before="20" w:after="20"/>
              <w:jc w:val="left"/>
            </w:pPr>
            <w:r>
              <w:rPr>
                <w:color w:val="333333"/>
                <w:sz w:val="19"/>
              </w:rPr>
              <w:t xml:space="preserve">Partial</w:t>
            </w:r>
          </w:p>
        </w:tc>
        <w:tc>
          <w:tcPr/>
          <w:p>
            <w:pPr>
              <w:pStyle w:val="Compact"/>
              <w:spacing w:before="20" w:after="20"/>
              <w:jc w:val="left"/>
            </w:pPr>
            <w:r>
              <w:rPr>
                <w:color w:val="333333"/>
                <w:sz w:val="19"/>
              </w:rPr>
              <w:t xml:space="preserve">P1</w:t>
            </w:r>
          </w:p>
        </w:tc>
      </w:tr>
    </w:tbl>
    <w:p>
      <w:pPr>
        <w:pStyle w:val="BodyText"/>
      </w:pPr>
      <w:r>
        <w:rPr>
          <w:color w:val="333333"/>
        </w:rPr>
        <w:t xml:space="preserve">The frozen constraint philosophy stands: the database enforces exactly four validation shapes — IN-lists, ranges, presence, uniqueness. All CHECKs are added non-validating then validated to avoid table locks, and the staging data audit (NULL counts, duplicate sweeps, value mapping) precedes every entry above.</w:t>
      </w:r>
    </w:p>
    <w:bookmarkEnd w:id="22"/>
    <w:bookmarkStart w:id="23" w:name="foreign-keys"/>
    <w:p>
      <w:pPr>
        <w:pStyle w:val="Heading3"/>
      </w:pPr>
      <w:r>
        <w:rPr>
          <w:color w:val="2F5D4A"/>
        </w:rPr>
        <w:t xml:space="preserve">1.4 Foreign Keys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spacing w:before="20" w:after="20"/>
              <w:jc w:val="left"/>
            </w:pPr>
            <w:r>
              <w:rPr>
                <w:b/>
                <w:color w:val="2F5D4A"/>
                <w:sz w:val="19"/>
              </w:rPr>
              <w:t xml:space="preserve">Change ID</w:t>
            </w:r>
          </w:p>
        </w:tc>
        <w:tc>
          <w:tcPr>
            <w:shd w:val="clear" w:color="auto" w:fill="E3EDE7"/>
          </w:tcPr>
          <w:p>
            <w:pPr>
              <w:pStyle w:val="Compact"/>
              <w:spacing w:before="20" w:after="20"/>
              <w:jc w:val="left"/>
            </w:pPr>
            <w:r>
              <w:rPr>
                <w:b/>
                <w:color w:val="2F5D4A"/>
                <w:sz w:val="19"/>
              </w:rPr>
              <w:t xml:space="preserve">Category</w:t>
            </w:r>
          </w:p>
        </w:tc>
        <w:tc>
          <w:tcPr>
            <w:shd w:val="clear" w:color="auto" w:fill="E3EDE7"/>
          </w:tcPr>
          <w:p>
            <w:pPr>
              <w:pStyle w:val="Compact"/>
              <w:spacing w:before="20" w:after="20"/>
              <w:jc w:val="left"/>
            </w:pPr>
            <w:r>
              <w:rPr>
                <w:b/>
                <w:color w:val="2F5D4A"/>
                <w:sz w:val="19"/>
              </w:rPr>
              <w:t xml:space="preserve">Reason</w:t>
            </w:r>
          </w:p>
        </w:tc>
        <w:tc>
          <w:tcPr>
            <w:shd w:val="clear" w:color="auto" w:fill="E3EDE7"/>
          </w:tcPr>
          <w:p>
            <w:pPr>
              <w:pStyle w:val="Compact"/>
              <w:spacing w:before="20" w:after="20"/>
              <w:jc w:val="left"/>
            </w:pPr>
            <w:r>
              <w:rPr>
                <w:b/>
                <w:color w:val="2F5D4A"/>
                <w:sz w:val="19"/>
              </w:rPr>
              <w:t xml:space="preserve">Risk</w:t>
            </w:r>
          </w:p>
        </w:tc>
        <w:tc>
          <w:tcPr>
            <w:shd w:val="clear" w:color="auto" w:fill="E3EDE7"/>
          </w:tcPr>
          <w:p>
            <w:pPr>
              <w:pStyle w:val="Compact"/>
              <w:spacing w:before="20" w:after="20"/>
              <w:jc w:val="left"/>
            </w:pPr>
            <w:r>
              <w:rPr>
                <w:b/>
                <w:color w:val="2F5D4A"/>
                <w:sz w:val="19"/>
              </w:rPr>
              <w:t xml:space="preserve">Breaking?</w:t>
            </w:r>
          </w:p>
        </w:tc>
        <w:tc>
          <w:tcPr>
            <w:shd w:val="clear" w:color="auto" w:fill="E3EDE7"/>
          </w:tcPr>
          <w:p>
            <w:pPr>
              <w:pStyle w:val="Compact"/>
              <w:spacing w:before="20" w:after="20"/>
              <w:jc w:val="left"/>
            </w:pPr>
            <w:r>
              <w:rPr>
                <w:b/>
                <w:color w:val="2F5D4A"/>
                <w:sz w:val="19"/>
              </w:rPr>
              <w:t xml:space="preserve">Backward compatible?</w:t>
            </w:r>
          </w:p>
        </w:tc>
        <w:tc>
          <w:tcPr>
            <w:shd w:val="clear" w:color="auto" w:fill="E3EDE7"/>
          </w:tcPr>
          <w:p>
            <w:pPr>
              <w:pStyle w:val="Compact"/>
              <w:spacing w:before="20" w:after="20"/>
              <w:jc w:val="left"/>
            </w:pPr>
            <w:r>
              <w:rPr>
                <w:b/>
                <w:color w:val="2F5D4A"/>
                <w:sz w:val="19"/>
              </w:rPr>
              <w:t xml:space="preserve">Priority</w:t>
            </w:r>
          </w:p>
        </w:tc>
      </w:tr>
      <w:tr>
        <w:tc>
          <w:tcPr/>
          <w:p>
            <w:pPr>
              <w:pStyle w:val="Compact"/>
              <w:spacing w:before="20" w:after="20"/>
              <w:jc w:val="left"/>
            </w:pPr>
            <w:r>
              <w:rPr>
                <w:color w:val="333333"/>
                <w:sz w:val="19"/>
              </w:rPr>
              <w:t xml:space="preserve">RC2-030</w:t>
            </w:r>
          </w:p>
        </w:tc>
        <w:tc>
          <w:tcPr/>
          <w:p>
            <w:pPr>
              <w:pStyle w:val="Compact"/>
              <w:spacing w:before="20" w:after="20"/>
              <w:jc w:val="left"/>
            </w:pPr>
            <w:r>
              <w:rPr>
                <w:color w:val="333333"/>
                <w:sz w:val="19"/>
              </w:rPr>
              <w:t xml:space="preserve">Foreign keys (verify-first)</w:t>
            </w:r>
          </w:p>
        </w:tc>
        <w:tc>
          <w:tcPr/>
          <w:p>
            <w:pPr>
              <w:pStyle w:val="Compact"/>
              <w:spacing w:before="20" w:after="20"/>
              <w:jc w:val="left"/>
            </w:pPr>
            <w:r>
              <w:rPr>
                <w:color w:val="333333"/>
                <w:sz w:val="19"/>
              </w:rPr>
              <w:t xml:space="preserve">Full FK inventory from the migration files, then add the missing FKs implied by the dump — 11 in the RC1 set (factor, asset and</w:t>
            </w:r>
            <w:r>
              <w:rPr>
                <w:color w:val="333333"/>
                <w:sz w:val="19"/>
              </w:rPr>
              <w:t xml:space="preserve"> </w:t>
            </w:r>
            <w:r>
              <w:rPr>
                <w:rStyle w:val="VerbatimChar"/>
                <w:color w:val="333333"/>
                <w:sz w:val="19"/>
              </w:rPr>
              <w:t xml:space="preserve">units.code</w:t>
            </w:r>
            <w:r>
              <w:rPr>
                <w:color w:val="333333"/>
                <w:sz w:val="19"/>
              </w:rPr>
              <w:t xml:space="preserve"> </w:t>
            </w:r>
            <w:r>
              <w:rPr>
                <w:color w:val="333333"/>
                <w:sz w:val="19"/>
              </w:rPr>
              <w:t xml:space="preserve">references; document/supplier/member references; four AI-mapping hints;</w:t>
            </w:r>
            <w:r>
              <w:rPr>
                <w:color w:val="333333"/>
                <w:sz w:val="19"/>
              </w:rPr>
              <w:t xml:space="preserve"> </w:t>
            </w:r>
            <w:r>
              <w:rPr>
                <w:rStyle w:val="VerbatimChar"/>
                <w:color w:val="333333"/>
                <w:sz w:val="19"/>
              </w:rPr>
              <w:t xml:space="preserve">messages.conversation_id</w:t>
            </w:r>
            <w:r>
              <w:rPr>
                <w:color w:val="333333"/>
                <w:sz w:val="19"/>
              </w:rPr>
              <w:t xml:space="preserve">), all NOT VALID + VALIDATE with ON DELETE NO ACTION or SET NULL; unenforced references permit orphaned emissions rows landing silently in reported figures</w:t>
            </w:r>
          </w:p>
        </w:tc>
        <w:tc>
          <w:tcPr/>
          <w:p>
            <w:pPr>
              <w:pStyle w:val="Compact"/>
              <w:spacing w:before="20" w:after="20"/>
              <w:jc w:val="left"/>
            </w:pPr>
            <w:r>
              <w:rPr>
                <w:color w:val="333333"/>
                <w:sz w:val="19"/>
              </w:rPr>
              <w:t xml:space="preserve">Discovery risk: findings may force data cleanup before constraints validate — that discovery is the point, and pre-launch is the cheapest time for it</w:t>
            </w:r>
          </w:p>
        </w:tc>
        <w:tc>
          <w:tcPr/>
          <w:p>
            <w:pPr>
              <w:pStyle w:val="Compact"/>
              <w:spacing w:before="20" w:after="20"/>
              <w:jc w:val="left"/>
            </w:pPr>
            <w:r>
              <w:rPr>
                <w:color w:val="333333"/>
                <w:sz w:val="19"/>
              </w:rPr>
              <w:t xml:space="preserve">Yes (rejects orphan writes)</w:t>
            </w:r>
          </w:p>
        </w:tc>
        <w:tc>
          <w:tcPr/>
          <w:p>
            <w:pPr>
              <w:pStyle w:val="Compact"/>
              <w:spacing w:before="20" w:after="20"/>
              <w:jc w:val="left"/>
            </w:pPr>
            <w:r>
              <w:rPr>
                <w:color w:val="333333"/>
                <w:sz w:val="19"/>
              </w:rPr>
              <w:t xml:space="preserve">Partial (intentional)</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RC2-031</w:t>
            </w:r>
          </w:p>
        </w:tc>
        <w:tc>
          <w:tcPr/>
          <w:p>
            <w:pPr>
              <w:pStyle w:val="Compact"/>
              <w:spacing w:before="20" w:after="20"/>
              <w:jc w:val="left"/>
            </w:pPr>
            <w:r>
              <w:rPr>
                <w:color w:val="333333"/>
                <w:sz w:val="19"/>
              </w:rPr>
              <w:t xml:space="preserve">Foreign keys (delete behaviour)</w:t>
            </w:r>
          </w:p>
        </w:tc>
        <w:tc>
          <w:tcPr/>
          <w:p>
            <w:pPr>
              <w:pStyle w:val="Compact"/>
              <w:spacing w:before="20" w:after="20"/>
              <w:jc w:val="left"/>
            </w:pPr>
            <w:r>
              <w:rPr>
                <w:color w:val="333333"/>
                <w:sz w:val="19"/>
              </w:rPr>
              <w:t xml:space="preserve">Where inspection proves a dangerous CASCADE from</w:t>
            </w:r>
            <w:r>
              <w:rPr>
                <w:color w:val="333333"/>
                <w:sz w:val="19"/>
              </w:rPr>
              <w:t xml:space="preserve"> </w:t>
            </w:r>
            <w:r>
              <w:rPr>
                <w:rStyle w:val="VerbatimChar"/>
                <w:color w:val="333333"/>
                <w:sz w:val="19"/>
              </w:rPr>
              <w:t xml:space="preserve">organizations</w:t>
            </w:r>
            <w:r>
              <w:rPr>
                <w:color w:val="333333"/>
                <w:sz w:val="19"/>
              </w:rPr>
              <w:t xml:space="preserve">/</w:t>
            </w:r>
            <w:r>
              <w:rPr>
                <w:rStyle w:val="VerbatimChar"/>
                <w:color w:val="333333"/>
                <w:sz w:val="19"/>
              </w:rPr>
              <w:t xml:space="preserve">users</w:t>
            </w:r>
            <w:r>
              <w:rPr>
                <w:color w:val="333333"/>
                <w:sz w:val="19"/>
              </w:rPr>
              <w:t xml:space="preserve"> </w:t>
            </w:r>
            <w:r>
              <w:rPr>
                <w:color w:val="333333"/>
                <w:sz w:val="19"/>
              </w:rPr>
              <w:t xml:space="preserve">into financial or audit tables, convert to RESTRICT (or NO ACTION with an explicit application delete path); retain CASCADE only for truly owned session-scoped rows</w:t>
            </w:r>
          </w:p>
        </w:tc>
        <w:tc>
          <w:tcPr/>
          <w:p>
            <w:pPr>
              <w:pStyle w:val="Compact"/>
              <w:spacing w:before="20" w:after="20"/>
              <w:jc w:val="left"/>
            </w:pPr>
            <w:r>
              <w:rPr>
                <w:color w:val="333333"/>
                <w:sz w:val="19"/>
              </w:rPr>
              <w:t xml:space="preserve">Conditional: no speculative rewrites of behaviour that may already be correct; RESTRICT converts silent cascades into explicit failures — that friction is the control working</w:t>
            </w:r>
          </w:p>
        </w:tc>
        <w:tc>
          <w:tcPr/>
          <w:p>
            <w:pPr>
              <w:pStyle w:val="Compact"/>
              <w:spacing w:before="20" w:after="20"/>
              <w:jc w:val="left"/>
            </w:pPr>
            <w:r>
              <w:rPr>
                <w:color w:val="333333"/>
                <w:sz w:val="19"/>
              </w:rPr>
              <w:t xml:space="preserve">Yes (stricter deletes)</w:t>
            </w:r>
          </w:p>
        </w:tc>
        <w:tc>
          <w:tcPr/>
          <w:p>
            <w:pPr>
              <w:pStyle w:val="Compact"/>
              <w:spacing w:before="20" w:after="20"/>
              <w:jc w:val="left"/>
            </w:pPr>
            <w:r>
              <w:rPr>
                <w:color w:val="333333"/>
                <w:sz w:val="19"/>
              </w:rPr>
              <w:t xml:space="preserve">Partial (intended; no read-path change)</w:t>
            </w:r>
          </w:p>
        </w:tc>
        <w:tc>
          <w:tcPr/>
          <w:p>
            <w:pPr>
              <w:pStyle w:val="Compact"/>
              <w:spacing w:before="20" w:after="20"/>
              <w:jc w:val="left"/>
            </w:pPr>
            <w:r>
              <w:rPr>
                <w:color w:val="333333"/>
                <w:sz w:val="19"/>
              </w:rPr>
              <w:t xml:space="preserve">P2</w:t>
            </w:r>
          </w:p>
        </w:tc>
      </w:tr>
    </w:tbl>
    <w:p>
      <w:pPr>
        <w:pStyle w:val="BodyText"/>
      </w:pPr>
      <w:r>
        <w:rPr>
          <w:color w:val="333333"/>
        </w:rPr>
        <w:t xml:space="preserve">Both FK items are verify-first: the dump shows no FK definitions at all, so the migration-file inspection (</w:t>
      </w:r>
      <w:r>
        <w:rPr>
          <w:color w:val="333333"/>
        </w:rPr>
        <w:t xml:space="preserve">“</w:t>
      </w:r>
      <w:r>
        <w:rPr>
          <w:color w:val="333333"/>
        </w:rPr>
        <w:t xml:space="preserve">action zero</w:t>
      </w:r>
      <w:r>
        <w:rPr>
          <w:color w:val="333333"/>
        </w:rPr>
        <w:t xml:space="preserve">”</w:t>
      </w:r>
      <w:r>
        <w:rPr>
          <w:color w:val="333333"/>
        </w:rPr>
        <w:t xml:space="preserve">) is a precondition, and each addition collapses to a no-op where enforcement already exists.</w:t>
      </w:r>
    </w:p>
    <w:bookmarkEnd w:id="23"/>
    <w:bookmarkStart w:id="24" w:name="indexes"/>
    <w:p>
      <w:pPr>
        <w:pStyle w:val="Heading3"/>
      </w:pPr>
      <w:r>
        <w:rPr>
          <w:color w:val="2F5D4A"/>
        </w:rPr>
        <w:t xml:space="preserve">1.5 Indexes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spacing w:before="20" w:after="20"/>
              <w:jc w:val="left"/>
            </w:pPr>
            <w:r>
              <w:rPr>
                <w:b/>
                <w:color w:val="2F5D4A"/>
                <w:sz w:val="19"/>
              </w:rPr>
              <w:t xml:space="preserve">Change ID</w:t>
            </w:r>
          </w:p>
        </w:tc>
        <w:tc>
          <w:tcPr>
            <w:shd w:val="clear" w:color="auto" w:fill="E3EDE7"/>
          </w:tcPr>
          <w:p>
            <w:pPr>
              <w:pStyle w:val="Compact"/>
              <w:spacing w:before="20" w:after="20"/>
              <w:jc w:val="left"/>
            </w:pPr>
            <w:r>
              <w:rPr>
                <w:b/>
                <w:color w:val="2F5D4A"/>
                <w:sz w:val="19"/>
              </w:rPr>
              <w:t xml:space="preserve">Category</w:t>
            </w:r>
          </w:p>
        </w:tc>
        <w:tc>
          <w:tcPr>
            <w:shd w:val="clear" w:color="auto" w:fill="E3EDE7"/>
          </w:tcPr>
          <w:p>
            <w:pPr>
              <w:pStyle w:val="Compact"/>
              <w:spacing w:before="20" w:after="20"/>
              <w:jc w:val="left"/>
            </w:pPr>
            <w:r>
              <w:rPr>
                <w:b/>
                <w:color w:val="2F5D4A"/>
                <w:sz w:val="19"/>
              </w:rPr>
              <w:t xml:space="preserve">Reason</w:t>
            </w:r>
          </w:p>
        </w:tc>
        <w:tc>
          <w:tcPr>
            <w:shd w:val="clear" w:color="auto" w:fill="E3EDE7"/>
          </w:tcPr>
          <w:p>
            <w:pPr>
              <w:pStyle w:val="Compact"/>
              <w:spacing w:before="20" w:after="20"/>
              <w:jc w:val="left"/>
            </w:pPr>
            <w:r>
              <w:rPr>
                <w:b/>
                <w:color w:val="2F5D4A"/>
                <w:sz w:val="19"/>
              </w:rPr>
              <w:t xml:space="preserve">Risk</w:t>
            </w:r>
          </w:p>
        </w:tc>
        <w:tc>
          <w:tcPr>
            <w:shd w:val="clear" w:color="auto" w:fill="E3EDE7"/>
          </w:tcPr>
          <w:p>
            <w:pPr>
              <w:pStyle w:val="Compact"/>
              <w:spacing w:before="20" w:after="20"/>
              <w:jc w:val="left"/>
            </w:pPr>
            <w:r>
              <w:rPr>
                <w:b/>
                <w:color w:val="2F5D4A"/>
                <w:sz w:val="19"/>
              </w:rPr>
              <w:t xml:space="preserve">Breaking?</w:t>
            </w:r>
          </w:p>
        </w:tc>
        <w:tc>
          <w:tcPr>
            <w:shd w:val="clear" w:color="auto" w:fill="E3EDE7"/>
          </w:tcPr>
          <w:p>
            <w:pPr>
              <w:pStyle w:val="Compact"/>
              <w:spacing w:before="20" w:after="20"/>
              <w:jc w:val="left"/>
            </w:pPr>
            <w:r>
              <w:rPr>
                <w:b/>
                <w:color w:val="2F5D4A"/>
                <w:sz w:val="19"/>
              </w:rPr>
              <w:t xml:space="preserve">Backward compatible?</w:t>
            </w:r>
          </w:p>
        </w:tc>
        <w:tc>
          <w:tcPr>
            <w:shd w:val="clear" w:color="auto" w:fill="E3EDE7"/>
          </w:tcPr>
          <w:p>
            <w:pPr>
              <w:pStyle w:val="Compact"/>
              <w:spacing w:before="20" w:after="20"/>
              <w:jc w:val="left"/>
            </w:pPr>
            <w:r>
              <w:rPr>
                <w:b/>
                <w:color w:val="2F5D4A"/>
                <w:sz w:val="19"/>
              </w:rPr>
              <w:t xml:space="preserve">Priority</w:t>
            </w:r>
          </w:p>
        </w:tc>
      </w:tr>
      <w:tr>
        <w:tc>
          <w:tcPr/>
          <w:p>
            <w:pPr>
              <w:pStyle w:val="Compact"/>
              <w:spacing w:before="20" w:after="20"/>
              <w:jc w:val="left"/>
            </w:pPr>
            <w:r>
              <w:rPr>
                <w:color w:val="333333"/>
                <w:sz w:val="19"/>
              </w:rPr>
              <w:t xml:space="preserve">RC2-032</w:t>
            </w:r>
          </w:p>
        </w:tc>
        <w:tc>
          <w:tcPr/>
          <w:p>
            <w:pPr>
              <w:pStyle w:val="Compact"/>
              <w:spacing w:before="20" w:after="20"/>
              <w:jc w:val="left"/>
            </w:pPr>
            <w:r>
              <w:rPr>
                <w:color w:val="333333"/>
                <w:sz w:val="19"/>
              </w:rPr>
              <w:t xml:space="preserve">Index family</w:t>
            </w:r>
          </w:p>
        </w:tc>
        <w:tc>
          <w:tcPr/>
          <w:p>
            <w:pPr>
              <w:pStyle w:val="Compact"/>
              <w:spacing w:before="20" w:after="20"/>
              <w:jc w:val="left"/>
            </w:pPr>
            <w:r>
              <w:rPr>
                <w:color w:val="333333"/>
                <w:sz w:val="19"/>
              </w:rPr>
              <w:t xml:space="preserve">Four tenant composites:</w:t>
            </w:r>
            <w:r>
              <w:rPr>
                <w:color w:val="333333"/>
                <w:sz w:val="19"/>
              </w:rPr>
              <w:t xml:space="preserve"> </w:t>
            </w:r>
            <w:r>
              <w:rPr>
                <w:rStyle w:val="VerbatimChar"/>
                <w:color w:val="333333"/>
                <w:sz w:val="19"/>
              </w:rPr>
              <w:t xml:space="preserve">customer_documents(organization_id, created_at DESC)</w:t>
            </w:r>
            <w:r>
              <w:rPr>
                <w:color w:val="333333"/>
                <w:sz w:val="19"/>
              </w:rPr>
              <w:t xml:space="preserve">,</w:t>
            </w:r>
            <w:r>
              <w:rPr>
                <w:color w:val="333333"/>
                <w:sz w:val="19"/>
              </w:rPr>
              <w:t xml:space="preserve"> </w:t>
            </w:r>
            <w:r>
              <w:rPr>
                <w:rStyle w:val="VerbatimChar"/>
                <w:color w:val="333333"/>
                <w:sz w:val="19"/>
              </w:rPr>
              <w:t xml:space="preserve">emissions_logs(organization_id, start_date)</w:t>
            </w:r>
            <w:r>
              <w:rPr>
                <w:color w:val="333333"/>
                <w:sz w:val="19"/>
              </w:rPr>
              <w:t xml:space="preserve">,</w:t>
            </w:r>
            <w:r>
              <w:rPr>
                <w:color w:val="333333"/>
                <w:sz w:val="19"/>
              </w:rPr>
              <w:t xml:space="preserve"> </w:t>
            </w:r>
            <w:r>
              <w:rPr>
                <w:rStyle w:val="VerbatimChar"/>
                <w:color w:val="333333"/>
                <w:sz w:val="19"/>
              </w:rPr>
              <w:t xml:space="preserve">suppliers(organization_id)</w:t>
            </w:r>
            <w:r>
              <w:rPr>
                <w:color w:val="333333"/>
                <w:sz w:val="19"/>
              </w:rPr>
              <w:t xml:space="preserve">,</w:t>
            </w:r>
            <w:r>
              <w:rPr>
                <w:color w:val="333333"/>
                <w:sz w:val="19"/>
              </w:rPr>
              <w:t xml:space="preserve"> </w:t>
            </w:r>
            <w:r>
              <w:rPr>
                <w:rStyle w:val="VerbatimChar"/>
                <w:color w:val="333333"/>
                <w:sz w:val="19"/>
              </w:rPr>
              <w:t xml:space="preserve">facilities(organization_id)</w:t>
            </w:r>
            <w:r>
              <w:rPr>
                <w:color w:val="333333"/>
                <w:sz w:val="19"/>
              </w:rPr>
              <w:t xml:space="preserve">; every customer screen and every RLS policy joins on</w:t>
            </w:r>
            <w:r>
              <w:rPr>
                <w:color w:val="333333"/>
                <w:sz w:val="19"/>
              </w:rPr>
              <w:t xml:space="preserve"> </w:t>
            </w:r>
            <w:r>
              <w:rPr>
                <w:rStyle w:val="VerbatimChar"/>
                <w:color w:val="333333"/>
                <w:sz w:val="19"/>
              </w:rPr>
              <w:t xml:space="preserve">organization_id</w:t>
            </w:r>
          </w:p>
        </w:tc>
        <w:tc>
          <w:tcPr/>
          <w:p>
            <w:pPr>
              <w:pStyle w:val="Compact"/>
              <w:spacing w:before="20" w:after="20"/>
              <w:jc w:val="left"/>
            </w:pPr>
            <w:r>
              <w:rPr>
                <w:color w:val="333333"/>
                <w:sz w:val="19"/>
              </w:rPr>
              <w:t xml:space="preserve">Write amplification on the hot path — four indexes is the disciplined minimum (the ~60-index blanket stays rejected)</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RC2-033</w:t>
            </w:r>
          </w:p>
        </w:tc>
        <w:tc>
          <w:tcPr/>
          <w:p>
            <w:pPr>
              <w:pStyle w:val="Compact"/>
              <w:spacing w:before="20" w:after="20"/>
              <w:jc w:val="left"/>
            </w:pPr>
            <w:r>
              <w:rPr>
                <w:color w:val="333333"/>
                <w:sz w:val="19"/>
              </w:rPr>
              <w:t xml:space="preserve">Index family</w:t>
            </w:r>
          </w:p>
        </w:tc>
        <w:tc>
          <w:tcPr/>
          <w:p>
            <w:pPr>
              <w:pStyle w:val="Compact"/>
              <w:spacing w:before="20" w:after="20"/>
              <w:jc w:val="left"/>
            </w:pPr>
            <w:r>
              <w:rPr>
                <w:color w:val="333333"/>
                <w:sz w:val="19"/>
              </w:rPr>
              <w:t xml:space="preserve">Three queue-claim partials (</w:t>
            </w:r>
            <w:r>
              <w:rPr>
                <w:rStyle w:val="VerbatimChar"/>
                <w:color w:val="333333"/>
                <w:sz w:val="19"/>
              </w:rPr>
              <w:t xml:space="preserve">document_processing_queue</w:t>
            </w:r>
            <w:r>
              <w:rPr>
                <w:color w:val="333333"/>
                <w:sz w:val="19"/>
              </w:rPr>
              <w:t xml:space="preserve">,</w:t>
            </w:r>
            <w:r>
              <w:rPr>
                <w:color w:val="333333"/>
                <w:sz w:val="19"/>
              </w:rPr>
              <w:t xml:space="preserve"> </w:t>
            </w:r>
            <w:r>
              <w:rPr>
                <w:rStyle w:val="VerbatimChar"/>
                <w:color w:val="333333"/>
                <w:sz w:val="19"/>
              </w:rPr>
              <w:t xml:space="preserve">processing_queue</w:t>
            </w:r>
            <w:r>
              <w:rPr>
                <w:color w:val="333333"/>
                <w:sz w:val="19"/>
              </w:rPr>
              <w:t xml:space="preserve">,</w:t>
            </w:r>
            <w:r>
              <w:rPr>
                <w:color w:val="333333"/>
                <w:sz w:val="19"/>
              </w:rPr>
              <w:t xml:space="preserve"> </w:t>
            </w:r>
            <w:r>
              <w:rPr>
                <w:rStyle w:val="VerbatimChar"/>
                <w:color w:val="333333"/>
                <w:sz w:val="19"/>
              </w:rPr>
              <w:t xml:space="preserve">report_generation_queue</w:t>
            </w:r>
            <w:r>
              <w:rPr>
                <w:color w:val="333333"/>
                <w:sz w:val="19"/>
              </w:rPr>
              <w:t xml:space="preserve">) restricted to unclaimed/active statuses; worker claim polling is the hottest read pattern in the system and must not seq-scan completed history</w:t>
            </w:r>
          </w:p>
        </w:tc>
        <w:tc>
          <w:tcPr/>
          <w:p>
            <w:pPr>
              <w:pStyle w:val="Compact"/>
              <w:spacing w:before="20" w:after="20"/>
              <w:jc w:val="left"/>
            </w:pPr>
            <w:r>
              <w:rPr>
                <w:color w:val="333333"/>
                <w:sz w:val="19"/>
              </w:rPr>
              <w:t xml:space="preserve">Partial indexes must match the claim predicate exactly or are silently unused — Gate 7 query-plan check is the mitigation</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RC2-034</w:t>
            </w:r>
          </w:p>
        </w:tc>
        <w:tc>
          <w:tcPr/>
          <w:p>
            <w:pPr>
              <w:pStyle w:val="Compact"/>
              <w:spacing w:before="20" w:after="20"/>
              <w:jc w:val="left"/>
            </w:pPr>
            <w:r>
              <w:rPr>
                <w:color w:val="333333"/>
                <w:sz w:val="19"/>
              </w:rPr>
              <w:t xml:space="preserve">Index family</w:t>
            </w:r>
          </w:p>
        </w:tc>
        <w:tc>
          <w:tcPr/>
          <w:p>
            <w:pPr>
              <w:pStyle w:val="Compact"/>
              <w:spacing w:before="20" w:after="20"/>
              <w:jc w:val="left"/>
            </w:pPr>
            <w:r>
              <w:rPr>
                <w:color w:val="333333"/>
                <w:sz w:val="19"/>
              </w:rPr>
              <w:t xml:space="preserve">Three messaging/notifications indexes:</w:t>
            </w:r>
            <w:r>
              <w:rPr>
                <w:color w:val="333333"/>
                <w:sz w:val="19"/>
              </w:rPr>
              <w:t xml:space="preserve"> </w:t>
            </w:r>
            <w:r>
              <w:rPr>
                <w:rStyle w:val="VerbatimChar"/>
                <w:color w:val="333333"/>
                <w:sz w:val="19"/>
              </w:rPr>
              <w:t xml:space="preserve">messages(conversation_id, created_at)</w:t>
            </w:r>
            <w:r>
              <w:rPr>
                <w:color w:val="333333"/>
                <w:sz w:val="19"/>
              </w:rPr>
              <w:t xml:space="preserve">,</w:t>
            </w:r>
            <w:r>
              <w:rPr>
                <w:color w:val="333333"/>
                <w:sz w:val="19"/>
              </w:rPr>
              <w:t xml:space="preserve"> </w:t>
            </w:r>
            <w:r>
              <w:rPr>
                <w:rStyle w:val="VerbatimChar"/>
                <w:color w:val="333333"/>
                <w:sz w:val="19"/>
              </w:rPr>
              <w:t xml:space="preserve">conversation_participants(conversation_id, user_id)</w:t>
            </w:r>
            <w:r>
              <w:rPr>
                <w:color w:val="333333"/>
                <w:sz w:val="19"/>
              </w:rPr>
              <w:t xml:space="preserve">, unread-notifications partial; thread rendering, participant resolution and badge counts are per-page-load queries in committed v1.0 screens</w:t>
            </w:r>
          </w:p>
        </w:tc>
        <w:tc>
          <w:tcPr/>
          <w:p>
            <w:pPr>
              <w:pStyle w:val="Compact"/>
              <w:spacing w:before="20" w:after="20"/>
              <w:jc w:val="left"/>
            </w:pPr>
            <w:r>
              <w:rPr>
                <w:color w:val="333333"/>
                <w:sz w:val="19"/>
              </w:rPr>
              <w:t xml:space="preserve">Minimal write cost on moderate-volume tables</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P2</w:t>
            </w:r>
          </w:p>
        </w:tc>
      </w:tr>
      <w:tr>
        <w:tc>
          <w:tcPr/>
          <w:p>
            <w:pPr>
              <w:pStyle w:val="Compact"/>
              <w:spacing w:before="20" w:after="20"/>
              <w:jc w:val="left"/>
            </w:pPr>
            <w:r>
              <w:rPr>
                <w:color w:val="333333"/>
                <w:sz w:val="19"/>
              </w:rPr>
              <w:t xml:space="preserve">RC2-035</w:t>
            </w:r>
          </w:p>
        </w:tc>
        <w:tc>
          <w:tcPr/>
          <w:p>
            <w:pPr>
              <w:pStyle w:val="Compact"/>
              <w:spacing w:before="20" w:after="20"/>
              <w:jc w:val="left"/>
            </w:pPr>
            <w:r>
              <w:rPr>
                <w:color w:val="333333"/>
                <w:sz w:val="19"/>
              </w:rPr>
              <w:t xml:space="preserve">Index</w:t>
            </w:r>
          </w:p>
        </w:tc>
        <w:tc>
          <w:tcPr/>
          <w:p>
            <w:pPr>
              <w:pStyle w:val="Compact"/>
              <w:spacing w:before="20" w:after="20"/>
              <w:jc w:val="left"/>
            </w:pPr>
            <w:r>
              <w:rPr>
                <w:color w:val="333333"/>
                <w:sz w:val="19"/>
              </w:rPr>
              <w:t xml:space="preserve">GIN on</w:t>
            </w:r>
            <w:r>
              <w:rPr>
                <w:color w:val="333333"/>
                <w:sz w:val="19"/>
              </w:rPr>
              <w:t xml:space="preserve"> </w:t>
            </w:r>
            <w:r>
              <w:rPr>
                <w:rStyle w:val="VerbatimChar"/>
                <w:color w:val="333333"/>
                <w:sz w:val="19"/>
              </w:rPr>
              <w:t xml:space="preserve">consultant_firm_members.client_access</w:t>
            </w:r>
            <w:r>
              <w:rPr>
                <w:color w:val="333333"/>
                <w:sz w:val="19"/>
              </w:rPr>
              <w:t xml:space="preserve"> </w:t>
            </w:r>
            <w:r>
              <w:rPr>
                <w:color w:val="333333"/>
                <w:sz w:val="19"/>
              </w:rPr>
              <w:t xml:space="preserve">(uuid array, ADR-locked); a security predicate forced into an array cannot B-tree — without GIN every consultant RLS check seq-scans</w:t>
            </w:r>
          </w:p>
        </w:tc>
        <w:tc>
          <w:tcPr/>
          <w:p>
            <w:pPr>
              <w:pStyle w:val="Compact"/>
              <w:spacing w:before="20" w:after="20"/>
              <w:jc w:val="left"/>
            </w:pPr>
            <w:r>
              <w:rPr>
                <w:color w:val="333333"/>
                <w:sz w:val="19"/>
              </w:rPr>
              <w:t xml:space="preserve">GIN write amplification on updates — acceptable on a low-churn membership table</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RC2-036</w:t>
            </w:r>
          </w:p>
        </w:tc>
        <w:tc>
          <w:tcPr/>
          <w:p>
            <w:pPr>
              <w:pStyle w:val="Compact"/>
              <w:spacing w:before="20" w:after="20"/>
              <w:jc w:val="left"/>
            </w:pPr>
            <w:r>
              <w:rPr>
                <w:color w:val="333333"/>
                <w:sz w:val="19"/>
              </w:rPr>
              <w:t xml:space="preserve">Index family</w:t>
            </w:r>
          </w:p>
        </w:tc>
        <w:tc>
          <w:tcPr/>
          <w:p>
            <w:pPr>
              <w:pStyle w:val="Compact"/>
              <w:spacing w:before="20" w:after="20"/>
              <w:jc w:val="left"/>
            </w:pPr>
            <w:r>
              <w:rPr>
                <w:rStyle w:val="VerbatimChar"/>
                <w:color w:val="333333"/>
                <w:sz w:val="19"/>
              </w:rPr>
              <w:t xml:space="preserve">pg_trgm</w:t>
            </w:r>
            <w:r>
              <w:rPr>
                <w:color w:val="333333"/>
                <w:sz w:val="19"/>
              </w:rPr>
              <w:t xml:space="preserve"> </w:t>
            </w:r>
            <w:r>
              <w:rPr>
                <w:color w:val="333333"/>
                <w:sz w:val="19"/>
              </w:rPr>
              <w:t xml:space="preserve">trigram indexes on</w:t>
            </w:r>
            <w:r>
              <w:rPr>
                <w:color w:val="333333"/>
                <w:sz w:val="19"/>
              </w:rPr>
              <w:t xml:space="preserve"> </w:t>
            </w:r>
            <w:r>
              <w:rPr>
                <w:rStyle w:val="VerbatimChar"/>
                <w:color w:val="333333"/>
                <w:sz w:val="19"/>
              </w:rPr>
              <w:t xml:space="preserve">suppliers.name</w:t>
            </w:r>
            <w:r>
              <w:rPr>
                <w:color w:val="333333"/>
                <w:sz w:val="19"/>
              </w:rPr>
              <w:t xml:space="preserve">,</w:t>
            </w:r>
            <w:r>
              <w:rPr>
                <w:color w:val="333333"/>
                <w:sz w:val="19"/>
              </w:rPr>
              <w:t xml:space="preserve"> </w:t>
            </w:r>
            <w:r>
              <w:rPr>
                <w:rStyle w:val="VerbatimChar"/>
                <w:color w:val="333333"/>
                <w:sz w:val="19"/>
              </w:rPr>
              <w:t xml:space="preserve">suppliers.vat_number</w:t>
            </w:r>
            <w:r>
              <w:rPr>
                <w:color w:val="333333"/>
                <w:sz w:val="19"/>
              </w:rPr>
              <w:t xml:space="preserve">,</w:t>
            </w:r>
            <w:r>
              <w:rPr>
                <w:color w:val="333333"/>
                <w:sz w:val="19"/>
              </w:rPr>
              <w:t xml:space="preserve"> </w:t>
            </w:r>
            <w:r>
              <w:rPr>
                <w:rStyle w:val="VerbatimChar"/>
                <w:color w:val="333333"/>
                <w:sz w:val="19"/>
              </w:rPr>
              <w:t xml:space="preserve">organizations.name</w:t>
            </w:r>
            <w:r>
              <w:rPr>
                <w:color w:val="333333"/>
                <w:sz w:val="19"/>
              </w:rPr>
              <w:t xml:space="preserve">; fuzzy matching is the soft duplicate control complementing RC2-025 and backs autocomplete UX</w:t>
            </w:r>
          </w:p>
        </w:tc>
        <w:tc>
          <w:tcPr/>
          <w:p>
            <w:pPr>
              <w:pStyle w:val="Compact"/>
              <w:spacing w:before="20" w:after="20"/>
              <w:jc w:val="left"/>
            </w:pPr>
            <w:r>
              <w:rPr>
                <w:color w:val="333333"/>
                <w:sz w:val="19"/>
              </w:rPr>
              <w:t xml:space="preserve">Extension enablement and modest index size; may land in the v1.0.x window — it serves UX, not correctness</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P3</w:t>
            </w:r>
          </w:p>
        </w:tc>
      </w:tr>
      <w:tr>
        <w:tc>
          <w:tcPr/>
          <w:p>
            <w:pPr>
              <w:pStyle w:val="Compact"/>
              <w:spacing w:before="20" w:after="20"/>
              <w:jc w:val="left"/>
            </w:pPr>
            <w:r>
              <w:rPr>
                <w:color w:val="333333"/>
                <w:sz w:val="19"/>
              </w:rPr>
              <w:t xml:space="preserve">RC2-037</w:t>
            </w:r>
          </w:p>
        </w:tc>
        <w:tc>
          <w:tcPr/>
          <w:p>
            <w:pPr>
              <w:pStyle w:val="Compact"/>
              <w:spacing w:before="20" w:after="20"/>
              <w:jc w:val="left"/>
            </w:pPr>
            <w:r>
              <w:rPr>
                <w:color w:val="333333"/>
                <w:sz w:val="19"/>
              </w:rPr>
              <w:t xml:space="preserve">Index family</w:t>
            </w:r>
          </w:p>
        </w:tc>
        <w:tc>
          <w:tcPr/>
          <w:p>
            <w:pPr>
              <w:pStyle w:val="Compact"/>
              <w:spacing w:before="20" w:after="20"/>
              <w:jc w:val="left"/>
            </w:pPr>
            <w:r>
              <w:rPr>
                <w:color w:val="333333"/>
                <w:sz w:val="19"/>
              </w:rPr>
              <w:t xml:space="preserve">Four FK-supporting B-trees backing the RC2-030 reference paths whose parent-side deletes and joins would otherwise seq-scan</w:t>
            </w:r>
          </w:p>
        </w:tc>
        <w:tc>
          <w:tcPr/>
          <w:p>
            <w:pPr>
              <w:pStyle w:val="Compact"/>
              <w:spacing w:before="20" w:after="20"/>
              <w:jc w:val="left"/>
            </w:pPr>
            <w:r>
              <w:rPr>
                <w:color w:val="333333"/>
                <w:sz w:val="19"/>
              </w:rPr>
              <w:t xml:space="preserve">Low; CONCURRENT builds</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P2</w:t>
            </w:r>
          </w:p>
        </w:tc>
      </w:tr>
    </w:tbl>
    <w:p>
      <w:pPr>
        <w:pStyle w:val="BodyText"/>
      </w:pPr>
      <w:r>
        <w:rPr>
          <w:color w:val="333333"/>
        </w:rPr>
        <w:t xml:space="preserve">All index builds are CONCURRENT, each in its own transaction — the index migration file is deliberately non-transactional and must never be wrapped by a transaction-forcing runner. The dump shows no indexes at all; if the migration files already contain some, each family collapses from</w:t>
      </w:r>
      <w:r>
        <w:rPr>
          <w:color w:val="333333"/>
        </w:rPr>
        <w:t xml:space="preserve"> </w:t>
      </w:r>
      <w:r>
        <w:rPr>
          <w:color w:val="333333"/>
        </w:rPr>
        <w:t xml:space="preserve">“</w:t>
      </w:r>
      <w:r>
        <w:rPr>
          <w:color w:val="333333"/>
        </w:rPr>
        <w:t xml:space="preserve">build</w:t>
      </w:r>
      <w:r>
        <w:rPr>
          <w:color w:val="333333"/>
        </w:rPr>
        <w:t xml:space="preserve">”</w:t>
      </w:r>
      <w:r>
        <w:rPr>
          <w:color w:val="333333"/>
        </w:rPr>
        <w:t xml:space="preserve"> </w:t>
      </w:r>
      <w:r>
        <w:rPr>
          <w:color w:val="333333"/>
        </w:rPr>
        <w:t xml:space="preserve">to</w:t>
      </w:r>
      <w:r>
        <w:rPr>
          <w:color w:val="333333"/>
        </w:rPr>
        <w:t xml:space="preserve"> </w:t>
      </w:r>
      <w:r>
        <w:rPr>
          <w:color w:val="333333"/>
        </w:rPr>
        <w:t xml:space="preserve">“</w:t>
      </w:r>
      <w:r>
        <w:rPr>
          <w:color w:val="333333"/>
        </w:rPr>
        <w:t xml:space="preserve">verify against this list</w:t>
      </w:r>
      <w:r>
        <w:rPr>
          <w:color w:val="333333"/>
        </w:rPr>
        <w:t xml:space="preserve">”</w:t>
      </w:r>
      <w:r>
        <w:rPr>
          <w:color w:val="333333"/>
        </w:rPr>
        <w:t xml:space="preserve">.</w:t>
      </w:r>
    </w:p>
    <w:bookmarkEnd w:id="24"/>
    <w:bookmarkStart w:id="25" w:name="X8bb07b2bdea0ce6f37b94a9d7bc1a9801b9b820"/>
    <w:p>
      <w:pPr>
        <w:pStyle w:val="Heading3"/>
      </w:pPr>
      <w:r>
        <w:rPr>
          <w:color w:val="2F5D4A"/>
        </w:rPr>
        <w:t xml:space="preserve">1.6 Structural-adjacent approved items (RLS, functions, triggers, extensions)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spacing w:before="20" w:after="20"/>
              <w:jc w:val="left"/>
            </w:pPr>
            <w:r>
              <w:rPr>
                <w:b/>
                <w:color w:val="2F5D4A"/>
                <w:sz w:val="19"/>
              </w:rPr>
              <w:t xml:space="preserve">Change ID</w:t>
            </w:r>
          </w:p>
        </w:tc>
        <w:tc>
          <w:tcPr>
            <w:shd w:val="clear" w:color="auto" w:fill="E3EDE7"/>
          </w:tcPr>
          <w:p>
            <w:pPr>
              <w:pStyle w:val="Compact"/>
              <w:spacing w:before="20" w:after="20"/>
              <w:jc w:val="left"/>
            </w:pPr>
            <w:r>
              <w:rPr>
                <w:b/>
                <w:color w:val="2F5D4A"/>
                <w:sz w:val="19"/>
              </w:rPr>
              <w:t xml:space="preserve">Category</w:t>
            </w:r>
          </w:p>
        </w:tc>
        <w:tc>
          <w:tcPr>
            <w:shd w:val="clear" w:color="auto" w:fill="E3EDE7"/>
          </w:tcPr>
          <w:p>
            <w:pPr>
              <w:pStyle w:val="Compact"/>
              <w:spacing w:before="20" w:after="20"/>
              <w:jc w:val="left"/>
            </w:pPr>
            <w:r>
              <w:rPr>
                <w:b/>
                <w:color w:val="2F5D4A"/>
                <w:sz w:val="19"/>
              </w:rPr>
              <w:t xml:space="preserve">Reason</w:t>
            </w:r>
          </w:p>
        </w:tc>
        <w:tc>
          <w:tcPr>
            <w:shd w:val="clear" w:color="auto" w:fill="E3EDE7"/>
          </w:tcPr>
          <w:p>
            <w:pPr>
              <w:pStyle w:val="Compact"/>
              <w:spacing w:before="20" w:after="20"/>
              <w:jc w:val="left"/>
            </w:pPr>
            <w:r>
              <w:rPr>
                <w:b/>
                <w:color w:val="2F5D4A"/>
                <w:sz w:val="19"/>
              </w:rPr>
              <w:t xml:space="preserve">Risk</w:t>
            </w:r>
          </w:p>
        </w:tc>
        <w:tc>
          <w:tcPr>
            <w:shd w:val="clear" w:color="auto" w:fill="E3EDE7"/>
          </w:tcPr>
          <w:p>
            <w:pPr>
              <w:pStyle w:val="Compact"/>
              <w:spacing w:before="20" w:after="20"/>
              <w:jc w:val="left"/>
            </w:pPr>
            <w:r>
              <w:rPr>
                <w:b/>
                <w:color w:val="2F5D4A"/>
                <w:sz w:val="19"/>
              </w:rPr>
              <w:t xml:space="preserve">Breaking?</w:t>
            </w:r>
          </w:p>
        </w:tc>
        <w:tc>
          <w:tcPr>
            <w:shd w:val="clear" w:color="auto" w:fill="E3EDE7"/>
          </w:tcPr>
          <w:p>
            <w:pPr>
              <w:pStyle w:val="Compact"/>
              <w:spacing w:before="20" w:after="20"/>
              <w:jc w:val="left"/>
            </w:pPr>
            <w:r>
              <w:rPr>
                <w:b/>
                <w:color w:val="2F5D4A"/>
                <w:sz w:val="19"/>
              </w:rPr>
              <w:t xml:space="preserve">Backward compatible?</w:t>
            </w:r>
          </w:p>
        </w:tc>
        <w:tc>
          <w:tcPr>
            <w:shd w:val="clear" w:color="auto" w:fill="E3EDE7"/>
          </w:tcPr>
          <w:p>
            <w:pPr>
              <w:pStyle w:val="Compact"/>
              <w:spacing w:before="20" w:after="20"/>
              <w:jc w:val="left"/>
            </w:pPr>
            <w:r>
              <w:rPr>
                <w:b/>
                <w:color w:val="2F5D4A"/>
                <w:sz w:val="19"/>
              </w:rPr>
              <w:t xml:space="preserve">Priority</w:t>
            </w:r>
          </w:p>
        </w:tc>
      </w:tr>
      <w:tr>
        <w:tc>
          <w:tcPr/>
          <w:p>
            <w:pPr>
              <w:pStyle w:val="Compact"/>
              <w:spacing w:before="20" w:after="20"/>
              <w:jc w:val="left"/>
            </w:pPr>
            <w:r>
              <w:rPr>
                <w:color w:val="333333"/>
                <w:sz w:val="19"/>
              </w:rPr>
              <w:t xml:space="preserve">RC2-038</w:t>
            </w:r>
          </w:p>
        </w:tc>
        <w:tc>
          <w:tcPr/>
          <w:p>
            <w:pPr>
              <w:pStyle w:val="Compact"/>
              <w:spacing w:before="20" w:after="20"/>
              <w:jc w:val="left"/>
            </w:pPr>
            <w:r>
              <w:rPr>
                <w:color w:val="333333"/>
                <w:sz w:val="19"/>
              </w:rPr>
              <w:t xml:space="preserve">Extensions</w:t>
            </w:r>
          </w:p>
        </w:tc>
        <w:tc>
          <w:tcPr/>
          <w:p>
            <w:pPr>
              <w:pStyle w:val="Compact"/>
              <w:spacing w:before="20" w:after="20"/>
              <w:jc w:val="left"/>
            </w:pPr>
            <w:r>
              <w:rPr>
                <w:color w:val="333333"/>
                <w:sz w:val="19"/>
              </w:rPr>
              <w:t xml:space="preserve">Enable</w:t>
            </w:r>
            <w:r>
              <w:rPr>
                <w:color w:val="333333"/>
                <w:sz w:val="19"/>
              </w:rPr>
              <w:t xml:space="preserve"> </w:t>
            </w:r>
            <w:r>
              <w:rPr>
                <w:rStyle w:val="VerbatimChar"/>
                <w:color w:val="333333"/>
                <w:sz w:val="19"/>
              </w:rPr>
              <w:t xml:space="preserve">pg_trgm</w:t>
            </w:r>
            <w:r>
              <w:rPr>
                <w:color w:val="333333"/>
                <w:sz w:val="19"/>
              </w:rPr>
              <w:t xml:space="preserve"> </w:t>
            </w:r>
            <w:r>
              <w:rPr>
                <w:color w:val="333333"/>
                <w:sz w:val="19"/>
              </w:rPr>
              <w:t xml:space="preserve">(prerequisite for RC2-036) and</w:t>
            </w:r>
            <w:r>
              <w:rPr>
                <w:color w:val="333333"/>
                <w:sz w:val="19"/>
              </w:rPr>
              <w:t xml:space="preserve"> </w:t>
            </w:r>
            <w:r>
              <w:rPr>
                <w:rStyle w:val="VerbatimChar"/>
                <w:color w:val="333333"/>
                <w:sz w:val="19"/>
              </w:rPr>
              <w:t xml:space="preserve">pgcrypto</w:t>
            </w:r>
            <w:r>
              <w:rPr>
                <w:color w:val="333333"/>
                <w:sz w:val="19"/>
              </w:rPr>
              <w:t xml:space="preserve"> </w:t>
            </w:r>
            <w:r>
              <w:rPr>
                <w:color w:val="333333"/>
                <w:sz w:val="19"/>
              </w:rPr>
              <w:t xml:space="preserve">(required by</w:t>
            </w:r>
            <w:r>
              <w:rPr>
                <w:color w:val="333333"/>
                <w:sz w:val="19"/>
              </w:rPr>
              <w:t xml:space="preserve"> </w:t>
            </w:r>
            <w:r>
              <w:rPr>
                <w:rStyle w:val="VerbatimChar"/>
                <w:color w:val="333333"/>
                <w:sz w:val="19"/>
              </w:rPr>
              <w:t xml:space="preserve">anonymise_user()</w:t>
            </w:r>
            <w:r>
              <w:rPr>
                <w:color w:val="333333"/>
                <w:sz w:val="19"/>
              </w:rPr>
              <w:t xml:space="preserve"> </w:t>
            </w:r>
            <w:r>
              <w:rPr>
                <w:color w:val="333333"/>
                <w:sz w:val="19"/>
              </w:rPr>
              <w:t xml:space="preserve">for the erasure email hash), both</w:t>
            </w:r>
            <w:r>
              <w:rPr>
                <w:color w:val="333333"/>
                <w:sz w:val="19"/>
              </w:rPr>
              <w:t xml:space="preserve"> </w:t>
            </w:r>
            <w:r>
              <w:rPr>
                <w:rStyle w:val="VerbatimChar"/>
                <w:color w:val="333333"/>
                <w:sz w:val="19"/>
              </w:rPr>
              <w:t xml:space="preserve">IF NOT EXISTS</w:t>
            </w:r>
          </w:p>
        </w:tc>
        <w:tc>
          <w:tcPr/>
          <w:p>
            <w:pPr>
              <w:pStyle w:val="Compact"/>
              <w:spacing w:before="20" w:after="20"/>
              <w:jc w:val="left"/>
            </w:pPr>
            <w:r>
              <w:rPr>
                <w:color w:val="333333"/>
                <w:sz w:val="19"/>
              </w:rPr>
              <w:t xml:space="preserve">Low; platform-managed extensions on Supabase</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RC2-039</w:t>
            </w:r>
          </w:p>
        </w:tc>
        <w:tc>
          <w:tcPr/>
          <w:p>
            <w:pPr>
              <w:pStyle w:val="Compact"/>
              <w:spacing w:before="20" w:after="20"/>
              <w:jc w:val="left"/>
            </w:pPr>
            <w:r>
              <w:rPr>
                <w:color w:val="333333"/>
                <w:sz w:val="19"/>
              </w:rPr>
              <w:t xml:space="preserve">RLS hardening</w:t>
            </w:r>
          </w:p>
        </w:tc>
        <w:tc>
          <w:tcPr/>
          <w:p>
            <w:pPr>
              <w:pStyle w:val="Compact"/>
              <w:spacing w:before="20" w:after="20"/>
              <w:jc w:val="left"/>
            </w:pPr>
            <w:r>
              <w:rPr>
                <w:color w:val="333333"/>
                <w:sz w:val="19"/>
              </w:rPr>
              <w:t xml:space="preserve">Enable RLS across the tenant surface (~160 policies: 36 tenant tables × 4 CRUD +</w:t>
            </w:r>
            <w:r>
              <w:rPr>
                <w:color w:val="333333"/>
                <w:sz w:val="19"/>
              </w:rPr>
              <w:t xml:space="preserve"> </w:t>
            </w:r>
            <w:r>
              <w:rPr>
                <w:rStyle w:val="VerbatimChar"/>
                <w:color w:val="333333"/>
                <w:sz w:val="19"/>
              </w:rPr>
              <w:t xml:space="preserve">organizations</w:t>
            </w:r>
            <w:r>
              <w:rPr>
                <w:color w:val="333333"/>
                <w:sz w:val="19"/>
              </w:rPr>
              <w:t xml:space="preserve">/</w:t>
            </w:r>
            <w:r>
              <w:rPr>
                <w:rStyle w:val="VerbatimChar"/>
                <w:color w:val="333333"/>
                <w:sz w:val="19"/>
              </w:rPr>
              <w:t xml:space="preserve">users</w:t>
            </w:r>
            <w:r>
              <w:rPr>
                <w:color w:val="333333"/>
                <w:sz w:val="19"/>
              </w:rPr>
              <w:t xml:space="preserve">/</w:t>
            </w:r>
            <w:r>
              <w:rPr>
                <w:rStyle w:val="VerbatimChar"/>
                <w:color w:val="333333"/>
                <w:sz w:val="19"/>
              </w:rPr>
              <w:t xml:space="preserve">notifications</w:t>
            </w:r>
            <w:r>
              <w:rPr>
                <w:color w:val="333333"/>
                <w:sz w:val="19"/>
              </w:rPr>
              <w:t xml:space="preserve"> </w:t>
            </w:r>
            <w:r>
              <w:rPr>
                <w:color w:val="333333"/>
                <w:sz w:val="19"/>
              </w:rPr>
              <w:t xml:space="preserve">specials + 10 reference-table reads) backed by helper functions</w:t>
            </w:r>
            <w:r>
              <w:rPr>
                <w:color w:val="333333"/>
                <w:sz w:val="19"/>
              </w:rPr>
              <w:t xml:space="preserve"> </w:t>
            </w:r>
            <w:r>
              <w:rPr>
                <w:rStyle w:val="VerbatimChar"/>
                <w:color w:val="333333"/>
                <w:sz w:val="19"/>
              </w:rPr>
              <w:t xml:space="preserve">is_org_member(uuid)</w:t>
            </w:r>
            <w:r>
              <w:rPr>
                <w:color w:val="333333"/>
                <w:sz w:val="19"/>
              </w:rPr>
              <w:t xml:space="preserve"> </w:t>
            </w:r>
            <w:r>
              <w:rPr>
                <w:color w:val="333333"/>
                <w:sz w:val="19"/>
              </w:rPr>
              <w:t xml:space="preserve">and</w:t>
            </w:r>
            <w:r>
              <w:rPr>
                <w:color w:val="333333"/>
                <w:sz w:val="19"/>
              </w:rPr>
              <w:t xml:space="preserve"> </w:t>
            </w:r>
            <w:r>
              <w:rPr>
                <w:rStyle w:val="VerbatimChar"/>
                <w:color w:val="333333"/>
                <w:sz w:val="19"/>
              </w:rPr>
              <w:t xml:space="preserve">is_org_active(uuid)</w:t>
            </w:r>
            <w:r>
              <w:rPr>
                <w:color w:val="333333"/>
                <w:sz w:val="19"/>
              </w:rPr>
              <w:t xml:space="preserve">; write policies require</w:t>
            </w:r>
            <w:r>
              <w:rPr>
                <w:color w:val="333333"/>
                <w:sz w:val="19"/>
              </w:rPr>
              <w:t xml:space="preserve"> </w:t>
            </w:r>
            <w:r>
              <w:rPr>
                <w:rStyle w:val="VerbatimChar"/>
                <w:color w:val="333333"/>
                <w:sz w:val="19"/>
              </w:rPr>
              <w:t xml:space="preserve">organizations.is_active = true</w:t>
            </w:r>
            <w:r>
              <w:rPr>
                <w:color w:val="333333"/>
                <w:sz w:val="19"/>
              </w:rPr>
              <w:t xml:space="preserve">; organisation creation stays service-role only</w:t>
            </w:r>
          </w:p>
        </w:tc>
        <w:tc>
          <w:tcPr/>
          <w:p>
            <w:pPr>
              <w:pStyle w:val="Compact"/>
              <w:spacing w:before="20" w:after="20"/>
              <w:jc w:val="left"/>
            </w:pPr>
            <w:r>
              <w:rPr>
                <w:color w:val="333333"/>
                <w:sz w:val="19"/>
              </w:rPr>
              <w:t xml:space="preserve">The largest application risk in the release: any code path connecting as</w:t>
            </w:r>
            <w:r>
              <w:rPr>
                <w:color w:val="333333"/>
                <w:sz w:val="19"/>
              </w:rPr>
              <w:t xml:space="preserve"> </w:t>
            </w:r>
            <w:r>
              <w:rPr>
                <w:rStyle w:val="VerbatimChar"/>
                <w:color w:val="333333"/>
                <w:sz w:val="19"/>
              </w:rPr>
              <w:t xml:space="preserve">authenticated</w:t>
            </w:r>
            <w:r>
              <w:rPr>
                <w:color w:val="333333"/>
                <w:sz w:val="19"/>
              </w:rPr>
              <w:t xml:space="preserve"> </w:t>
            </w:r>
            <w:r>
              <w:rPr>
                <w:color w:val="333333"/>
                <w:sz w:val="19"/>
              </w:rPr>
              <w:t xml:space="preserve">without a logged-in user now reads/writes zero rows; workers and cron must use the service role</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No (deliberately changes access behaviour where previously absent)</w:t>
            </w:r>
          </w:p>
        </w:tc>
        <w:tc>
          <w:tcPr/>
          <w:p>
            <w:pPr>
              <w:pStyle w:val="Compact"/>
              <w:spacing w:before="20" w:after="20"/>
              <w:jc w:val="left"/>
            </w:pPr>
            <w:r>
              <w:rPr>
                <w:color w:val="333333"/>
                <w:sz w:val="19"/>
              </w:rPr>
              <w:t xml:space="preserve">P1</w:t>
            </w:r>
          </w:p>
        </w:tc>
      </w:tr>
      <w:tr>
        <w:tc>
          <w:tcPr/>
          <w:p>
            <w:pPr>
              <w:pStyle w:val="Compact"/>
              <w:spacing w:before="20" w:after="20"/>
              <w:jc w:val="left"/>
            </w:pPr>
            <w:r>
              <w:rPr>
                <w:color w:val="333333"/>
                <w:sz w:val="19"/>
              </w:rPr>
              <w:t xml:space="preserve">RC2-040</w:t>
            </w:r>
          </w:p>
        </w:tc>
        <w:tc>
          <w:tcPr/>
          <w:p>
            <w:pPr>
              <w:pStyle w:val="Compact"/>
              <w:spacing w:before="20" w:after="20"/>
              <w:jc w:val="left"/>
            </w:pPr>
            <w:r>
              <w:rPr>
                <w:color w:val="333333"/>
                <w:sz w:val="19"/>
              </w:rPr>
              <w:t xml:space="preserve">Function + triggers</w:t>
            </w:r>
          </w:p>
        </w:tc>
        <w:tc>
          <w:tcPr/>
          <w:p>
            <w:pPr>
              <w:pStyle w:val="Compact"/>
              <w:spacing w:before="20" w:after="20"/>
              <w:jc w:val="left"/>
            </w:pPr>
            <w:r>
              <w:rPr>
                <w:rStyle w:val="VerbatimChar"/>
                <w:color w:val="333333"/>
                <w:sz w:val="19"/>
              </w:rPr>
              <w:t xml:space="preserve">set_updated_at()</w:t>
            </w:r>
            <w:r>
              <w:rPr>
                <w:color w:val="333333"/>
                <w:sz w:val="19"/>
              </w:rPr>
              <w:t xml:space="preserve"> </w:t>
            </w:r>
            <w:r>
              <w:rPr>
                <w:color w:val="333333"/>
                <w:sz w:val="19"/>
              </w:rPr>
              <w:t xml:space="preserve">plus one BEFORE UPDATE trigger per mutable table carrying</w:t>
            </w:r>
            <w:r>
              <w:rPr>
                <w:color w:val="333333"/>
                <w:sz w:val="19"/>
              </w:rPr>
              <w:t xml:space="preserve"> </w:t>
            </w:r>
            <w:r>
              <w:rPr>
                <w:rStyle w:val="VerbatimChar"/>
                <w:color w:val="333333"/>
                <w:sz w:val="19"/>
              </w:rPr>
              <w:t xml:space="preserve">updated_at</w:t>
            </w:r>
            <w:r>
              <w:rPr>
                <w:color w:val="333333"/>
                <w:sz w:val="19"/>
              </w:rPr>
              <w:t xml:space="preserve"> </w:t>
            </w:r>
            <w:r>
              <w:rPr>
                <w:color w:val="333333"/>
                <w:sz w:val="19"/>
              </w:rPr>
              <w:t xml:space="preserve">(up to 76; six append-only audit log tables deliberately excluded); keeps modification timestamps honest without application discipline</w:t>
            </w:r>
          </w:p>
        </w:tc>
        <w:tc>
          <w:tcPr/>
          <w:p>
            <w:pPr>
              <w:pStyle w:val="Compact"/>
              <w:spacing w:before="20" w:after="20"/>
              <w:jc w:val="left"/>
            </w:pPr>
            <w:r>
              <w:rPr>
                <w:color w:val="333333"/>
                <w:sz w:val="19"/>
              </w:rPr>
              <w:t xml:space="preserve">Low; per-row trigger overhead on hot tables accepted; skips with NOTICE where no</w:t>
            </w:r>
            <w:r>
              <w:rPr>
                <w:color w:val="333333"/>
                <w:sz w:val="19"/>
              </w:rPr>
              <w:t xml:space="preserve"> </w:t>
            </w:r>
            <w:r>
              <w:rPr>
                <w:rStyle w:val="VerbatimChar"/>
                <w:color w:val="333333"/>
                <w:sz w:val="19"/>
              </w:rPr>
              <w:t xml:space="preserve">updated_at</w:t>
            </w:r>
            <w:r>
              <w:rPr>
                <w:color w:val="333333"/>
                <w:sz w:val="19"/>
              </w:rPr>
              <w:t xml:space="preserve"> </w:t>
            </w:r>
            <w:r>
              <w:rPr>
                <w:color w:val="333333"/>
                <w:sz w:val="19"/>
              </w:rPr>
              <w:t xml:space="preserve">exists</w:t>
            </w:r>
          </w:p>
        </w:tc>
        <w:tc>
          <w:tcPr/>
          <w:p>
            <w:pPr>
              <w:pStyle w:val="Compact"/>
              <w:spacing w:before="20" w:after="20"/>
              <w:jc w:val="left"/>
            </w:pPr>
            <w:r>
              <w:rPr>
                <w:color w:val="333333"/>
                <w:sz w:val="19"/>
              </w:rPr>
              <w:t xml:space="preserve">No</w:t>
            </w:r>
          </w:p>
        </w:tc>
        <w:tc>
          <w:tcPr/>
          <w:p>
            <w:pPr>
              <w:pStyle w:val="Compact"/>
              <w:spacing w:before="20" w:after="20"/>
              <w:jc w:val="left"/>
            </w:pPr>
            <w:r>
              <w:rPr>
                <w:color w:val="333333"/>
                <w:sz w:val="19"/>
              </w:rPr>
              <w:t xml:space="preserve">Yes</w:t>
            </w:r>
          </w:p>
        </w:tc>
        <w:tc>
          <w:tcPr/>
          <w:p>
            <w:pPr>
              <w:pStyle w:val="Compact"/>
              <w:spacing w:before="20" w:after="20"/>
              <w:jc w:val="left"/>
            </w:pPr>
            <w:r>
              <w:rPr>
                <w:color w:val="333333"/>
                <w:sz w:val="19"/>
              </w:rPr>
              <w:t xml:space="preserve">P2</w:t>
            </w:r>
          </w:p>
        </w:tc>
      </w:tr>
      <w:tr>
        <w:tc>
          <w:tcPr/>
          <w:p>
            <w:pPr>
              <w:pStyle w:val="Compact"/>
              <w:spacing w:before="20" w:after="20"/>
              <w:jc w:val="left"/>
            </w:pPr>
            <w:r>
              <w:rPr>
                <w:color w:val="333333"/>
                <w:sz w:val="19"/>
              </w:rPr>
              <w:t xml:space="preserve">RC2-041</w:t>
            </w:r>
          </w:p>
        </w:tc>
        <w:tc>
          <w:tcPr/>
          <w:p>
            <w:pPr>
              <w:pStyle w:val="Compact"/>
              <w:spacing w:before="20" w:after="20"/>
              <w:jc w:val="left"/>
            </w:pPr>
            <w:r>
              <w:rPr>
                <w:color w:val="333333"/>
                <w:sz w:val="19"/>
              </w:rPr>
              <w:t xml:space="preserve">Function (erasure)</w:t>
            </w:r>
          </w:p>
        </w:tc>
        <w:tc>
          <w:tcPr/>
          <w:p>
            <w:pPr>
              <w:pStyle w:val="Compact"/>
              <w:spacing w:before="20" w:after="20"/>
              <w:jc w:val="left"/>
            </w:pPr>
            <w:r>
              <w:rPr>
                <w:rStyle w:val="VerbatimChar"/>
                <w:color w:val="333333"/>
                <w:sz w:val="19"/>
              </w:rPr>
              <w:t xml:space="preserve">anonymise_user(uuid, uuid, text)</w:t>
            </w:r>
            <w:r>
              <w:rPr>
                <w:color w:val="333333"/>
                <w:sz w:val="19"/>
              </w:rPr>
              <w:t xml:space="preserve"> </w:t>
            </w:r>
            <w:r>
              <w:rPr>
                <w:color w:val="333333"/>
                <w:sz w:val="19"/>
              </w:rPr>
              <w:t xml:space="preserve">— GDPR anonymise-in-place erasure: hashes email to a</w:t>
            </w:r>
            <w:r>
              <w:rPr>
                <w:color w:val="333333"/>
                <w:sz w:val="19"/>
              </w:rPr>
              <w:t xml:space="preserve"> </w:t>
            </w:r>
            <w:r>
              <w:rPr>
                <w:rStyle w:val="VerbatimChar"/>
                <w:color w:val="333333"/>
                <w:sz w:val="19"/>
              </w:rPr>
              <w:t xml:space="preserve">deleted-&lt;sha256&gt;@anonymised.invalid</w:t>
            </w:r>
            <w:r>
              <w:rPr>
                <w:color w:val="333333"/>
                <w:sz w:val="19"/>
              </w:rPr>
              <w:t xml:space="preserve"> </w:t>
            </w:r>
            <w:r>
              <w:rPr>
                <w:color w:val="333333"/>
                <w:sz w:val="19"/>
              </w:rPr>
              <w:t xml:space="preserve">mailbox, nulls credentials, deactivates the account and scrubs profile PII across consultant/staff/beta/feedback tables while preserving</w:t>
            </w:r>
            <w:r>
              <w:rPr>
                <w:color w:val="333333"/>
                <w:sz w:val="19"/>
              </w:rPr>
              <w:t xml:space="preserve"> </w:t>
            </w:r>
            <w:r>
              <w:rPr>
                <w:rStyle w:val="VerbatimChar"/>
                <w:color w:val="333333"/>
                <w:sz w:val="19"/>
              </w:rPr>
              <w:t xml:space="preserve">users.id</w:t>
            </w:r>
            <w:r>
              <w:rPr>
                <w:color w:val="333333"/>
                <w:sz w:val="19"/>
              </w:rPr>
              <w:t xml:space="preserve"> </w:t>
            </w:r>
            <w:r>
              <w:rPr>
                <w:color w:val="333333"/>
                <w:sz w:val="19"/>
              </w:rPr>
              <w:t xml:space="preserve">and all FK references</w:t>
            </w:r>
          </w:p>
        </w:tc>
        <w:tc>
          <w:tcPr/>
          <w:p>
            <w:pPr>
              <w:pStyle w:val="Compact"/>
              <w:spacing w:before="20" w:after="20"/>
              <w:jc w:val="left"/>
            </w:pPr>
            <w:r>
              <w:rPr>
                <w:color w:val="333333"/>
                <w:sz w:val="19"/>
              </w:rPr>
              <w:t xml:space="preserve">Irreversible by design; invocation is guarded (self, active staff, or service context) and rehearsed end-to-end on staging (Gate 5) before production use</w:t>
            </w:r>
          </w:p>
        </w:tc>
        <w:tc>
          <w:tcPr/>
          <w:p>
            <w:pPr>
              <w:pStyle w:val="Compact"/>
              <w:spacing w:before="20" w:after="20"/>
              <w:jc w:val="left"/>
            </w:pPr>
            <w:r>
              <w:rPr>
                <w:color w:val="333333"/>
                <w:sz w:val="19"/>
              </w:rPr>
              <w:t xml:space="preserve">No (a procedure, not a schema change to read paths)</w:t>
            </w:r>
          </w:p>
        </w:tc>
        <w:tc>
          <w:tcPr/>
          <w:p>
            <w:pPr>
              <w:pStyle w:val="Compact"/>
              <w:spacing w:before="20" w:after="20"/>
              <w:jc w:val="left"/>
            </w:pPr>
            <w:r>
              <w:rPr>
                <w:color w:val="333333"/>
                <w:sz w:val="19"/>
              </w:rPr>
              <w:t xml:space="preserve">Yes (idempotent; no read-path change)</w:t>
            </w:r>
          </w:p>
        </w:tc>
        <w:tc>
          <w:tcPr/>
          <w:p>
            <w:pPr>
              <w:pStyle w:val="Compact"/>
              <w:spacing w:before="20" w:after="20"/>
              <w:jc w:val="left"/>
            </w:pPr>
            <w:r>
              <w:rPr>
                <w:color w:val="333333"/>
                <w:sz w:val="19"/>
              </w:rPr>
              <w:t xml:space="preserve">P1</w:t>
            </w:r>
          </w:p>
        </w:tc>
      </w:tr>
    </w:tbl>
    <w:bookmarkEnd w:id="25"/>
    <w:bookmarkStart w:id="26" w:name="explicitly-excluded-from-this-freeze"/>
    <w:p>
      <w:pPr>
        <w:pStyle w:val="Heading3"/>
      </w:pPr>
      <w:r>
        <w:rPr>
          <w:color w:val="2F5D4A"/>
        </w:rPr>
        <w:t xml:space="preserve">1.7 Explicitly excluded from this freeze</w:t>
      </w:r>
    </w:p>
    <w:p>
      <w:pPr>
        <w:pStyle w:val="FirstParagraph"/>
      </w:pPr>
      <w:r>
        <w:rPr>
          <w:color w:val="333333"/>
        </w:rPr>
        <w:t xml:space="preserve">The following review items are</w:t>
      </w:r>
      <w:r>
        <w:rPr>
          <w:color w:val="333333"/>
        </w:rPr>
        <w:t xml:space="preserve"> </w:t>
      </w:r>
      <w:r>
        <w:rPr>
          <w:bCs/>
          <w:b/>
          <w:color w:val="333333"/>
        </w:rPr>
        <w:t xml:space="preserve">not</w:t>
      </w:r>
      <w:r>
        <w:rPr>
          <w:color w:val="333333"/>
        </w:rPr>
        <w:t xml:space="preserve"> </w:t>
      </w:r>
      <w:r>
        <w:rPr>
          <w:color w:val="333333"/>
        </w:rPr>
        <w:t xml:space="preserve">in RC2 and remain out of scope for the launch schema.</w:t>
      </w:r>
      <w:r>
        <w:rPr>
          <w:color w:val="333333"/>
        </w:rPr>
        <w:t xml:space="preserve"> </w:t>
      </w:r>
      <w:r>
        <w:rPr>
          <w:bCs/>
          <w:b/>
          <w:color w:val="333333"/>
        </w:rPr>
        <w:t xml:space="preserve">DEFER — C11</w:t>
      </w:r>
      <w:r>
        <w:rPr>
          <w:color w:val="333333"/>
        </w:rPr>
        <w:t xml:space="preserve"> </w:t>
      </w:r>
      <w:r>
        <w:rPr>
          <w:color w:val="333333"/>
        </w:rPr>
        <w:t xml:space="preserve">(typed invoice columns on</w:t>
      </w:r>
      <w:r>
        <w:rPr>
          <w:color w:val="333333"/>
        </w:rPr>
        <w:t xml:space="preserve"> </w:t>
      </w:r>
      <w:r>
        <w:rPr>
          <w:rStyle w:val="VerbatimChar"/>
          <w:color w:val="333333"/>
        </w:rPr>
        <w:t xml:space="preserve">customer_documents</w:t>
      </w:r>
      <w:r>
        <w:rPr>
          <w:color w:val="333333"/>
        </w:rPr>
        <w:t xml:space="preserve">): contradicts the frozen jsonb ADR’s evidence-first promotion criterion and creates a two-sources-of-truth sync burden before production traffic exists; revisit in v1.1 against query logs.</w:t>
      </w:r>
      <w:r>
        <w:rPr>
          <w:color w:val="333333"/>
        </w:rPr>
        <w:t xml:space="preserve"> </w:t>
      </w:r>
      <w:r>
        <w:rPr>
          <w:bCs/>
          <w:b/>
          <w:color w:val="333333"/>
        </w:rPr>
        <w:t xml:space="preserve">DEFER — C12</w:t>
      </w:r>
      <w:r>
        <w:rPr>
          <w:color w:val="333333"/>
        </w:rPr>
        <w:t xml:space="preserve"> </w:t>
      </w:r>
      <w:r>
        <w:rPr>
          <w:color w:val="333333"/>
        </w:rPr>
        <w:t xml:space="preserve">(</w:t>
      </w:r>
      <w:r>
        <w:rPr>
          <w:rStyle w:val="VerbatimChar"/>
          <w:color w:val="333333"/>
        </w:rPr>
        <w:t xml:space="preserve">emissions_logs.facility_id</w:t>
      </w:r>
      <w:r>
        <w:rPr>
          <w:color w:val="333333"/>
        </w:rPr>
        <w:t xml:space="preserve">): denormalisation drift risk; the genuine defect (nullable</w:t>
      </w:r>
      <w:r>
        <w:rPr>
          <w:color w:val="333333"/>
        </w:rPr>
        <w:t xml:space="preserve"> </w:t>
      </w:r>
      <w:r>
        <w:rPr>
          <w:rStyle w:val="VerbatimChar"/>
          <w:color w:val="333333"/>
        </w:rPr>
        <w:t xml:space="preserve">asset_id</w:t>
      </w:r>
      <w:r>
        <w:rPr>
          <w:color w:val="333333"/>
        </w:rPr>
        <w:t xml:space="preserve">) is a write-path rule, not a column.</w:t>
      </w:r>
      <w:r>
        <w:rPr>
          <w:color w:val="333333"/>
        </w:rPr>
        <w:t xml:space="preserve"> </w:t>
      </w:r>
      <w:r>
        <w:rPr>
          <w:bCs/>
          <w:b/>
          <w:color w:val="333333"/>
        </w:rPr>
        <w:t xml:space="preserve">DEFER — C13</w:t>
      </w:r>
      <w:r>
        <w:rPr>
          <w:color w:val="333333"/>
        </w:rPr>
        <w:t xml:space="preserve"> </w:t>
      </w:r>
      <w:r>
        <w:rPr>
          <w:color w:val="333333"/>
        </w:rPr>
        <w:t xml:space="preserve">(</w:t>
      </w:r>
      <w:r>
        <w:rPr>
          <w:rStyle w:val="VerbatimChar"/>
          <w:color w:val="333333"/>
        </w:rPr>
        <w:t xml:space="preserve">customer_documents.deleted_at</w:t>
      </w:r>
      <w:r>
        <w:rPr>
          <w:color w:val="333333"/>
        </w:rPr>
        <w:t xml:space="preserve"> </w:t>
      </w:r>
      <w:r>
        <w:rPr>
          <w:color w:val="333333"/>
        </w:rPr>
        <w:t xml:space="preserve">soft-delete): every document read path must change to make it safe; scheduled for the v1.0.x hardening window while the table is young.</w:t>
      </w:r>
      <w:r>
        <w:rPr>
          <w:color w:val="333333"/>
        </w:rPr>
        <w:t xml:space="preserve"> </w:t>
      </w:r>
      <w:r>
        <w:rPr>
          <w:bCs/>
          <w:b/>
          <w:color w:val="333333"/>
        </w:rPr>
        <w:t xml:space="preserve">DEFER — T2</w:t>
      </w:r>
      <w:r>
        <w:rPr>
          <w:color w:val="333333"/>
        </w:rPr>
        <w:t xml:space="preserve"> </w:t>
      </w:r>
      <w:r>
        <w:rPr>
          <w:color w:val="333333"/>
        </w:rPr>
        <w:t xml:space="preserve">(audit-archive table): premature at projected volumes; retention DELETEs plus scheduled jobs bound growth without new structure.</w:t>
      </w:r>
      <w:r>
        <w:rPr>
          <w:color w:val="333333"/>
        </w:rPr>
        <w:t xml:space="preserve"> </w:t>
      </w:r>
      <w:r>
        <w:rPr>
          <w:bCs/>
          <w:b/>
          <w:color w:val="333333"/>
        </w:rPr>
        <w:t xml:space="preserve">REJECT — C14</w:t>
      </w:r>
      <w:r>
        <w:rPr>
          <w:color w:val="333333"/>
        </w:rPr>
        <w:t xml:space="preserve"> </w:t>
      </w:r>
      <w:r>
        <w:rPr>
          <w:color w:val="333333"/>
        </w:rPr>
        <w:t xml:space="preserve">(per-user 2FA/lockout columns): conflicts with the frozen Supabase Auth ownership ADR — no parallel credential state in the application schema.</w:t>
      </w:r>
      <w:r>
        <w:rPr>
          <w:color w:val="333333"/>
        </w:rPr>
        <w:t xml:space="preserve"> </w:t>
      </w:r>
      <w:r>
        <w:rPr>
          <w:bCs/>
          <w:b/>
          <w:color w:val="333333"/>
        </w:rPr>
        <w:t xml:space="preserve">REJECT — C15</w:t>
      </w:r>
      <w:r>
        <w:rPr>
          <w:color w:val="333333"/>
        </w:rPr>
        <w:t xml:space="preserve"> </w:t>
      </w:r>
      <w:r>
        <w:rPr>
          <w:color w:val="333333"/>
        </w:rPr>
        <w:t xml:space="preserve">(</w:t>
      </w:r>
      <w:r>
        <w:rPr>
          <w:rStyle w:val="VerbatimChar"/>
          <w:color w:val="333333"/>
        </w:rPr>
        <w:t xml:space="preserve">external_id</w:t>
      </w:r>
      <w:r>
        <w:rPr>
          <w:color w:val="333333"/>
        </w:rPr>
        <w:t xml:space="preserve">/integration columns): speculative identity with no sync contract (YAGNI); columns ship with the first integration contract, not before.</w:t>
      </w:r>
      <w:r>
        <w:rPr>
          <w:color w:val="333333"/>
        </w:rPr>
        <w:t xml:space="preserve"> </w:t>
      </w:r>
      <w:r>
        <w:rPr>
          <w:bCs/>
          <w:b/>
          <w:color w:val="333333"/>
        </w:rPr>
        <w:t xml:space="preserve">REJECT — T1</w:t>
      </w:r>
      <w:r>
        <w:rPr>
          <w:color w:val="333333"/>
        </w:rPr>
        <w:t xml:space="preserve"> </w:t>
      </w:r>
      <w:r>
        <w:rPr>
          <w:color w:val="333333"/>
        </w:rPr>
        <w:t xml:space="preserve">(</w:t>
      </w:r>
      <w:r>
        <w:rPr>
          <w:rStyle w:val="VerbatimChar"/>
          <w:color w:val="333333"/>
        </w:rPr>
        <w:t xml:space="preserve">emission_factor_sets</w:t>
      </w:r>
      <w:r>
        <w:rPr>
          <w:color w:val="333333"/>
        </w:rPr>
        <w:t xml:space="preserve"> </w:t>
      </w:r>
      <w:r>
        <w:rPr>
          <w:color w:val="333333"/>
        </w:rPr>
        <w:t xml:space="preserve">table): over-modelling at two jurisdictions; RC2-011’s columns carry the same semantics at a tenth of the cost.</w:t>
      </w:r>
      <w:r>
        <w:rPr>
          <w:color w:val="333333"/>
        </w:rPr>
        <w:t xml:space="preserve"> </w:t>
      </w:r>
      <w:r>
        <w:rPr>
          <w:bCs/>
          <w:b/>
          <w:color w:val="333333"/>
        </w:rPr>
        <w:t xml:space="preserve">REJECT — T3</w:t>
      </w:r>
      <w:r>
        <w:rPr>
          <w:color w:val="333333"/>
        </w:rPr>
        <w:t xml:space="preserve"> </w:t>
      </w:r>
      <w:r>
        <w:rPr>
          <w:color w:val="333333"/>
        </w:rPr>
        <w:t xml:space="preserve">(county lookup table): zero consumers in v1.0/v1.1; county normalisation arrives free with the v1.1 address-verification loop.</w:t>
      </w:r>
      <w:r>
        <w:rPr>
          <w:color w:val="333333"/>
        </w:rPr>
        <w:t xml:space="preserve"> </w:t>
      </w:r>
      <w:r>
        <w:rPr>
          <w:bCs/>
          <w:b/>
          <w:color w:val="333333"/>
        </w:rPr>
        <w:t xml:space="preserve">REJECT — I6</w:t>
      </w:r>
      <w:r>
        <w:rPr>
          <w:color w:val="333333"/>
        </w:rPr>
        <w:t xml:space="preserve"> </w:t>
      </w:r>
      <w:r>
        <w:rPr>
          <w:color w:val="333333"/>
        </w:rPr>
        <w:t xml:space="preserve">(blanket index-every-FK programme, ~60 indexes): ~3× over-scoped permanent write amplification; real query paths are served by RC2-032…RC2-037 plus the UNIQUE-backed indexes of RC2-024…RC2-026.</w:t>
      </w:r>
      <w:r>
        <w:rPr>
          <w:color w:val="333333"/>
        </w:rPr>
        <w:t xml:space="preserve"> </w:t>
      </w:r>
      <w:r>
        <w:rPr>
          <w:bCs/>
          <w:b/>
          <w:color w:val="333333"/>
        </w:rPr>
        <w:t xml:space="preserve">REJECT — K9</w:t>
      </w:r>
      <w:r>
        <w:rPr>
          <w:color w:val="333333"/>
        </w:rPr>
        <w:t xml:space="preserve"> </w:t>
      </w:r>
      <w:r>
        <w:rPr>
          <w:color w:val="333333"/>
        </w:rPr>
        <w:t xml:space="preserve">(country-conditional regex CHECKs): the layering rule is frozen — formats (VAT, postcode, Eircode routing keys, phone, email, company numbers) live in the API validation pack; the database enforces only IN-lists, ranges, presence and uniqueness.</w:t>
      </w:r>
    </w:p>
    <w:p>
      <w:r>
        <w:rPr>
          <w:color w:val="333333"/>
        </w:rPr>
        <w:pict>
          <v:rect style="width:0;height:1.5pt" o:hralign="center" o:hrstd="t" o:hr="t"/>
        </w:pict>
      </w:r>
    </w:p>
    <w:bookmarkEnd w:id="26"/>
    <w:bookmarkEnd w:id="27"/>
    <w:bookmarkStart w:id="42" w:name="section-2-column-review"/>
    <w:p>
      <w:pPr>
        <w:pStyle w:val="Heading2"/>
      </w:pPr>
      <w:r>
        <w:rPr>
          <w:color w:val="2F5D4A"/>
        </w:rPr>
        <w:t xml:space="preserve">Section 2 — Column Review</w:t>
      </w:r>
    </w:p>
    <w:p>
      <w:pPr>
        <w:pStyle w:val="FirstParagraph"/>
      </w:pPr>
      <w:r>
        <w:rPr>
          <w:iCs/>
          <w:i/>
          <w:color w:val="333333"/>
        </w:rPr>
        <w:t xml:space="preserve">Every table and every column in the schema dump (</w:t>
      </w:r>
      <w:r>
        <w:rPr>
          <w:rStyle w:val="VerbatimChar"/>
          <w:iCs/>
          <w:i/>
          <w:color w:val="333333"/>
        </w:rPr>
        <w:t xml:space="preserve">database.txt</w:t>
      </w:r>
      <w:r>
        <w:rPr>
          <w:iCs/>
          <w:i/>
          <w:color w:val="333333"/>
        </w:rPr>
        <w:t xml:space="preserve">) has been reviewed. Coverage:</w:t>
      </w:r>
      <w:r>
        <w:rPr>
          <w:iCs/>
          <w:i/>
          <w:color w:val="333333"/>
        </w:rPr>
        <w:t xml:space="preserve"> </w:t>
      </w:r>
      <w:r>
        <w:rPr>
          <w:bCs/>
          <w:b/>
          <w:iCs/>
          <w:i/>
          <w:color w:val="333333"/>
        </w:rPr>
        <w:t xml:space="preserve">100 tables</w:t>
      </w:r>
      <w:r>
        <w:rPr>
          <w:iCs/>
          <w:i/>
          <w:color w:val="333333"/>
        </w:rPr>
        <w:t xml:space="preserve">, grouped into 14 schema areas below. Verdict vocabulary: KEEP / RENAME / REMOVE / MERGE / SPLIT / NORMALIZE. Tables that are entirely KEEP are presented as a single compact row; any table containing a non-KEEP verdict is enumerated column by column. Verdicts are consistent with the frozen Structural Change Review (renames R1–R3, columns C1–C10 approved; C11 typed invoice columns, T3 county lookup and the jsonb ADRs remain rejected/deferred and are not resurrected here). Approved new columns (C1–C10) are shown as KEEP rows marked</w:t>
      </w:r>
      <w:r>
        <w:rPr>
          <w:iCs/>
          <w:i/>
          <w:color w:val="333333"/>
        </w:rPr>
        <w:t xml:space="preserve"> </w:t>
      </w:r>
      <w:r>
        <w:rPr>
          <w:iCs/>
          <w:i/>
          <w:color w:val="333333"/>
        </w:rPr>
        <w:t xml:space="preserve">“</w:t>
      </w:r>
      <w:r>
        <w:rPr>
          <w:iCs/>
          <w:i/>
          <w:color w:val="333333"/>
        </w:rPr>
        <w:t xml:space="preserve">(approved add)</w:t>
      </w:r>
      <w:r>
        <w:rPr>
          <w:iCs/>
          <w:i/>
          <w:color w:val="333333"/>
        </w:rPr>
        <w:t xml:space="preserve">”</w:t>
      </w:r>
      <w:r>
        <w:rPr>
          <w:iCs/>
          <w:i/>
          <w:color w:val="333333"/>
        </w:rPr>
        <w:t xml:space="preserve">. Timing is stated on every non-KEEP verdict.</w:t>
      </w:r>
    </w:p>
    <w:bookmarkStart w:id="28" w:name="organisations-membership-6-tables"/>
    <w:p>
      <w:pPr>
        <w:pStyle w:val="Heading3"/>
      </w:pPr>
      <w:r>
        <w:rPr>
          <w:color w:val="2F5D4A"/>
        </w:rPr>
        <w:t xml:space="preserve">2.1 Organisations &amp; membership (6 tables)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11"/>
        <w:gridCol w:w="2184"/>
        <w:gridCol w:w="2457"/>
        <w:gridCol w:w="1365"/>
      </w:tblGrid>
      <w:tr>
        <w:trPr>
          <w:tblHeader w:val="true"/>
          <w:tblHeader w:val="true"/>
        </w:trPr>
        <w:tc>
          <w:tcPr>
            <w:shd w:val="clear" w:color="auto" w:fill="E3EDE7"/>
          </w:tcPr>
          <w:p>
            <w:pPr>
              <w:pStyle w:val="Compact"/>
              <w:spacing w:before="20" w:after="20"/>
              <w:jc w:val="left"/>
            </w:pPr>
            <w:r>
              <w:rPr>
                <w:b/>
                <w:color w:val="2F5D4A"/>
                <w:sz w:val="19"/>
              </w:rPr>
              <w:t xml:space="preserve">Table</w:t>
            </w:r>
          </w:p>
        </w:tc>
        <w:tc>
          <w:tcPr>
            <w:shd w:val="clear" w:color="auto" w:fill="E3EDE7"/>
          </w:tcPr>
          <w:p>
            <w:pPr>
              <w:pStyle w:val="Compact"/>
              <w:spacing w:before="20" w:after="20"/>
              <w:jc w:val="left"/>
            </w:pPr>
            <w:r>
              <w:rPr>
                <w:b/>
                <w:color w:val="2F5D4A"/>
                <w:sz w:val="19"/>
              </w:rPr>
              <w:t xml:space="preserve">Column</w:t>
            </w:r>
          </w:p>
        </w:tc>
        <w:tc>
          <w:tcPr>
            <w:shd w:val="clear" w:color="auto" w:fill="E3EDE7"/>
          </w:tcPr>
          <w:p>
            <w:pPr>
              <w:pStyle w:val="Compact"/>
              <w:spacing w:before="20" w:after="20"/>
              <w:jc w:val="left"/>
            </w:pPr>
            <w:r>
              <w:rPr>
                <w:b/>
                <w:color w:val="2F5D4A"/>
                <w:sz w:val="19"/>
              </w:rPr>
              <w:t xml:space="preserve">Verdict</w:t>
            </w:r>
          </w:p>
        </w:tc>
        <w:tc>
          <w:tcPr>
            <w:shd w:val="clear" w:color="auto" w:fill="E3EDE7"/>
          </w:tcPr>
          <w:p>
            <w:pPr>
              <w:pStyle w:val="Compact"/>
              <w:spacing w:before="20" w:after="20"/>
              <w:jc w:val="left"/>
            </w:pPr>
            <w:r>
              <w:rPr>
                <w:b/>
                <w:color w:val="2F5D4A"/>
                <w:sz w:val="19"/>
              </w:rPr>
              <w:t xml:space="preserve">Why</w:t>
            </w:r>
          </w:p>
        </w:tc>
      </w:tr>
      <w:tr>
        <w:tc>
          <w:tcPr/>
          <w:p>
            <w:pPr>
              <w:pStyle w:val="Compact"/>
              <w:spacing w:before="20" w:after="20"/>
              <w:jc w:val="left"/>
            </w:pPr>
            <w:r>
              <w:rPr>
                <w:rStyle w:val="VerbatimChar"/>
                <w:color w:val="333333"/>
                <w:sz w:val="19"/>
              </w:rPr>
              <w:t xml:space="preserve">organizations</w:t>
            </w:r>
          </w:p>
        </w:tc>
        <w:tc>
          <w:tcPr/>
          <w:p>
            <w:pPr>
              <w:pStyle w:val="Compact"/>
              <w:spacing w:before="20" w:after="20"/>
              <w:jc w:val="left"/>
            </w:pPr>
            <w:r>
              <w:rPr>
                <w:rStyle w:val="VerbatimChar"/>
                <w:color w:val="333333"/>
                <w:sz w:val="19"/>
              </w:rPr>
              <w:t xml:space="preserve">id</w:t>
            </w:r>
            <w:r>
              <w:rPr>
                <w:color w:val="333333"/>
                <w:sz w:val="19"/>
              </w:rPr>
              <w:t xml:space="preserve">,</w:t>
            </w:r>
            <w:r>
              <w:rPr>
                <w:color w:val="333333"/>
                <w:sz w:val="19"/>
              </w:rPr>
              <w:t xml:space="preserve"> </w:t>
            </w:r>
            <w:r>
              <w:rPr>
                <w:rStyle w:val="VerbatimChar"/>
                <w:color w:val="333333"/>
                <w:sz w:val="19"/>
              </w:rPr>
              <w:t xml:space="preserve">name</w:t>
            </w:r>
            <w:r>
              <w:rPr>
                <w:color w:val="333333"/>
                <w:sz w:val="19"/>
              </w:rPr>
              <w:t xml:space="preserve">,</w:t>
            </w:r>
            <w:r>
              <w:rPr>
                <w:color w:val="333333"/>
                <w:sz w:val="19"/>
              </w:rPr>
              <w:t xml:space="preserve"> </w:t>
            </w:r>
            <w:r>
              <w:rPr>
                <w:rStyle w:val="VerbatimChar"/>
                <w:color w:val="333333"/>
                <w:sz w:val="19"/>
              </w:rPr>
              <w:t xml:space="preserve">company_number</w:t>
            </w:r>
            <w:r>
              <w:rPr>
                <w:color w:val="333333"/>
                <w:sz w:val="19"/>
              </w:rPr>
              <w:t xml:space="preserve">,</w:t>
            </w:r>
            <w:r>
              <w:rPr>
                <w:color w:val="333333"/>
                <w:sz w:val="19"/>
              </w:rPr>
              <w:t xml:space="preserve"> </w:t>
            </w:r>
            <w:r>
              <w:rPr>
                <w:rStyle w:val="VerbatimChar"/>
                <w:color w:val="333333"/>
                <w:sz w:val="19"/>
              </w:rPr>
              <w:t xml:space="preserve">created_at</w:t>
            </w:r>
            <w:r>
              <w:rPr>
                <w:color w:val="333333"/>
                <w:sz w:val="19"/>
              </w:rPr>
              <w:t xml:space="preserve">,</w:t>
            </w:r>
            <w:r>
              <w:rPr>
                <w:color w:val="333333"/>
                <w:sz w:val="19"/>
              </w:rPr>
              <w:t xml:space="preserve"> </w:t>
            </w:r>
            <w:r>
              <w:rPr>
                <w:rStyle w:val="VerbatimChar"/>
                <w:color w:val="333333"/>
                <w:sz w:val="19"/>
              </w:rPr>
              <w:t xml:space="preserve">updated_at</w:t>
            </w:r>
            <w:r>
              <w:rPr>
                <w:color w:val="333333"/>
                <w:sz w:val="19"/>
              </w:rPr>
              <w:t xml:space="preserve">,</w:t>
            </w:r>
            <w:r>
              <w:rPr>
                <w:color w:val="333333"/>
                <w:sz w:val="19"/>
              </w:rPr>
              <w:t xml:space="preserve"> </w:t>
            </w:r>
            <w:r>
              <w:rPr>
                <w:rStyle w:val="VerbatimChar"/>
                <w:color w:val="333333"/>
                <w:sz w:val="19"/>
              </w:rPr>
              <w:t xml:space="preserve">logo_url</w:t>
            </w:r>
            <w:r>
              <w:rPr>
                <w:color w:val="333333"/>
                <w:sz w:val="19"/>
              </w:rPr>
              <w:t xml:space="preserve">,</w:t>
            </w:r>
            <w:r>
              <w:rPr>
                <w:color w:val="333333"/>
                <w:sz w:val="19"/>
              </w:rPr>
              <w:t xml:space="preserve"> </w:t>
            </w:r>
            <w:r>
              <w:rPr>
                <w:rStyle w:val="VerbatimChar"/>
                <w:color w:val="333333"/>
                <w:sz w:val="19"/>
              </w:rPr>
              <w:t xml:space="preserve">industry</w:t>
            </w:r>
            <w:r>
              <w:rPr>
                <w:color w:val="333333"/>
                <w:sz w:val="19"/>
              </w:rPr>
              <w:t xml:space="preserve">,</w:t>
            </w:r>
            <w:r>
              <w:rPr>
                <w:color w:val="333333"/>
                <w:sz w:val="19"/>
              </w:rPr>
              <w:t xml:space="preserve"> </w:t>
            </w:r>
            <w:r>
              <w:rPr>
                <w:rStyle w:val="VerbatimChar"/>
                <w:color w:val="333333"/>
                <w:sz w:val="19"/>
              </w:rPr>
              <w:t xml:space="preserve">sector</w:t>
            </w:r>
            <w:r>
              <w:rPr>
                <w:color w:val="333333"/>
                <w:sz w:val="19"/>
              </w:rPr>
              <w:t xml:space="preserve">,</w:t>
            </w:r>
            <w:r>
              <w:rPr>
                <w:color w:val="333333"/>
                <w:sz w:val="19"/>
              </w:rPr>
              <w:t xml:space="preserve"> </w:t>
            </w:r>
            <w:r>
              <w:rPr>
                <w:rStyle w:val="VerbatimChar"/>
                <w:color w:val="333333"/>
                <w:sz w:val="19"/>
              </w:rPr>
              <w:t xml:space="preserve">company_size</w:t>
            </w:r>
            <w:r>
              <w:rPr>
                <w:color w:val="333333"/>
                <w:sz w:val="19"/>
              </w:rPr>
              <w:t xml:space="preserve">,</w:t>
            </w:r>
            <w:r>
              <w:rPr>
                <w:color w:val="333333"/>
                <w:sz w:val="19"/>
              </w:rPr>
              <w:t xml:space="preserve"> </w:t>
            </w:r>
            <w:r>
              <w:rPr>
                <w:rStyle w:val="VerbatimChar"/>
                <w:color w:val="333333"/>
                <w:sz w:val="19"/>
              </w:rPr>
              <w:t xml:space="preserve">vat_number</w:t>
            </w:r>
            <w:r>
              <w:rPr>
                <w:color w:val="333333"/>
                <w:sz w:val="19"/>
              </w:rPr>
              <w:t xml:space="preserve">,</w:t>
            </w:r>
            <w:r>
              <w:rPr>
                <w:color w:val="333333"/>
                <w:sz w:val="19"/>
              </w:rPr>
              <w:t xml:space="preserve"> </w:t>
            </w:r>
            <w:r>
              <w:rPr>
                <w:rStyle w:val="VerbatimChar"/>
                <w:color w:val="333333"/>
                <w:sz w:val="19"/>
              </w:rPr>
              <w:t xml:space="preserve">registration_number</w:t>
            </w:r>
            <w:r>
              <w:rPr>
                <w:color w:val="333333"/>
                <w:sz w:val="19"/>
              </w:rPr>
              <w:t xml:space="preserve">,</w:t>
            </w:r>
            <w:r>
              <w:rPr>
                <w:color w:val="333333"/>
                <w:sz w:val="19"/>
              </w:rPr>
              <w:t xml:space="preserve"> </w:t>
            </w:r>
            <w:r>
              <w:rPr>
                <w:rStyle w:val="VerbatimChar"/>
                <w:color w:val="333333"/>
                <w:sz w:val="19"/>
              </w:rPr>
              <w:t xml:space="preserve">country</w:t>
            </w:r>
            <w:r>
              <w:rPr>
                <w:color w:val="333333"/>
                <w:sz w:val="19"/>
              </w:rPr>
              <w:t xml:space="preserve">,</w:t>
            </w:r>
            <w:r>
              <w:rPr>
                <w:color w:val="333333"/>
                <w:sz w:val="19"/>
              </w:rPr>
              <w:t xml:space="preserve"> </w:t>
            </w:r>
            <w:r>
              <w:rPr>
                <w:rStyle w:val="VerbatimChar"/>
                <w:color w:val="333333"/>
                <w:sz w:val="19"/>
              </w:rPr>
              <w:t xml:space="preserve">timezone</w:t>
            </w:r>
            <w:r>
              <w:rPr>
                <w:color w:val="333333"/>
                <w:sz w:val="19"/>
              </w:rPr>
              <w:t xml:space="preserve">,</w:t>
            </w:r>
            <w:r>
              <w:rPr>
                <w:color w:val="333333"/>
                <w:sz w:val="19"/>
              </w:rPr>
              <w:t xml:space="preserve"> </w:t>
            </w:r>
            <w:r>
              <w:rPr>
                <w:rStyle w:val="VerbatimChar"/>
                <w:color w:val="333333"/>
                <w:sz w:val="19"/>
              </w:rPr>
              <w:t xml:space="preserve">currency</w:t>
            </w:r>
            <w:r>
              <w:rPr>
                <w:color w:val="333333"/>
                <w:sz w:val="19"/>
              </w:rPr>
              <w:t xml:space="preserve">,</w:t>
            </w:r>
            <w:r>
              <w:rPr>
                <w:color w:val="333333"/>
                <w:sz w:val="19"/>
              </w:rPr>
              <w:t xml:space="preserve"> </w:t>
            </w:r>
            <w:r>
              <w:rPr>
                <w:rStyle w:val="VerbatimChar"/>
                <w:color w:val="333333"/>
                <w:sz w:val="19"/>
              </w:rPr>
              <w:t xml:space="preserve">financial_year_end</w:t>
            </w:r>
            <w:r>
              <w:rPr>
                <w:color w:val="333333"/>
                <w:sz w:val="19"/>
              </w:rPr>
              <w:t xml:space="preserve">,</w:t>
            </w:r>
            <w:r>
              <w:rPr>
                <w:color w:val="333333"/>
                <w:sz w:val="19"/>
              </w:rPr>
              <w:t xml:space="preserve"> </w:t>
            </w:r>
            <w:r>
              <w:rPr>
                <w:rStyle w:val="VerbatimChar"/>
                <w:color w:val="333333"/>
                <w:sz w:val="19"/>
              </w:rPr>
              <w:t xml:space="preserve">reporting_standard</w:t>
            </w:r>
            <w:r>
              <w:rPr>
                <w:color w:val="333333"/>
                <w:sz w:val="19"/>
              </w:rPr>
              <w:t xml:space="preserve">,</w:t>
            </w:r>
            <w:r>
              <w:rPr>
                <w:color w:val="333333"/>
                <w:sz w:val="19"/>
              </w:rPr>
              <w:t xml:space="preserve"> </w:t>
            </w:r>
            <w:r>
              <w:rPr>
                <w:rStyle w:val="VerbatimChar"/>
                <w:color w:val="333333"/>
                <w:sz w:val="19"/>
              </w:rPr>
              <w:t xml:space="preserve">secr_enabled</w:t>
            </w:r>
            <w:r>
              <w:rPr>
                <w:color w:val="333333"/>
                <w:sz w:val="19"/>
              </w:rPr>
              <w:t xml:space="preserve">,</w:t>
            </w:r>
            <w:r>
              <w:rPr>
                <w:color w:val="333333"/>
                <w:sz w:val="19"/>
              </w:rPr>
              <w:t xml:space="preserve"> </w:t>
            </w:r>
            <w:r>
              <w:rPr>
                <w:rStyle w:val="VerbatimChar"/>
                <w:color w:val="333333"/>
                <w:sz w:val="19"/>
              </w:rPr>
              <w:t xml:space="preserve">esrs_enabled</w:t>
            </w:r>
            <w:r>
              <w:rPr>
                <w:color w:val="333333"/>
                <w:sz w:val="19"/>
              </w:rPr>
              <w:t xml:space="preserve">,</w:t>
            </w:r>
            <w:r>
              <w:rPr>
                <w:color w:val="333333"/>
                <w:sz w:val="19"/>
              </w:rPr>
              <w:t xml:space="preserve"> </w:t>
            </w:r>
            <w:r>
              <w:rPr>
                <w:rStyle w:val="VerbatimChar"/>
                <w:color w:val="333333"/>
                <w:sz w:val="19"/>
              </w:rPr>
              <w:t xml:space="preserve">issb_enabled</w:t>
            </w:r>
            <w:r>
              <w:rPr>
                <w:color w:val="333333"/>
                <w:sz w:val="19"/>
              </w:rPr>
              <w:t xml:space="preserve">,</w:t>
            </w:r>
            <w:r>
              <w:rPr>
                <w:color w:val="333333"/>
                <w:sz w:val="19"/>
              </w:rPr>
              <w:t xml:space="preserve"> </w:t>
            </w:r>
            <w:r>
              <w:rPr>
                <w:rStyle w:val="VerbatimChar"/>
                <w:color w:val="333333"/>
                <w:sz w:val="19"/>
              </w:rPr>
              <w:t xml:space="preserve">preferred_units</w:t>
            </w:r>
            <w:r>
              <w:rPr>
                <w:color w:val="333333"/>
                <w:sz w:val="19"/>
              </w:rPr>
              <w:t xml:space="preserve">,</w:t>
            </w:r>
            <w:r>
              <w:rPr>
                <w:color w:val="333333"/>
                <w:sz w:val="19"/>
              </w:rPr>
              <w:t xml:space="preserve"> </w:t>
            </w:r>
            <w:r>
              <w:rPr>
                <w:rStyle w:val="VerbatimChar"/>
                <w:color w:val="333333"/>
                <w:sz w:val="19"/>
              </w:rPr>
              <w:t xml:space="preserve">website</w:t>
            </w:r>
            <w:r>
              <w:rPr>
                <w:color w:val="333333"/>
                <w:sz w:val="19"/>
              </w:rPr>
              <w:t xml:space="preserve">,</w:t>
            </w:r>
            <w:r>
              <w:rPr>
                <w:color w:val="333333"/>
                <w:sz w:val="19"/>
              </w:rPr>
              <w:t xml:space="preserve"> </w:t>
            </w:r>
            <w:r>
              <w:rPr>
                <w:rStyle w:val="VerbatimChar"/>
                <w:color w:val="333333"/>
                <w:sz w:val="19"/>
              </w:rPr>
              <w:t xml:space="preserve">primary_contact_email</w:t>
            </w:r>
            <w:r>
              <w:rPr>
                <w:color w:val="333333"/>
                <w:sz w:val="19"/>
              </w:rPr>
              <w:t xml:space="preserve">,</w:t>
            </w:r>
            <w:r>
              <w:rPr>
                <w:color w:val="333333"/>
                <w:sz w:val="19"/>
              </w:rPr>
              <w:t xml:space="preserve"> </w:t>
            </w:r>
            <w:r>
              <w:rPr>
                <w:rStyle w:val="VerbatimChar"/>
                <w:color w:val="333333"/>
                <w:sz w:val="19"/>
              </w:rPr>
              <w:t xml:space="preserve">primary_contact_name</w:t>
            </w:r>
            <w:r>
              <w:rPr>
                <w:color w:val="333333"/>
                <w:sz w:val="19"/>
              </w:rPr>
              <w:t xml:space="preserve">,</w:t>
            </w:r>
            <w:r>
              <w:rPr>
                <w:color w:val="333333"/>
                <w:sz w:val="19"/>
              </w:rPr>
              <w:t xml:space="preserve"> </w:t>
            </w:r>
            <w:r>
              <w:rPr>
                <w:rStyle w:val="VerbatimChar"/>
                <w:color w:val="333333"/>
                <w:sz w:val="19"/>
              </w:rPr>
              <w:t xml:space="preserve">billing_contact_email</w:t>
            </w:r>
            <w:r>
              <w:rPr>
                <w:color w:val="333333"/>
                <w:sz w:val="19"/>
              </w:rPr>
              <w:t xml:space="preserve">,</w:t>
            </w:r>
            <w:r>
              <w:rPr>
                <w:color w:val="333333"/>
                <w:sz w:val="19"/>
              </w:rPr>
              <w:t xml:space="preserve"> </w:t>
            </w:r>
            <w:r>
              <w:rPr>
                <w:rStyle w:val="VerbatimChar"/>
                <w:color w:val="333333"/>
                <w:sz w:val="19"/>
              </w:rPr>
              <w:t xml:space="preserve">billing_contact_name</w:t>
            </w:r>
            <w:r>
              <w:rPr>
                <w:color w:val="333333"/>
                <w:sz w:val="19"/>
              </w:rPr>
              <w:t xml:space="preserve">,</w:t>
            </w:r>
            <w:r>
              <w:rPr>
                <w:color w:val="333333"/>
                <w:sz w:val="19"/>
              </w:rPr>
              <w:t xml:space="preserve"> </w:t>
            </w:r>
            <w:r>
              <w:rPr>
                <w:rStyle w:val="VerbatimChar"/>
                <w:color w:val="333333"/>
                <w:sz w:val="19"/>
              </w:rPr>
              <w:t xml:space="preserve">subscription_status</w:t>
            </w:r>
            <w:r>
              <w:rPr>
                <w:color w:val="333333"/>
                <w:sz w:val="19"/>
              </w:rPr>
              <w:t xml:space="preserve">,</w:t>
            </w:r>
            <w:r>
              <w:rPr>
                <w:color w:val="333333"/>
                <w:sz w:val="19"/>
              </w:rPr>
              <w:t xml:space="preserve"> </w:t>
            </w:r>
            <w:r>
              <w:rPr>
                <w:rStyle w:val="VerbatimChar"/>
                <w:color w:val="333333"/>
                <w:sz w:val="19"/>
              </w:rPr>
              <w:t xml:space="preserve">trial_start_date</w:t>
            </w:r>
            <w:r>
              <w:rPr>
                <w:color w:val="333333"/>
                <w:sz w:val="19"/>
              </w:rPr>
              <w:t xml:space="preserve">,</w:t>
            </w:r>
            <w:r>
              <w:rPr>
                <w:color w:val="333333"/>
                <w:sz w:val="19"/>
              </w:rPr>
              <w:t xml:space="preserve"> </w:t>
            </w:r>
            <w:r>
              <w:rPr>
                <w:rStyle w:val="VerbatimChar"/>
                <w:color w:val="333333"/>
                <w:sz w:val="19"/>
              </w:rPr>
              <w:t xml:space="preserve">trial_end_date</w:t>
            </w:r>
            <w:r>
              <w:rPr>
                <w:color w:val="333333"/>
                <w:sz w:val="19"/>
              </w:rPr>
              <w:t xml:space="preserve">,</w:t>
            </w:r>
            <w:r>
              <w:rPr>
                <w:color w:val="333333"/>
                <w:sz w:val="19"/>
              </w:rPr>
              <w:t xml:space="preserve"> </w:t>
            </w:r>
            <w:r>
              <w:rPr>
                <w:rStyle w:val="VerbatimChar"/>
                <w:color w:val="333333"/>
                <w:sz w:val="19"/>
              </w:rPr>
              <w:t xml:space="preserve">subscription_tier</w:t>
            </w:r>
            <w:r>
              <w:rPr>
                <w:color w:val="333333"/>
                <w:sz w:val="19"/>
              </w:rPr>
              <w:t xml:space="preserve">,</w:t>
            </w:r>
            <w:r>
              <w:rPr>
                <w:color w:val="333333"/>
                <w:sz w:val="19"/>
              </w:rPr>
              <w:t xml:space="preserve"> </w:t>
            </w:r>
            <w:r>
              <w:rPr>
                <w:rStyle w:val="VerbatimChar"/>
                <w:color w:val="333333"/>
                <w:sz w:val="19"/>
              </w:rPr>
              <w:t xml:space="preserve">subscription_id</w:t>
            </w:r>
            <w:r>
              <w:rPr>
                <w:color w:val="333333"/>
                <w:sz w:val="19"/>
              </w:rPr>
              <w:t xml:space="preserve">,</w:t>
            </w:r>
            <w:r>
              <w:rPr>
                <w:color w:val="333333"/>
                <w:sz w:val="19"/>
              </w:rPr>
              <w:t xml:space="preserve"> </w:t>
            </w:r>
            <w:r>
              <w:rPr>
                <w:rStyle w:val="VerbatimChar"/>
                <w:color w:val="333333"/>
                <w:sz w:val="19"/>
              </w:rPr>
              <w:t xml:space="preserve">billing_address</w:t>
            </w:r>
            <w:r>
              <w:rPr>
                <w:color w:val="333333"/>
                <w:sz w:val="19"/>
              </w:rPr>
              <w:t xml:space="preserve">,</w:t>
            </w:r>
            <w:r>
              <w:rPr>
                <w:color w:val="333333"/>
                <w:sz w:val="19"/>
              </w:rPr>
              <w:t xml:space="preserve"> </w:t>
            </w:r>
            <w:r>
              <w:rPr>
                <w:rStyle w:val="VerbatimChar"/>
                <w:color w:val="333333"/>
                <w:sz w:val="19"/>
              </w:rPr>
              <w:t xml:space="preserve">tax_rate</w:t>
            </w:r>
            <w:r>
              <w:rPr>
                <w:color w:val="333333"/>
                <w:sz w:val="19"/>
              </w:rPr>
              <w:t xml:space="preserve">,</w:t>
            </w:r>
            <w:r>
              <w:rPr>
                <w:color w:val="333333"/>
                <w:sz w:val="19"/>
              </w:rPr>
              <w:t xml:space="preserve"> </w:t>
            </w:r>
            <w:r>
              <w:rPr>
                <w:rStyle w:val="VerbatimChar"/>
                <w:color w:val="333333"/>
                <w:sz w:val="19"/>
              </w:rPr>
              <w:t xml:space="preserve">metadata</w:t>
            </w:r>
            <w:r>
              <w:rPr>
                <w:color w:val="333333"/>
                <w:sz w:val="19"/>
              </w:rPr>
              <w:t xml:space="preserve">,</w:t>
            </w:r>
            <w:r>
              <w:rPr>
                <w:color w:val="333333"/>
                <w:sz w:val="19"/>
              </w:rPr>
              <w:t xml:space="preserve"> </w:t>
            </w:r>
            <w:r>
              <w:rPr>
                <w:rStyle w:val="VerbatimChar"/>
                <w:color w:val="333333"/>
                <w:sz w:val="19"/>
              </w:rPr>
              <w:t xml:space="preserve">address_line1</w:t>
            </w:r>
            <w:r>
              <w:rPr>
                <w:color w:val="333333"/>
                <w:sz w:val="19"/>
              </w:rPr>
              <w:t xml:space="preserve">,</w:t>
            </w:r>
            <w:r>
              <w:rPr>
                <w:color w:val="333333"/>
                <w:sz w:val="19"/>
              </w:rPr>
              <w:t xml:space="preserve"> </w:t>
            </w:r>
            <w:r>
              <w:rPr>
                <w:rStyle w:val="VerbatimChar"/>
                <w:color w:val="333333"/>
                <w:sz w:val="19"/>
              </w:rPr>
              <w:t xml:space="preserve">address_line2</w:t>
            </w:r>
            <w:r>
              <w:rPr>
                <w:color w:val="333333"/>
                <w:sz w:val="19"/>
              </w:rPr>
              <w:t xml:space="preserve">,</w:t>
            </w:r>
            <w:r>
              <w:rPr>
                <w:color w:val="333333"/>
                <w:sz w:val="19"/>
              </w:rPr>
              <w:t xml:space="preserve"> </w:t>
            </w:r>
            <w:r>
              <w:rPr>
                <w:rStyle w:val="VerbatimChar"/>
                <w:color w:val="333333"/>
                <w:sz w:val="19"/>
              </w:rPr>
              <w:t xml:space="preserve">city</w:t>
            </w:r>
            <w:r>
              <w:rPr>
                <w:color w:val="333333"/>
                <w:sz w:val="19"/>
              </w:rPr>
              <w:t xml:space="preserve">,</w:t>
            </w:r>
            <w:r>
              <w:rPr>
                <w:color w:val="333333"/>
                <w:sz w:val="19"/>
              </w:rPr>
              <w:t xml:space="preserve"> </w:t>
            </w:r>
            <w:r>
              <w:rPr>
                <w:rStyle w:val="VerbatimChar"/>
                <w:color w:val="333333"/>
                <w:sz w:val="19"/>
              </w:rPr>
              <w:t xml:space="preserve">county</w:t>
            </w:r>
            <w:r>
              <w:rPr>
                <w:color w:val="333333"/>
                <w:sz w:val="19"/>
              </w:rPr>
              <w:t xml:space="preserve">,</w:t>
            </w:r>
            <w:r>
              <w:rPr>
                <w:color w:val="333333"/>
                <w:sz w:val="19"/>
              </w:rPr>
              <w:t xml:space="preserve"> </w:t>
            </w:r>
            <w:r>
              <w:rPr>
                <w:rStyle w:val="VerbatimChar"/>
                <w:color w:val="333333"/>
                <w:sz w:val="19"/>
              </w:rPr>
              <w:t xml:space="preserve">postcode</w:t>
            </w:r>
            <w:r>
              <w:rPr>
                <w:color w:val="333333"/>
                <w:sz w:val="19"/>
              </w:rPr>
              <w:t xml:space="preserve">,</w:t>
            </w:r>
            <w:r>
              <w:rPr>
                <w:color w:val="333333"/>
                <w:sz w:val="19"/>
              </w:rPr>
              <w:t xml:space="preserve"> </w:t>
            </w:r>
            <w:r>
              <w:rPr>
                <w:rStyle w:val="VerbatimChar"/>
                <w:color w:val="333333"/>
                <w:sz w:val="19"/>
              </w:rPr>
              <w:t xml:space="preserve">eircode</w:t>
            </w:r>
            <w:r>
              <w:rPr>
                <w:color w:val="333333"/>
                <w:sz w:val="19"/>
              </w:rPr>
              <w:t xml:space="preserve">,</w:t>
            </w:r>
            <w:r>
              <w:rPr>
                <w:color w:val="333333"/>
                <w:sz w:val="19"/>
              </w:rPr>
              <w:t xml:space="preserve"> </w:t>
            </w:r>
            <w:r>
              <w:rPr>
                <w:rStyle w:val="VerbatimChar"/>
                <w:color w:val="333333"/>
                <w:sz w:val="19"/>
              </w:rPr>
              <w:t xml:space="preserve">language</w:t>
            </w:r>
            <w:r>
              <w:rPr>
                <w:color w:val="333333"/>
                <w:sz w:val="19"/>
              </w:rPr>
              <w:t xml:space="preserve">,</w:t>
            </w:r>
            <w:r>
              <w:rPr>
                <w:color w:val="333333"/>
                <w:sz w:val="19"/>
              </w:rPr>
              <w:t xml:space="preserve"> </w:t>
            </w:r>
            <w:r>
              <w:rPr>
                <w:rStyle w:val="VerbatimChar"/>
                <w:color w:val="333333"/>
                <w:sz w:val="19"/>
              </w:rPr>
              <w:t xml:space="preserve">locale</w:t>
            </w:r>
            <w:r>
              <w:rPr>
                <w:color w:val="333333"/>
                <w:sz w:val="19"/>
              </w:rPr>
              <w:t xml:space="preserve">,</w:t>
            </w:r>
            <w:r>
              <w:rPr>
                <w:color w:val="333333"/>
                <w:sz w:val="19"/>
              </w:rPr>
              <w:t xml:space="preserve"> </w:t>
            </w:r>
            <w:r>
              <w:rPr>
                <w:rStyle w:val="VerbatimChar"/>
                <w:color w:val="333333"/>
                <w:sz w:val="19"/>
              </w:rPr>
              <w:t xml:space="preserve">vat_registered</w:t>
            </w:r>
            <w:r>
              <w:rPr>
                <w:color w:val="333333"/>
                <w:sz w:val="19"/>
              </w:rPr>
              <w:t xml:space="preserve">,</w:t>
            </w:r>
            <w:r>
              <w:rPr>
                <w:color w:val="333333"/>
                <w:sz w:val="19"/>
              </w:rPr>
              <w:t xml:space="preserve"> </w:t>
            </w:r>
            <w:r>
              <w:rPr>
                <w:rStyle w:val="VerbatimChar"/>
                <w:color w:val="333333"/>
                <w:sz w:val="19"/>
              </w:rPr>
              <w:t xml:space="preserve">registration_region</w:t>
            </w:r>
            <w:r>
              <w:rPr>
                <w:color w:val="333333"/>
                <w:sz w:val="19"/>
              </w:rPr>
              <w:t xml:space="preserve">,</w:t>
            </w:r>
            <w:r>
              <w:rPr>
                <w:color w:val="333333"/>
                <w:sz w:val="19"/>
              </w:rPr>
              <w:t xml:space="preserve"> </w:t>
            </w:r>
            <w:r>
              <w:rPr>
                <w:rStyle w:val="VerbatimChar"/>
                <w:color w:val="333333"/>
                <w:sz w:val="19"/>
              </w:rPr>
              <w:t xml:space="preserve">sic_code</w:t>
            </w:r>
            <w:r>
              <w:rPr>
                <w:color w:val="333333"/>
                <w:sz w:val="19"/>
              </w:rPr>
              <w:t xml:space="preserve">,</w:t>
            </w:r>
            <w:r>
              <w:rPr>
                <w:color w:val="333333"/>
                <w:sz w:val="19"/>
              </w:rPr>
              <w:t xml:space="preserve"> </w:t>
            </w:r>
            <w:r>
              <w:rPr>
                <w:rStyle w:val="VerbatimChar"/>
                <w:color w:val="333333"/>
                <w:sz w:val="19"/>
              </w:rPr>
              <w:t xml:space="preserve">naics_code</w:t>
            </w:r>
            <w:r>
              <w:rPr>
                <w:color w:val="333333"/>
                <w:sz w:val="19"/>
              </w:rPr>
              <w:t xml:space="preserve">,</w:t>
            </w:r>
            <w:r>
              <w:rPr>
                <w:color w:val="333333"/>
                <w:sz w:val="19"/>
              </w:rPr>
              <w:t xml:space="preserve"> </w:t>
            </w:r>
            <w:r>
              <w:rPr>
                <w:rStyle w:val="VerbatimChar"/>
                <w:color w:val="333333"/>
                <w:sz w:val="19"/>
              </w:rPr>
              <w:t xml:space="preserve">nace_code</w:t>
            </w:r>
            <w:r>
              <w:rPr>
                <w:color w:val="333333"/>
                <w:sz w:val="19"/>
              </w:rPr>
              <w:t xml:space="preserve">,</w:t>
            </w:r>
            <w:r>
              <w:rPr>
                <w:color w:val="333333"/>
                <w:sz w:val="19"/>
              </w:rPr>
              <w:t xml:space="preserve"> </w:t>
            </w:r>
            <w:r>
              <w:rPr>
                <w:rStyle w:val="VerbatimChar"/>
                <w:color w:val="333333"/>
                <w:sz w:val="19"/>
              </w:rPr>
              <w:t xml:space="preserve">business_structure</w:t>
            </w:r>
            <w:r>
              <w:rPr>
                <w:color w:val="333333"/>
                <w:sz w:val="19"/>
              </w:rPr>
              <w:t xml:space="preserve">,</w:t>
            </w:r>
            <w:r>
              <w:rPr>
                <w:color w:val="333333"/>
                <w:sz w:val="19"/>
              </w:rPr>
              <w:t xml:space="preserve"> </w:t>
            </w:r>
            <w:r>
              <w:rPr>
                <w:rStyle w:val="VerbatimChar"/>
                <w:color w:val="333333"/>
                <w:sz w:val="19"/>
              </w:rPr>
              <w:t xml:space="preserve">is_public</w:t>
            </w:r>
            <w:r>
              <w:rPr>
                <w:color w:val="333333"/>
                <w:sz w:val="19"/>
              </w:rPr>
              <w:t xml:space="preserve">,</w:t>
            </w:r>
            <w:r>
              <w:rPr>
                <w:color w:val="333333"/>
                <w:sz w:val="19"/>
              </w:rPr>
              <w:t xml:space="preserve"> </w:t>
            </w:r>
            <w:r>
              <w:rPr>
                <w:rStyle w:val="VerbatimChar"/>
                <w:color w:val="333333"/>
                <w:sz w:val="19"/>
              </w:rPr>
              <w:t xml:space="preserve">is_listed</w:t>
            </w:r>
            <w:r>
              <w:rPr>
                <w:color w:val="333333"/>
                <w:sz w:val="19"/>
              </w:rPr>
              <w:t xml:space="preserve">,</w:t>
            </w:r>
            <w:r>
              <w:rPr>
                <w:color w:val="333333"/>
                <w:sz w:val="19"/>
              </w:rPr>
              <w:t xml:space="preserve"> </w:t>
            </w:r>
            <w:r>
              <w:rPr>
                <w:rStyle w:val="VerbatimChar"/>
                <w:color w:val="333333"/>
                <w:sz w:val="19"/>
              </w:rPr>
              <w:t xml:space="preserve">isin</w:t>
            </w:r>
            <w:r>
              <w:rPr>
                <w:color w:val="333333"/>
                <w:sz w:val="19"/>
              </w:rPr>
              <w:t xml:space="preserve">,</w:t>
            </w:r>
            <w:r>
              <w:rPr>
                <w:color w:val="333333"/>
                <w:sz w:val="19"/>
              </w:rPr>
              <w:t xml:space="preserve"> </w:t>
            </w:r>
            <w:r>
              <w:rPr>
                <w:rStyle w:val="VerbatimChar"/>
                <w:color w:val="333333"/>
                <w:sz w:val="19"/>
              </w:rPr>
              <w:t xml:space="preserve">cik</w:t>
            </w:r>
            <w:r>
              <w:rPr>
                <w:color w:val="333333"/>
                <w:sz w:val="19"/>
              </w:rPr>
              <w:t xml:space="preserve">,</w:t>
            </w:r>
            <w:r>
              <w:rPr>
                <w:color w:val="333333"/>
                <w:sz w:val="19"/>
              </w:rPr>
              <w:t xml:space="preserve"> </w:t>
            </w:r>
            <w:r>
              <w:rPr>
                <w:rStyle w:val="VerbatimChar"/>
                <w:color w:val="333333"/>
                <w:sz w:val="19"/>
              </w:rPr>
              <w:t xml:space="preserve">sedol</w:t>
            </w:r>
            <w:r>
              <w:rPr>
                <w:color w:val="333333"/>
                <w:sz w:val="19"/>
              </w:rPr>
              <w:t xml:space="preserve">,</w:t>
            </w:r>
            <w:r>
              <w:rPr>
                <w:color w:val="333333"/>
                <w:sz w:val="19"/>
              </w:rPr>
              <w:t xml:space="preserve"> </w:t>
            </w:r>
            <w:r>
              <w:rPr>
                <w:rStyle w:val="VerbatimChar"/>
                <w:color w:val="333333"/>
                <w:sz w:val="19"/>
              </w:rPr>
              <w:t xml:space="preserve">lei</w:t>
            </w:r>
            <w:r>
              <w:rPr>
                <w:color w:val="333333"/>
                <w:sz w:val="19"/>
              </w:rPr>
              <w:t xml:space="preserve">,</w:t>
            </w:r>
            <w:r>
              <w:rPr>
                <w:color w:val="333333"/>
                <w:sz w:val="19"/>
              </w:rPr>
              <w:t xml:space="preserve"> </w:t>
            </w:r>
            <w:r>
              <w:rPr>
                <w:rStyle w:val="VerbatimChar"/>
                <w:color w:val="333333"/>
                <w:sz w:val="19"/>
              </w:rPr>
              <w:t xml:space="preserve">reporting_frequency</w:t>
            </w:r>
            <w:r>
              <w:rPr>
                <w:color w:val="333333"/>
                <w:sz w:val="19"/>
              </w:rPr>
              <w:t xml:space="preserve">,</w:t>
            </w:r>
            <w:r>
              <w:rPr>
                <w:color w:val="333333"/>
                <w:sz w:val="19"/>
              </w:rPr>
              <w:t xml:space="preserve"> </w:t>
            </w:r>
            <w:r>
              <w:rPr>
                <w:rStyle w:val="VerbatimChar"/>
                <w:color w:val="333333"/>
                <w:sz w:val="19"/>
              </w:rPr>
              <w:t xml:space="preserve">accounting_standard</w:t>
            </w:r>
            <w:r>
              <w:rPr>
                <w:color w:val="333333"/>
                <w:sz w:val="19"/>
              </w:rPr>
              <w:t xml:space="preserve">,</w:t>
            </w:r>
            <w:r>
              <w:rPr>
                <w:color w:val="333333"/>
                <w:sz w:val="19"/>
              </w:rPr>
              <w:t xml:space="preserve"> </w:t>
            </w:r>
            <w:r>
              <w:rPr>
                <w:rStyle w:val="VerbatimChar"/>
                <w:color w:val="333333"/>
                <w:sz w:val="19"/>
              </w:rPr>
              <w:t xml:space="preserve">sustainability_standard</w:t>
            </w:r>
            <w:r>
              <w:rPr>
                <w:color w:val="333333"/>
                <w:sz w:val="19"/>
              </w:rPr>
              <w:t xml:space="preserve">,</w:t>
            </w:r>
            <w:r>
              <w:rPr>
                <w:color w:val="333333"/>
                <w:sz w:val="19"/>
              </w:rPr>
              <w:t xml:space="preserve"> </w:t>
            </w:r>
            <w:r>
              <w:rPr>
                <w:rStyle w:val="VerbatimChar"/>
                <w:color w:val="333333"/>
                <w:sz w:val="19"/>
              </w:rPr>
              <w:t xml:space="preserve">carbon_tax_region</w:t>
            </w:r>
            <w:r>
              <w:rPr>
                <w:color w:val="333333"/>
                <w:sz w:val="19"/>
              </w:rPr>
              <w:t xml:space="preserve">,</w:t>
            </w:r>
            <w:r>
              <w:rPr>
                <w:color w:val="333333"/>
                <w:sz w:val="19"/>
              </w:rPr>
              <w:t xml:space="preserve"> </w:t>
            </w:r>
            <w:r>
              <w:rPr>
                <w:rStyle w:val="VerbatimChar"/>
                <w:color w:val="333333"/>
                <w:sz w:val="19"/>
              </w:rPr>
              <w:t xml:space="preserve">data_protection_officer</w:t>
            </w:r>
            <w:r>
              <w:rPr>
                <w:color w:val="333333"/>
                <w:sz w:val="19"/>
              </w:rPr>
              <w:t xml:space="preserve">,</w:t>
            </w:r>
            <w:r>
              <w:rPr>
                <w:color w:val="333333"/>
                <w:sz w:val="19"/>
              </w:rPr>
              <w:t xml:space="preserve"> </w:t>
            </w:r>
            <w:r>
              <w:rPr>
                <w:rStyle w:val="VerbatimChar"/>
                <w:color w:val="333333"/>
                <w:sz w:val="19"/>
              </w:rPr>
              <w:t xml:space="preserve">privacy_policy_url</w:t>
            </w:r>
            <w:r>
              <w:rPr>
                <w:color w:val="333333"/>
                <w:sz w:val="19"/>
              </w:rPr>
              <w:t xml:space="preserve">,</w:t>
            </w:r>
            <w:r>
              <w:rPr>
                <w:color w:val="333333"/>
                <w:sz w:val="19"/>
              </w:rPr>
              <w:t xml:space="preserve"> </w:t>
            </w:r>
            <w:r>
              <w:rPr>
                <w:rStyle w:val="VerbatimChar"/>
                <w:color w:val="333333"/>
                <w:sz w:val="19"/>
              </w:rPr>
              <w:t xml:space="preserve">terms_url</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Core tenant record; GB/IE identifiers already dual-carried (</w:t>
            </w:r>
            <w:r>
              <w:rPr>
                <w:rStyle w:val="VerbatimChar"/>
                <w:color w:val="333333"/>
                <w:sz w:val="19"/>
              </w:rPr>
              <w:t xml:space="preserve">postcode</w:t>
            </w:r>
            <w:r>
              <w:rPr>
                <w:color w:val="333333"/>
                <w:sz w:val="19"/>
              </w:rPr>
              <w:t xml:space="preserve">/</w:t>
            </w:r>
            <w:r>
              <w:rPr>
                <w:rStyle w:val="VerbatimChar"/>
                <w:color w:val="333333"/>
                <w:sz w:val="19"/>
              </w:rPr>
              <w:t xml:space="preserve">eircode</w:t>
            </w:r>
            <w:r>
              <w:rPr>
                <w:color w:val="333333"/>
                <w:sz w:val="19"/>
              </w:rPr>
              <w:t xml:space="preserve">,</w:t>
            </w:r>
            <w:r>
              <w:rPr>
                <w:color w:val="333333"/>
                <w:sz w:val="19"/>
              </w:rPr>
              <w:t xml:space="preserve"> </w:t>
            </w:r>
            <w:r>
              <w:rPr>
                <w:rStyle w:val="VerbatimChar"/>
                <w:color w:val="333333"/>
                <w:sz w:val="19"/>
              </w:rPr>
              <w:t xml:space="preserve">sic_code</w:t>
            </w:r>
            <w:r>
              <w:rPr>
                <w:color w:val="333333"/>
                <w:sz w:val="19"/>
              </w:rPr>
              <w:t xml:space="preserve">/</w:t>
            </w:r>
            <w:r>
              <w:rPr>
                <w:rStyle w:val="VerbatimChar"/>
                <w:color w:val="333333"/>
                <w:sz w:val="19"/>
              </w:rPr>
              <w:t xml:space="preserve">nace_code</w:t>
            </w:r>
            <w:r>
              <w:rPr>
                <w:color w:val="333333"/>
                <w:sz w:val="19"/>
              </w:rPr>
              <w:t xml:space="preserve">).</w:t>
            </w:r>
          </w:p>
        </w:tc>
      </w:tr>
      <w:tr>
        <w:tc>
          <w:tcPr/>
          <w:p>
            <w:pPr>
              <w:pStyle w:val="Compact"/>
              <w:spacing w:before="20" w:after="20"/>
              <w:jc w:val="left"/>
            </w:pPr>
            <w:r>
              <w:rPr>
                <w:rStyle w:val="VerbatimChar"/>
                <w:color w:val="333333"/>
                <w:sz w:val="19"/>
              </w:rPr>
              <w:t xml:space="preserve">organizations</w:t>
            </w:r>
          </w:p>
        </w:tc>
        <w:tc>
          <w:tcPr/>
          <w:p>
            <w:pPr>
              <w:pStyle w:val="Compact"/>
              <w:spacing w:before="20" w:after="20"/>
              <w:jc w:val="left"/>
            </w:pPr>
            <w:r>
              <w:rPr>
                <w:rStyle w:val="VerbatimChar"/>
                <w:color w:val="333333"/>
                <w:sz w:val="19"/>
              </w:rPr>
              <w:t xml:space="preserve">default_defra_version</w:t>
            </w:r>
          </w:p>
        </w:tc>
        <w:tc>
          <w:tcPr/>
          <w:p>
            <w:pPr>
              <w:pStyle w:val="Compact"/>
              <w:spacing w:before="20" w:after="20"/>
              <w:jc w:val="left"/>
            </w:pPr>
            <w:r>
              <w:rPr>
                <w:color w:val="333333"/>
                <w:sz w:val="19"/>
              </w:rPr>
              <w:t xml:space="preserve">RENAME</w:t>
            </w:r>
          </w:p>
        </w:tc>
        <w:tc>
          <w:tcPr/>
          <w:p>
            <w:pPr>
              <w:pStyle w:val="Compact"/>
              <w:spacing w:before="20" w:after="20"/>
              <w:jc w:val="left"/>
            </w:pPr>
            <w:r>
              <w:rPr>
                <w:color w:val="333333"/>
                <w:sz w:val="19"/>
              </w:rPr>
              <w:t xml:space="preserve">Approved</w:t>
            </w:r>
            <w:r>
              <w:rPr>
                <w:color w:val="333333"/>
                <w:sz w:val="19"/>
              </w:rPr>
              <w:t xml:space="preserve"> </w:t>
            </w:r>
            <w:r>
              <w:rPr>
                <w:bCs/>
                <w:b/>
                <w:color w:val="333333"/>
                <w:sz w:val="19"/>
              </w:rPr>
              <w:t xml:space="preserve">R3</w:t>
            </w:r>
            <w:r>
              <w:rPr>
                <w:color w:val="333333"/>
                <w:sz w:val="19"/>
              </w:rPr>
              <w:t xml:space="preserve">: →</w:t>
            </w:r>
            <w:r>
              <w:rPr>
                <w:color w:val="333333"/>
                <w:sz w:val="19"/>
              </w:rPr>
              <w:t xml:space="preserve"> </w:t>
            </w:r>
            <w:r>
              <w:rPr>
                <w:rStyle w:val="VerbatimChar"/>
                <w:color w:val="333333"/>
                <w:sz w:val="19"/>
              </w:rPr>
              <w:t xml:space="preserve">default_factor_year</w:t>
            </w:r>
            <w:r>
              <w:rPr>
                <w:color w:val="333333"/>
                <w:sz w:val="19"/>
              </w:rPr>
              <w:t xml:space="preserve">. Jurisdiction-specific</w:t>
            </w:r>
            <w:r>
              <w:rPr>
                <w:color w:val="333333"/>
                <w:sz w:val="19"/>
              </w:rPr>
              <w:t xml:space="preserve"> </w:t>
            </w:r>
            <w:r>
              <w:rPr>
                <w:rStyle w:val="VerbatimChar"/>
                <w:color w:val="333333"/>
                <w:sz w:val="19"/>
              </w:rPr>
              <w:t xml:space="preserve">defra</w:t>
            </w:r>
            <w:r>
              <w:rPr>
                <w:color w:val="333333"/>
                <w:sz w:val="19"/>
              </w:rPr>
              <w:t xml:space="preserve"> </w:t>
            </w:r>
            <w:r>
              <w:rPr>
                <w:color w:val="333333"/>
                <w:sz w:val="19"/>
              </w:rPr>
              <w:t xml:space="preserve">prefix on the one org setting an Irish beta tenant reads on day one; platform-level</w:t>
            </w:r>
            <w:r>
              <w:rPr>
                <w:color w:val="333333"/>
                <w:sz w:val="19"/>
              </w:rPr>
              <w:t xml:space="preserve"> </w:t>
            </w:r>
            <w:r>
              <w:rPr>
                <w:rStyle w:val="VerbatimChar"/>
                <w:color w:val="333333"/>
                <w:sz w:val="19"/>
              </w:rPr>
              <w:t xml:space="preserve">system_settings.default_emission_factor_year</w:t>
            </w:r>
            <w:r>
              <w:rPr>
                <w:color w:val="333333"/>
                <w:sz w:val="19"/>
              </w:rPr>
              <w:t xml:space="preserve"> </w:t>
            </w:r>
            <w:r>
              <w:rPr>
                <w:color w:val="333333"/>
                <w:sz w:val="19"/>
              </w:rPr>
              <w:t xml:space="preserve">already uses neutral naming, so the old name is also internally inconsistent. RC2.</w:t>
            </w:r>
          </w:p>
        </w:tc>
      </w:tr>
      <w:tr>
        <w:tc>
          <w:tcPr/>
          <w:p>
            <w:pPr>
              <w:pStyle w:val="Compact"/>
              <w:spacing w:before="20" w:after="20"/>
              <w:jc w:val="left"/>
            </w:pPr>
            <w:r>
              <w:rPr>
                <w:rStyle w:val="VerbatimChar"/>
                <w:color w:val="333333"/>
                <w:sz w:val="19"/>
              </w:rPr>
              <w:t xml:space="preserve">organizations</w:t>
            </w:r>
          </w:p>
        </w:tc>
        <w:tc>
          <w:tcPr/>
          <w:p>
            <w:pPr>
              <w:pStyle w:val="Compact"/>
              <w:spacing w:before="20" w:after="20"/>
              <w:jc w:val="left"/>
            </w:pPr>
            <w:r>
              <w:rPr>
                <w:rStyle w:val="VerbatimChar"/>
                <w:color w:val="333333"/>
                <w:sz w:val="19"/>
              </w:rPr>
              <w:t xml:space="preserve">registered_address</w:t>
            </w:r>
          </w:p>
        </w:tc>
        <w:tc>
          <w:tcPr/>
          <w:p>
            <w:pPr>
              <w:pStyle w:val="Compact"/>
              <w:spacing w:before="20" w:after="20"/>
              <w:jc w:val="left"/>
            </w:pPr>
            <w:r>
              <w:rPr>
                <w:color w:val="333333"/>
                <w:sz w:val="19"/>
              </w:rPr>
              <w:t xml:space="preserve">MERGE</w:t>
            </w:r>
          </w:p>
        </w:tc>
        <w:tc>
          <w:tcPr/>
          <w:p>
            <w:pPr>
              <w:pStyle w:val="Compact"/>
              <w:spacing w:before="20" w:after="20"/>
              <w:jc w:val="left"/>
            </w:pPr>
            <w:r>
              <w:rPr>
                <w:color w:val="333333"/>
                <w:sz w:val="19"/>
              </w:rPr>
              <w:t xml:space="preserve">Free-text duplicate of the structured</w:t>
            </w:r>
            <w:r>
              <w:rPr>
                <w:color w:val="333333"/>
                <w:sz w:val="19"/>
              </w:rPr>
              <w:t xml:space="preserve"> </w:t>
            </w:r>
            <w:r>
              <w:rPr>
                <w:rStyle w:val="VerbatimChar"/>
                <w:color w:val="333333"/>
                <w:sz w:val="19"/>
              </w:rPr>
              <w:t xml:space="preserve">address_line1</w:t>
            </w:r>
            <w:r>
              <w:rPr>
                <w:color w:val="333333"/>
                <w:sz w:val="19"/>
              </w:rPr>
              <w:t xml:space="preserve">/</w:t>
            </w:r>
            <w:r>
              <w:rPr>
                <w:rStyle w:val="VerbatimChar"/>
                <w:color w:val="333333"/>
                <w:sz w:val="19"/>
              </w:rPr>
              <w:t xml:space="preserve">address_line2</w:t>
            </w:r>
            <w:r>
              <w:rPr>
                <w:color w:val="333333"/>
                <w:sz w:val="19"/>
              </w:rPr>
              <w:t xml:space="preserve">/</w:t>
            </w:r>
            <w:r>
              <w:rPr>
                <w:rStyle w:val="VerbatimChar"/>
                <w:color w:val="333333"/>
                <w:sz w:val="19"/>
              </w:rPr>
              <w:t xml:space="preserve">city</w:t>
            </w:r>
            <w:r>
              <w:rPr>
                <w:color w:val="333333"/>
                <w:sz w:val="19"/>
              </w:rPr>
              <w:t xml:space="preserve">/</w:t>
            </w:r>
            <w:r>
              <w:rPr>
                <w:rStyle w:val="VerbatimChar"/>
                <w:color w:val="333333"/>
                <w:sz w:val="19"/>
              </w:rPr>
              <w:t xml:space="preserve">county</w:t>
            </w:r>
            <w:r>
              <w:rPr>
                <w:color w:val="333333"/>
                <w:sz w:val="19"/>
              </w:rPr>
              <w:t xml:space="preserve">/</w:t>
            </w:r>
            <w:r>
              <w:rPr>
                <w:rStyle w:val="VerbatimChar"/>
                <w:color w:val="333333"/>
                <w:sz w:val="19"/>
              </w:rPr>
              <w:t xml:space="preserve">postcode</w:t>
            </w:r>
            <w:r>
              <w:rPr>
                <w:color w:val="333333"/>
                <w:sz w:val="19"/>
              </w:rPr>
              <w:t xml:space="preserve">/</w:t>
            </w:r>
            <w:r>
              <w:rPr>
                <w:rStyle w:val="VerbatimChar"/>
                <w:color w:val="333333"/>
                <w:sz w:val="19"/>
              </w:rPr>
              <w:t xml:space="preserve">eircode</w:t>
            </w:r>
            <w:r>
              <w:rPr>
                <w:color w:val="333333"/>
                <w:sz w:val="19"/>
              </w:rPr>
              <w:t xml:space="preserve"> </w:t>
            </w:r>
            <w:r>
              <w:rPr>
                <w:color w:val="333333"/>
                <w:sz w:val="19"/>
              </w:rPr>
              <w:t xml:space="preserve">block on the same row — two sources of truth for one fact. Fold into the structured columns; retire in v1.0.x.</w:t>
            </w:r>
          </w:p>
        </w:tc>
      </w:tr>
      <w:tr>
        <w:tc>
          <w:tcPr/>
          <w:p>
            <w:pPr>
              <w:pStyle w:val="Compact"/>
              <w:spacing w:before="20" w:after="20"/>
              <w:jc w:val="left"/>
            </w:pPr>
            <w:r>
              <w:rPr>
                <w:rStyle w:val="VerbatimChar"/>
                <w:color w:val="333333"/>
                <w:sz w:val="19"/>
              </w:rPr>
              <w:t xml:space="preserve">organizations</w:t>
            </w:r>
          </w:p>
        </w:tc>
        <w:tc>
          <w:tcPr/>
          <w:p>
            <w:pPr>
              <w:pStyle w:val="Compact"/>
              <w:spacing w:before="20" w:after="20"/>
              <w:jc w:val="left"/>
            </w:pPr>
            <w:r>
              <w:rPr>
                <w:rStyle w:val="VerbatimChar"/>
                <w:color w:val="333333"/>
                <w:sz w:val="19"/>
              </w:rPr>
              <w:t xml:space="preserve">vat_region</w:t>
            </w:r>
          </w:p>
        </w:tc>
        <w:tc>
          <w:tcPr/>
          <w:p>
            <w:pPr>
              <w:pStyle w:val="Compact"/>
              <w:spacing w:before="20" w:after="20"/>
              <w:jc w:val="left"/>
            </w:pPr>
            <w:r>
              <w:rPr>
                <w:color w:val="333333"/>
                <w:sz w:val="19"/>
              </w:rPr>
              <w:t xml:space="preserve">MERGE</w:t>
            </w:r>
          </w:p>
        </w:tc>
        <w:tc>
          <w:tcPr/>
          <w:p>
            <w:pPr>
              <w:pStyle w:val="Compact"/>
              <w:spacing w:before="20" w:after="20"/>
              <w:jc w:val="left"/>
            </w:pPr>
            <w:r>
              <w:rPr>
                <w:color w:val="333333"/>
                <w:sz w:val="19"/>
              </w:rPr>
              <w:t xml:space="preserve">Duplicates</w:t>
            </w:r>
            <w:r>
              <w:rPr>
                <w:color w:val="333333"/>
                <w:sz w:val="19"/>
              </w:rPr>
              <w:t xml:space="preserve"> </w:t>
            </w:r>
            <w:r>
              <w:rPr>
                <w:rStyle w:val="VerbatimChar"/>
                <w:color w:val="333333"/>
                <w:sz w:val="19"/>
              </w:rPr>
              <w:t xml:space="preserve">tax_region</w:t>
            </w:r>
            <w:r>
              <w:rPr>
                <w:color w:val="333333"/>
                <w:sz w:val="19"/>
              </w:rPr>
              <w:t xml:space="preserve"> </w:t>
            </w:r>
            <w:r>
              <w:rPr>
                <w:color w:val="333333"/>
                <w:sz w:val="19"/>
              </w:rPr>
              <w:t xml:space="preserve">semantics (a fourth region column alongside</w:t>
            </w:r>
            <w:r>
              <w:rPr>
                <w:color w:val="333333"/>
                <w:sz w:val="19"/>
              </w:rPr>
              <w:t xml:space="preserve"> </w:t>
            </w:r>
            <w:r>
              <w:rPr>
                <w:rStyle w:val="VerbatimChar"/>
                <w:color w:val="333333"/>
                <w:sz w:val="19"/>
              </w:rPr>
              <w:t xml:space="preserve">tax_region</w:t>
            </w:r>
            <w:r>
              <w:rPr>
                <w:color w:val="333333"/>
                <w:sz w:val="19"/>
              </w:rPr>
              <w:t xml:space="preserve">,</w:t>
            </w:r>
            <w:r>
              <w:rPr>
                <w:color w:val="333333"/>
                <w:sz w:val="19"/>
              </w:rPr>
              <w:t xml:space="preserve"> </w:t>
            </w:r>
            <w:r>
              <w:rPr>
                <w:rStyle w:val="VerbatimChar"/>
                <w:color w:val="333333"/>
                <w:sz w:val="19"/>
              </w:rPr>
              <w:t xml:space="preserve">registration_region</w:t>
            </w:r>
            <w:r>
              <w:rPr>
                <w:color w:val="333333"/>
                <w:sz w:val="19"/>
              </w:rPr>
              <w:t xml:space="preserve">,</w:t>
            </w:r>
            <w:r>
              <w:rPr>
                <w:color w:val="333333"/>
                <w:sz w:val="19"/>
              </w:rPr>
              <w:t xml:space="preserve"> </w:t>
            </w:r>
            <w:r>
              <w:rPr>
                <w:rStyle w:val="VerbatimChar"/>
                <w:color w:val="333333"/>
                <w:sz w:val="19"/>
              </w:rPr>
              <w:t xml:space="preserve">carbon_tax_region</w:t>
            </w:r>
            <w:r>
              <w:rPr>
                <w:color w:val="333333"/>
                <w:sz w:val="19"/>
              </w:rPr>
              <w:t xml:space="preserve">). Fold into</w:t>
            </w:r>
            <w:r>
              <w:rPr>
                <w:color w:val="333333"/>
                <w:sz w:val="19"/>
              </w:rPr>
              <w:t xml:space="preserve"> </w:t>
            </w:r>
            <w:r>
              <w:rPr>
                <w:rStyle w:val="VerbatimChar"/>
                <w:color w:val="333333"/>
                <w:sz w:val="19"/>
              </w:rPr>
              <w:t xml:space="preserve">tax_region</w:t>
            </w:r>
            <w:r>
              <w:rPr>
                <w:color w:val="333333"/>
                <w:sz w:val="19"/>
              </w:rPr>
              <w:t xml:space="preserve">; retire in v1.0.x.</w:t>
            </w:r>
          </w:p>
        </w:tc>
      </w:tr>
      <w:tr>
        <w:tc>
          <w:tcPr/>
          <w:p>
            <w:pPr>
              <w:pStyle w:val="Compact"/>
              <w:spacing w:before="20" w:after="20"/>
              <w:jc w:val="left"/>
            </w:pPr>
            <w:r>
              <w:rPr>
                <w:rStyle w:val="VerbatimChar"/>
                <w:color w:val="333333"/>
                <w:sz w:val="19"/>
              </w:rPr>
              <w:t xml:space="preserve">organizations</w:t>
            </w:r>
          </w:p>
        </w:tc>
        <w:tc>
          <w:tcPr/>
          <w:p>
            <w:pPr>
              <w:pStyle w:val="Compact"/>
              <w:spacing w:before="20" w:after="20"/>
              <w:jc w:val="left"/>
            </w:pPr>
            <w:r>
              <w:rPr>
                <w:rStyle w:val="VerbatimChar"/>
                <w:color w:val="333333"/>
                <w:sz w:val="19"/>
              </w:rPr>
              <w:t xml:space="preserve">tax_region</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Canonical tax-jurisdiction column (merge target).</w:t>
            </w:r>
          </w:p>
        </w:tc>
      </w:tr>
      <w:tr>
        <w:tc>
          <w:tcPr/>
          <w:p>
            <w:pPr>
              <w:pStyle w:val="Compact"/>
              <w:spacing w:before="20" w:after="20"/>
              <w:jc w:val="left"/>
            </w:pPr>
            <w:r>
              <w:rPr>
                <w:rStyle w:val="VerbatimChar"/>
                <w:color w:val="333333"/>
                <w:sz w:val="19"/>
              </w:rPr>
              <w:t xml:space="preserve">organizations</w:t>
            </w:r>
          </w:p>
        </w:tc>
        <w:tc>
          <w:tcPr/>
          <w:p>
            <w:pPr>
              <w:pStyle w:val="Compact"/>
              <w:spacing w:before="20" w:after="20"/>
              <w:jc w:val="left"/>
            </w:pPr>
            <w:r>
              <w:rPr>
                <w:rStyle w:val="VerbatimChar"/>
                <w:color w:val="333333"/>
                <w:sz w:val="19"/>
              </w:rPr>
              <w:t xml:space="preserve">is_active</w:t>
            </w:r>
            <w:r>
              <w:rPr>
                <w:color w:val="333333"/>
                <w:sz w:val="19"/>
              </w:rPr>
              <w:t xml:space="preserve">,</w:t>
            </w:r>
            <w:r>
              <w:rPr>
                <w:color w:val="333333"/>
                <w:sz w:val="19"/>
              </w:rPr>
              <w:t xml:space="preserve"> </w:t>
            </w:r>
            <w:r>
              <w:rPr>
                <w:rStyle w:val="VerbatimChar"/>
                <w:color w:val="333333"/>
                <w:sz w:val="19"/>
              </w:rPr>
              <w:t xml:space="preserve">archived_at</w:t>
            </w:r>
          </w:p>
        </w:tc>
        <w:tc>
          <w:tcPr/>
          <w:p>
            <w:pPr>
              <w:pStyle w:val="Compact"/>
              <w:spacing w:before="20" w:after="20"/>
              <w:jc w:val="left"/>
            </w:pPr>
            <w:r>
              <w:rPr>
                <w:color w:val="333333"/>
                <w:sz w:val="19"/>
              </w:rPr>
              <w:t xml:space="preserve">KEEP (approved add C2)</w:t>
            </w:r>
          </w:p>
        </w:tc>
        <w:tc>
          <w:tcPr/>
          <w:p>
            <w:pPr>
              <w:pStyle w:val="Compact"/>
              <w:spacing w:before="20" w:after="20"/>
              <w:jc w:val="left"/>
            </w:pPr>
            <w:r>
              <w:rPr>
                <w:color w:val="333333"/>
                <w:sz w:val="19"/>
              </w:rPr>
              <w:t xml:space="preserve">Tenant lifecycle / evidence-preserving suspend path.</w:t>
            </w:r>
          </w:p>
        </w:tc>
      </w:tr>
      <w:tr>
        <w:tc>
          <w:tcPr/>
          <w:p>
            <w:pPr>
              <w:pStyle w:val="Compact"/>
              <w:spacing w:before="20" w:after="20"/>
              <w:jc w:val="left"/>
            </w:pPr>
            <w:r>
              <w:rPr>
                <w:rStyle w:val="VerbatimChar"/>
                <w:color w:val="333333"/>
                <w:sz w:val="19"/>
              </w:rPr>
              <w:t xml:space="preserve">organization_members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Minimal membership join;</w:t>
            </w:r>
            <w:r>
              <w:rPr>
                <w:color w:val="333333"/>
                <w:sz w:val="19"/>
              </w:rPr>
              <w:t xml:space="preserve"> </w:t>
            </w:r>
            <w:r>
              <w:rPr>
                <w:rStyle w:val="VerbatimChar"/>
                <w:color w:val="333333"/>
                <w:sz w:val="19"/>
              </w:rPr>
              <w:t xml:space="preserve">role</w:t>
            </w:r>
            <w:r>
              <w:rPr>
                <w:color w:val="333333"/>
                <w:sz w:val="19"/>
              </w:rPr>
              <w:t xml:space="preserve"> </w:t>
            </w:r>
            <w:r>
              <w:rPr>
                <w:color w:val="333333"/>
                <w:sz w:val="19"/>
              </w:rPr>
              <w:t xml:space="preserve">gains its K4 value-list CHECK (constraint, not a column change).</w:t>
            </w:r>
          </w:p>
        </w:tc>
      </w:tr>
      <w:tr>
        <w:tc>
          <w:tcPr/>
          <w:p>
            <w:pPr>
              <w:pStyle w:val="Compact"/>
              <w:spacing w:before="20" w:after="20"/>
              <w:jc w:val="left"/>
            </w:pPr>
            <w:r>
              <w:rPr>
                <w:rStyle w:val="VerbatimChar"/>
                <w:color w:val="333333"/>
                <w:sz w:val="19"/>
              </w:rPr>
              <w:t xml:space="preserve">organization_metadata</w:t>
            </w:r>
          </w:p>
        </w:tc>
        <w:tc>
          <w:tcPr/>
          <w:p>
            <w:pPr>
              <w:pStyle w:val="Compact"/>
              <w:spacing w:before="20" w:after="20"/>
              <w:jc w:val="left"/>
            </w:pPr>
            <w:r>
              <w:rPr>
                <w:rStyle w:val="VerbatimChar"/>
                <w:color w:val="333333"/>
                <w:sz w:val="19"/>
              </w:rPr>
              <w:t xml:space="preserve">id</w:t>
            </w:r>
            <w:r>
              <w:rPr>
                <w:color w:val="333333"/>
                <w:sz w:val="19"/>
              </w:rPr>
              <w:t xml:space="preserve">,</w:t>
            </w:r>
            <w:r>
              <w:rPr>
                <w:color w:val="333333"/>
                <w:sz w:val="19"/>
              </w:rPr>
              <w:t xml:space="preserve"> </w:t>
            </w:r>
            <w:r>
              <w:rPr>
                <w:rStyle w:val="VerbatimChar"/>
                <w:color w:val="333333"/>
                <w:sz w:val="19"/>
              </w:rPr>
              <w:t xml:space="preserve">organization_id</w:t>
            </w:r>
            <w:r>
              <w:rPr>
                <w:color w:val="333333"/>
                <w:sz w:val="19"/>
              </w:rPr>
              <w:t xml:space="preserve">,</w:t>
            </w:r>
            <w:r>
              <w:rPr>
                <w:color w:val="333333"/>
                <w:sz w:val="19"/>
              </w:rPr>
              <w:t xml:space="preserve"> </w:t>
            </w:r>
            <w:r>
              <w:rPr>
                <w:rStyle w:val="VerbatimChar"/>
                <w:color w:val="333333"/>
                <w:sz w:val="19"/>
              </w:rPr>
              <w:t xml:space="preserve">total_employees</w:t>
            </w:r>
            <w:r>
              <w:rPr>
                <w:color w:val="333333"/>
                <w:sz w:val="19"/>
              </w:rPr>
              <w:t xml:space="preserve">,</w:t>
            </w:r>
            <w:r>
              <w:rPr>
                <w:color w:val="333333"/>
                <w:sz w:val="19"/>
              </w:rPr>
              <w:t xml:space="preserve"> </w:t>
            </w:r>
            <w:r>
              <w:rPr>
                <w:rStyle w:val="VerbatimChar"/>
                <w:color w:val="333333"/>
                <w:sz w:val="19"/>
              </w:rPr>
              <w:t xml:space="preserve">full_time_employees</w:t>
            </w:r>
            <w:r>
              <w:rPr>
                <w:color w:val="333333"/>
                <w:sz w:val="19"/>
              </w:rPr>
              <w:t xml:space="preserve">,</w:t>
            </w:r>
            <w:r>
              <w:rPr>
                <w:color w:val="333333"/>
                <w:sz w:val="19"/>
              </w:rPr>
              <w:t xml:space="preserve"> </w:t>
            </w:r>
            <w:r>
              <w:rPr>
                <w:rStyle w:val="VerbatimChar"/>
                <w:color w:val="333333"/>
                <w:sz w:val="19"/>
              </w:rPr>
              <w:t xml:space="preserve">part_time_employees</w:t>
            </w:r>
            <w:r>
              <w:rPr>
                <w:color w:val="333333"/>
                <w:sz w:val="19"/>
              </w:rPr>
              <w:t xml:space="preserve">,</w:t>
            </w:r>
            <w:r>
              <w:rPr>
                <w:color w:val="333333"/>
                <w:sz w:val="19"/>
              </w:rPr>
              <w:t xml:space="preserve"> </w:t>
            </w:r>
            <w:r>
              <w:rPr>
                <w:rStyle w:val="VerbatimChar"/>
                <w:color w:val="333333"/>
                <w:sz w:val="19"/>
              </w:rPr>
              <w:t xml:space="preserve">contract_employees</w:t>
            </w:r>
            <w:r>
              <w:rPr>
                <w:color w:val="333333"/>
                <w:sz w:val="19"/>
              </w:rPr>
              <w:t xml:space="preserve">,</w:t>
            </w:r>
            <w:r>
              <w:rPr>
                <w:color w:val="333333"/>
                <w:sz w:val="19"/>
              </w:rPr>
              <w:t xml:space="preserve"> </w:t>
            </w:r>
            <w:r>
              <w:rPr>
                <w:rStyle w:val="VerbatimChar"/>
                <w:color w:val="333333"/>
                <w:sz w:val="19"/>
              </w:rPr>
              <w:t xml:space="preserve">average_employees</w:t>
            </w:r>
            <w:r>
              <w:rPr>
                <w:color w:val="333333"/>
                <w:sz w:val="19"/>
              </w:rPr>
              <w:t xml:space="preserve">,</w:t>
            </w:r>
            <w:r>
              <w:rPr>
                <w:color w:val="333333"/>
                <w:sz w:val="19"/>
              </w:rPr>
              <w:t xml:space="preserve"> </w:t>
            </w:r>
            <w:r>
              <w:rPr>
                <w:rStyle w:val="VerbatimChar"/>
                <w:color w:val="333333"/>
                <w:sz w:val="19"/>
              </w:rPr>
              <w:t xml:space="preserve">annual_revenue</w:t>
            </w:r>
            <w:r>
              <w:rPr>
                <w:color w:val="333333"/>
                <w:sz w:val="19"/>
              </w:rPr>
              <w:t xml:space="preserve">,</w:t>
            </w:r>
            <w:r>
              <w:rPr>
                <w:color w:val="333333"/>
                <w:sz w:val="19"/>
              </w:rPr>
              <w:t xml:space="preserve"> </w:t>
            </w:r>
            <w:r>
              <w:rPr>
                <w:rStyle w:val="VerbatimChar"/>
                <w:color w:val="333333"/>
                <w:sz w:val="19"/>
              </w:rPr>
              <w:t xml:space="preserve">ebitda</w:t>
            </w:r>
            <w:r>
              <w:rPr>
                <w:color w:val="333333"/>
                <w:sz w:val="19"/>
              </w:rPr>
              <w:t xml:space="preserve">,</w:t>
            </w:r>
            <w:r>
              <w:rPr>
                <w:color w:val="333333"/>
                <w:sz w:val="19"/>
              </w:rPr>
              <w:t xml:space="preserve"> </w:t>
            </w:r>
            <w:r>
              <w:rPr>
                <w:rStyle w:val="VerbatimChar"/>
                <w:color w:val="333333"/>
                <w:sz w:val="19"/>
              </w:rPr>
              <w:t xml:space="preserve">total_assets</w:t>
            </w:r>
            <w:r>
              <w:rPr>
                <w:color w:val="333333"/>
                <w:sz w:val="19"/>
              </w:rPr>
              <w:t xml:space="preserve">,</w:t>
            </w:r>
            <w:r>
              <w:rPr>
                <w:color w:val="333333"/>
                <w:sz w:val="19"/>
              </w:rPr>
              <w:t xml:space="preserve"> </w:t>
            </w:r>
            <w:r>
              <w:rPr>
                <w:rStyle w:val="VerbatimChar"/>
                <w:color w:val="333333"/>
                <w:sz w:val="19"/>
              </w:rPr>
              <w:t xml:space="preserve">total_facilities</w:t>
            </w:r>
            <w:r>
              <w:rPr>
                <w:color w:val="333333"/>
                <w:sz w:val="19"/>
              </w:rPr>
              <w:t xml:space="preserve">,</w:t>
            </w:r>
            <w:r>
              <w:rPr>
                <w:color w:val="333333"/>
                <w:sz w:val="19"/>
              </w:rPr>
              <w:t xml:space="preserve"> </w:t>
            </w:r>
            <w:r>
              <w:rPr>
                <w:rStyle w:val="VerbatimChar"/>
                <w:color w:val="333333"/>
                <w:sz w:val="19"/>
              </w:rPr>
              <w:t xml:space="preserve">renewable_energy_percentage</w:t>
            </w:r>
            <w:r>
              <w:rPr>
                <w:color w:val="333333"/>
                <w:sz w:val="19"/>
              </w:rPr>
              <w:t xml:space="preserve">,</w:t>
            </w:r>
            <w:r>
              <w:rPr>
                <w:color w:val="333333"/>
                <w:sz w:val="19"/>
              </w:rPr>
              <w:t xml:space="preserve"> </w:t>
            </w:r>
            <w:r>
              <w:rPr>
                <w:rStyle w:val="VerbatimChar"/>
                <w:color w:val="333333"/>
                <w:sz w:val="19"/>
              </w:rPr>
              <w:t xml:space="preserve">carbon_offset_percentage</w:t>
            </w:r>
            <w:r>
              <w:rPr>
                <w:color w:val="333333"/>
                <w:sz w:val="19"/>
              </w:rPr>
              <w:t xml:space="preserve">,</w:t>
            </w:r>
            <w:r>
              <w:rPr>
                <w:color w:val="333333"/>
                <w:sz w:val="19"/>
              </w:rPr>
              <w:t xml:space="preserve"> </w:t>
            </w:r>
            <w:r>
              <w:rPr>
                <w:rStyle w:val="VerbatimChar"/>
                <w:color w:val="333333"/>
                <w:sz w:val="19"/>
              </w:rPr>
              <w:t xml:space="preserve">energy_intensity</w:t>
            </w:r>
            <w:r>
              <w:rPr>
                <w:color w:val="333333"/>
                <w:sz w:val="19"/>
              </w:rPr>
              <w:t xml:space="preserve">,</w:t>
            </w:r>
            <w:r>
              <w:rPr>
                <w:color w:val="333333"/>
                <w:sz w:val="19"/>
              </w:rPr>
              <w:t xml:space="preserve"> </w:t>
            </w:r>
            <w:r>
              <w:rPr>
                <w:rStyle w:val="VerbatimChar"/>
                <w:color w:val="333333"/>
                <w:sz w:val="19"/>
              </w:rPr>
              <w:t xml:space="preserve">reporting_standard</w:t>
            </w:r>
            <w:r>
              <w:rPr>
                <w:color w:val="333333"/>
                <w:sz w:val="19"/>
              </w:rPr>
              <w:t xml:space="preserve">,</w:t>
            </w:r>
            <w:r>
              <w:rPr>
                <w:color w:val="333333"/>
                <w:sz w:val="19"/>
              </w:rPr>
              <w:t xml:space="preserve"> </w:t>
            </w:r>
            <w:r>
              <w:rPr>
                <w:rStyle w:val="VerbatimChar"/>
                <w:color w:val="333333"/>
                <w:sz w:val="19"/>
              </w:rPr>
              <w:t xml:space="preserve">fiscal_year_start</w:t>
            </w:r>
            <w:r>
              <w:rPr>
                <w:color w:val="333333"/>
                <w:sz w:val="19"/>
              </w:rPr>
              <w:t xml:space="preserve">,</w:t>
            </w:r>
            <w:r>
              <w:rPr>
                <w:color w:val="333333"/>
                <w:sz w:val="19"/>
              </w:rPr>
              <w:t xml:space="preserve"> </w:t>
            </w:r>
            <w:r>
              <w:rPr>
                <w:rStyle w:val="VerbatimChar"/>
                <w:color w:val="333333"/>
                <w:sz w:val="19"/>
              </w:rPr>
              <w:t xml:space="preserve">fiscal_year_end</w:t>
            </w:r>
            <w:r>
              <w:rPr>
                <w:color w:val="333333"/>
                <w:sz w:val="19"/>
              </w:rPr>
              <w:t xml:space="preserve">,</w:t>
            </w:r>
            <w:r>
              <w:rPr>
                <w:color w:val="333333"/>
                <w:sz w:val="19"/>
              </w:rPr>
              <w:t xml:space="preserve"> </w:t>
            </w:r>
            <w:r>
              <w:rPr>
                <w:rStyle w:val="VerbatimChar"/>
                <w:color w:val="333333"/>
                <w:sz w:val="19"/>
              </w:rPr>
              <w:t xml:space="preserve">primary_contact_*</w:t>
            </w:r>
            <w:r>
              <w:rPr>
                <w:color w:val="333333"/>
                <w:sz w:val="19"/>
              </w:rPr>
              <w:t xml:space="preserve">,</w:t>
            </w:r>
            <w:r>
              <w:rPr>
                <w:color w:val="333333"/>
                <w:sz w:val="19"/>
              </w:rPr>
              <w:t xml:space="preserve"> </w:t>
            </w:r>
            <w:r>
              <w:rPr>
                <w:rStyle w:val="VerbatimChar"/>
                <w:color w:val="333333"/>
                <w:sz w:val="19"/>
              </w:rPr>
              <w:t xml:space="preserve">sustainability_officer_*</w:t>
            </w:r>
            <w:r>
              <w:rPr>
                <w:color w:val="333333"/>
                <w:sz w:val="19"/>
              </w:rPr>
              <w:t xml:space="preserve">,</w:t>
            </w:r>
            <w:r>
              <w:rPr>
                <w:color w:val="333333"/>
                <w:sz w:val="19"/>
              </w:rPr>
              <w:t xml:space="preserve"> </w:t>
            </w:r>
            <w:r>
              <w:rPr>
                <w:rStyle w:val="VerbatimChar"/>
                <w:color w:val="333333"/>
                <w:sz w:val="19"/>
              </w:rPr>
              <w:t xml:space="preserve">industry_sector</w:t>
            </w:r>
            <w:r>
              <w:rPr>
                <w:color w:val="333333"/>
                <w:sz w:val="19"/>
              </w:rPr>
              <w:t xml:space="preserve">,</w:t>
            </w:r>
            <w:r>
              <w:rPr>
                <w:color w:val="333333"/>
                <w:sz w:val="19"/>
              </w:rPr>
              <w:t xml:space="preserve"> </w:t>
            </w:r>
            <w:r>
              <w:rPr>
                <w:rStyle w:val="VerbatimChar"/>
                <w:color w:val="333333"/>
                <w:sz w:val="19"/>
              </w:rPr>
              <w:t xml:space="preserve">naics_code</w:t>
            </w:r>
            <w:r>
              <w:rPr>
                <w:color w:val="333333"/>
                <w:sz w:val="19"/>
              </w:rPr>
              <w:t xml:space="preserve">,</w:t>
            </w:r>
            <w:r>
              <w:rPr>
                <w:color w:val="333333"/>
                <w:sz w:val="19"/>
              </w:rPr>
              <w:t xml:space="preserve"> </w:t>
            </w:r>
            <w:r>
              <w:rPr>
                <w:rStyle w:val="VerbatimChar"/>
                <w:color w:val="333333"/>
                <w:sz w:val="19"/>
              </w:rPr>
              <w:t xml:space="preserve">sic_code</w:t>
            </w:r>
            <w:r>
              <w:rPr>
                <w:color w:val="333333"/>
                <w:sz w:val="19"/>
              </w:rPr>
              <w:t xml:space="preserve">,</w:t>
            </w:r>
            <w:r>
              <w:rPr>
                <w:color w:val="333333"/>
                <w:sz w:val="19"/>
              </w:rPr>
              <w:t xml:space="preserve"> </w:t>
            </w:r>
            <w:r>
              <w:rPr>
                <w:rStyle w:val="VerbatimChar"/>
                <w:color w:val="333333"/>
                <w:sz w:val="19"/>
              </w:rPr>
              <w:t xml:space="preserve">custom_metrics</w:t>
            </w:r>
            <w:r>
              <w:rPr>
                <w:color w:val="333333"/>
                <w:sz w:val="19"/>
              </w:rPr>
              <w:t xml:space="preserve">,</w:t>
            </w:r>
            <w:r>
              <w:rPr>
                <w:color w:val="333333"/>
                <w:sz w:val="19"/>
              </w:rPr>
              <w:t xml:space="preserve"> </w:t>
            </w:r>
            <w:r>
              <w:rPr>
                <w:rStyle w:val="VerbatimChar"/>
                <w:color w:val="333333"/>
                <w:sz w:val="19"/>
              </w:rPr>
              <w:t xml:space="preserve">created_at</w:t>
            </w:r>
            <w:r>
              <w:rPr>
                <w:color w:val="333333"/>
                <w:sz w:val="19"/>
              </w:rPr>
              <w:t xml:space="preserve">,</w:t>
            </w:r>
            <w:r>
              <w:rPr>
                <w:color w:val="333333"/>
                <w:sz w:val="19"/>
              </w:rPr>
              <w:t xml:space="preserve"> </w:t>
            </w:r>
            <w:r>
              <w:rPr>
                <w:rStyle w:val="VerbatimChar"/>
                <w:color w:val="333333"/>
                <w:sz w:val="19"/>
              </w:rPr>
              <w:t xml:space="preserve">updated_at</w:t>
            </w:r>
            <w:r>
              <w:rPr>
                <w:color w:val="333333"/>
                <w:sz w:val="19"/>
              </w:rPr>
              <w:t xml:space="preserve">,</w:t>
            </w:r>
            <w:r>
              <w:rPr>
                <w:color w:val="333333"/>
                <w:sz w:val="19"/>
              </w:rPr>
              <w:t xml:space="preserve"> </w:t>
            </w:r>
            <w:r>
              <w:rPr>
                <w:rStyle w:val="VerbatimChar"/>
                <w:color w:val="333333"/>
                <w:sz w:val="19"/>
              </w:rPr>
              <w:t xml:space="preserve">updated_by</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One-to-one extension table correctly keeps the wide/org-profile payload off the hot</w:t>
            </w:r>
            <w:r>
              <w:rPr>
                <w:color w:val="333333"/>
                <w:sz w:val="19"/>
              </w:rPr>
              <w:t xml:space="preserve"> </w:t>
            </w:r>
            <w:r>
              <w:rPr>
                <w:rStyle w:val="VerbatimChar"/>
                <w:color w:val="333333"/>
                <w:sz w:val="19"/>
              </w:rPr>
              <w:t xml:space="preserve">organizations</w:t>
            </w:r>
            <w:r>
              <w:rPr>
                <w:color w:val="333333"/>
                <w:sz w:val="19"/>
              </w:rPr>
              <w:t xml:space="preserve"> </w:t>
            </w:r>
            <w:r>
              <w:rPr>
                <w:color w:val="333333"/>
                <w:sz w:val="19"/>
              </w:rPr>
              <w:t xml:space="preserve">row.</w:t>
            </w:r>
          </w:p>
        </w:tc>
      </w:tr>
      <w:tr>
        <w:tc>
          <w:tcPr/>
          <w:p>
            <w:pPr>
              <w:pStyle w:val="Compact"/>
              <w:spacing w:before="20" w:after="20"/>
              <w:jc w:val="left"/>
            </w:pPr>
            <w:r>
              <w:rPr>
                <w:rStyle w:val="VerbatimChar"/>
                <w:color w:val="333333"/>
                <w:sz w:val="19"/>
              </w:rPr>
              <w:t xml:space="preserve">organization_metadata</w:t>
            </w:r>
          </w:p>
        </w:tc>
        <w:tc>
          <w:tcPr/>
          <w:p>
            <w:pPr>
              <w:pStyle w:val="Compact"/>
              <w:spacing w:before="20" w:after="20"/>
              <w:jc w:val="left"/>
            </w:pPr>
            <w:r>
              <w:rPr>
                <w:rStyle w:val="VerbatimChar"/>
                <w:color w:val="333333"/>
                <w:sz w:val="19"/>
              </w:rPr>
              <w:t xml:space="preserve">total_floor_area_sqft</w:t>
            </w:r>
            <w:r>
              <w:rPr>
                <w:color w:val="333333"/>
                <w:sz w:val="19"/>
              </w:rPr>
              <w:t xml:space="preserve">,</w:t>
            </w:r>
            <w:r>
              <w:rPr>
                <w:color w:val="333333"/>
                <w:sz w:val="19"/>
              </w:rPr>
              <w:t xml:space="preserve"> </w:t>
            </w:r>
            <w:r>
              <w:rPr>
                <w:rStyle w:val="VerbatimChar"/>
                <w:color w:val="333333"/>
                <w:sz w:val="19"/>
              </w:rPr>
              <w:t xml:space="preserve">occupied_floor_area_sqft</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Retained during transition; m² twins arrive via C10; sqft deprecation is v1.1 data/app work, not a column removal now.</w:t>
            </w:r>
          </w:p>
        </w:tc>
      </w:tr>
      <w:tr>
        <w:tc>
          <w:tcPr/>
          <w:p>
            <w:pPr>
              <w:pStyle w:val="Compact"/>
              <w:spacing w:before="20" w:after="20"/>
              <w:jc w:val="left"/>
            </w:pPr>
            <w:r>
              <w:rPr>
                <w:rStyle w:val="VerbatimChar"/>
                <w:color w:val="333333"/>
                <w:sz w:val="19"/>
              </w:rPr>
              <w:t xml:space="preserve">organization_metadata</w:t>
            </w:r>
          </w:p>
        </w:tc>
        <w:tc>
          <w:tcPr/>
          <w:p>
            <w:pPr>
              <w:pStyle w:val="Compact"/>
              <w:spacing w:before="20" w:after="20"/>
              <w:jc w:val="left"/>
            </w:pPr>
            <w:r>
              <w:rPr>
                <w:rStyle w:val="VerbatimChar"/>
                <w:color w:val="333333"/>
                <w:sz w:val="19"/>
              </w:rPr>
              <w:t xml:space="preserve">total_floor_area_sqm</w:t>
            </w:r>
            <w:r>
              <w:rPr>
                <w:color w:val="333333"/>
                <w:sz w:val="19"/>
              </w:rPr>
              <w:t xml:space="preserve">,</w:t>
            </w:r>
            <w:r>
              <w:rPr>
                <w:color w:val="333333"/>
                <w:sz w:val="19"/>
              </w:rPr>
              <w:t xml:space="preserve"> </w:t>
            </w:r>
            <w:r>
              <w:rPr>
                <w:rStyle w:val="VerbatimChar"/>
                <w:color w:val="333333"/>
                <w:sz w:val="19"/>
              </w:rPr>
              <w:t xml:space="preserve">occupied_floor_area_sqm</w:t>
            </w:r>
          </w:p>
        </w:tc>
        <w:tc>
          <w:tcPr/>
          <w:p>
            <w:pPr>
              <w:pStyle w:val="Compact"/>
              <w:spacing w:before="20" w:after="20"/>
              <w:jc w:val="left"/>
            </w:pPr>
            <w:r>
              <w:rPr>
                <w:color w:val="333333"/>
                <w:sz w:val="19"/>
              </w:rPr>
              <w:t xml:space="preserve">KEEP (approved add C10)</w:t>
            </w:r>
          </w:p>
        </w:tc>
        <w:tc>
          <w:tcPr/>
          <w:p>
            <w:pPr>
              <w:pStyle w:val="Compact"/>
              <w:spacing w:before="20" w:after="20"/>
              <w:jc w:val="left"/>
            </w:pPr>
            <w:r>
              <w:rPr>
                <w:color w:val="333333"/>
                <w:sz w:val="19"/>
              </w:rPr>
              <w:t xml:space="preserve">Prevents Irish beta users entering m² into sqft-labelled columns (~10.8× intensity error).</w:t>
            </w:r>
          </w:p>
        </w:tc>
      </w:tr>
      <w:tr>
        <w:tc>
          <w:tcPr/>
          <w:p>
            <w:pPr>
              <w:pStyle w:val="Compact"/>
              <w:spacing w:before="20" w:after="20"/>
              <w:jc w:val="left"/>
            </w:pPr>
            <w:r>
              <w:rPr>
                <w:rStyle w:val="VerbatimChar"/>
                <w:color w:val="333333"/>
                <w:sz w:val="19"/>
              </w:rPr>
              <w:t xml:space="preserve">roles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Reference table;</w:t>
            </w:r>
            <w:r>
              <w:rPr>
                <w:color w:val="333333"/>
                <w:sz w:val="19"/>
              </w:rPr>
              <w:t xml:space="preserve"> </w:t>
            </w:r>
            <w:r>
              <w:rPr>
                <w:rStyle w:val="VerbatimChar"/>
                <w:color w:val="333333"/>
                <w:sz w:val="19"/>
              </w:rPr>
              <w:t xml:space="preserve">permissions</w:t>
            </w:r>
            <w:r>
              <w:rPr>
                <w:color w:val="333333"/>
                <w:sz w:val="19"/>
              </w:rPr>
              <w:t xml:space="preserve"> </w:t>
            </w:r>
            <w:r>
              <w:rPr>
                <w:color w:val="333333"/>
                <w:sz w:val="19"/>
              </w:rPr>
              <w:t xml:space="preserve">jsonb per frozen ADR.</w:t>
            </w:r>
          </w:p>
        </w:tc>
      </w:tr>
      <w:tr>
        <w:tc>
          <w:tcPr/>
          <w:p>
            <w:pPr>
              <w:pStyle w:val="Compact"/>
              <w:spacing w:before="20" w:after="20"/>
              <w:jc w:val="left"/>
            </w:pPr>
            <w:r>
              <w:rPr>
                <w:rStyle w:val="VerbatimChar"/>
                <w:color w:val="333333"/>
                <w:sz w:val="19"/>
              </w:rPr>
              <w:t xml:space="preserve">pending_invites</w:t>
            </w:r>
          </w:p>
        </w:tc>
        <w:tc>
          <w:tcPr/>
          <w:p>
            <w:pPr>
              <w:pStyle w:val="Compact"/>
              <w:spacing w:before="20" w:after="20"/>
              <w:jc w:val="left"/>
            </w:pPr>
            <w:r>
              <w:rPr>
                <w:color w:val="333333"/>
                <w:sz w:val="19"/>
              </w:rPr>
              <w:t xml:space="preserve">(table)</w:t>
            </w:r>
            <w:r>
              <w:rPr>
                <w:color w:val="333333"/>
                <w:sz w:val="19"/>
              </w:rPr>
              <w:t xml:space="preserve"> </w:t>
            </w:r>
            <w:r>
              <w:rPr>
                <w:rStyle w:val="VerbatimChar"/>
                <w:color w:val="333333"/>
                <w:sz w:val="19"/>
              </w:rPr>
              <w:t xml:space="preserve">id</w:t>
            </w:r>
            <w:r>
              <w:rPr>
                <w:color w:val="333333"/>
                <w:sz w:val="19"/>
              </w:rPr>
              <w:t xml:space="preserve">,</w:t>
            </w:r>
            <w:r>
              <w:rPr>
                <w:color w:val="333333"/>
                <w:sz w:val="19"/>
              </w:rPr>
              <w:t xml:space="preserve"> </w:t>
            </w:r>
            <w:r>
              <w:rPr>
                <w:rStyle w:val="VerbatimChar"/>
                <w:color w:val="333333"/>
                <w:sz w:val="19"/>
              </w:rPr>
              <w:t xml:space="preserve">organization_id</w:t>
            </w:r>
            <w:r>
              <w:rPr>
                <w:color w:val="333333"/>
                <w:sz w:val="19"/>
              </w:rPr>
              <w:t xml:space="preserve">,</w:t>
            </w:r>
            <w:r>
              <w:rPr>
                <w:color w:val="333333"/>
                <w:sz w:val="19"/>
              </w:rPr>
              <w:t xml:space="preserve"> </w:t>
            </w:r>
            <w:r>
              <w:rPr>
                <w:rStyle w:val="VerbatimChar"/>
                <w:color w:val="333333"/>
                <w:sz w:val="19"/>
              </w:rPr>
              <w:t xml:space="preserve">email</w:t>
            </w:r>
            <w:r>
              <w:rPr>
                <w:color w:val="333333"/>
                <w:sz w:val="19"/>
              </w:rPr>
              <w:t xml:space="preserve">,</w:t>
            </w:r>
            <w:r>
              <w:rPr>
                <w:color w:val="333333"/>
                <w:sz w:val="19"/>
              </w:rPr>
              <w:t xml:space="preserve"> </w:t>
            </w:r>
            <w:r>
              <w:rPr>
                <w:rStyle w:val="VerbatimChar"/>
                <w:color w:val="333333"/>
                <w:sz w:val="19"/>
              </w:rPr>
              <w:t xml:space="preserve">role</w:t>
            </w:r>
            <w:r>
              <w:rPr>
                <w:color w:val="333333"/>
                <w:sz w:val="19"/>
              </w:rPr>
              <w:t xml:space="preserve">,</w:t>
            </w:r>
            <w:r>
              <w:rPr>
                <w:color w:val="333333"/>
                <w:sz w:val="19"/>
              </w:rPr>
              <w:t xml:space="preserve"> </w:t>
            </w:r>
            <w:r>
              <w:rPr>
                <w:rStyle w:val="VerbatimChar"/>
                <w:color w:val="333333"/>
                <w:sz w:val="19"/>
              </w:rPr>
              <w:t xml:space="preserve">created_at</w:t>
            </w:r>
            <w:r>
              <w:rPr>
                <w:color w:val="333333"/>
                <w:sz w:val="19"/>
              </w:rPr>
              <w:t xml:space="preserve">,</w:t>
            </w:r>
            <w:r>
              <w:rPr>
                <w:color w:val="333333"/>
                <w:sz w:val="19"/>
              </w:rPr>
              <w:t xml:space="preserve"> </w:t>
            </w:r>
            <w:r>
              <w:rPr>
                <w:rStyle w:val="VerbatimChar"/>
                <w:color w:val="333333"/>
                <w:sz w:val="19"/>
              </w:rPr>
              <w:t xml:space="preserve">updated_at</w:t>
            </w:r>
          </w:p>
        </w:tc>
        <w:tc>
          <w:tcPr/>
          <w:p>
            <w:pPr>
              <w:pStyle w:val="Compact"/>
              <w:spacing w:before="20" w:after="20"/>
              <w:jc w:val="left"/>
            </w:pPr>
            <w:r>
              <w:rPr>
                <w:color w:val="333333"/>
                <w:sz w:val="19"/>
              </w:rPr>
              <w:t xml:space="preserve">MERGE</w:t>
            </w:r>
          </w:p>
        </w:tc>
        <w:tc>
          <w:tcPr/>
          <w:p>
            <w:pPr>
              <w:pStyle w:val="Compact"/>
              <w:spacing w:before="20" w:after="20"/>
              <w:jc w:val="left"/>
            </w:pPr>
            <w:r>
              <w:rPr>
                <w:color w:val="333333"/>
                <w:sz w:val="19"/>
              </w:rPr>
              <w:t xml:space="preserve">Duplicate of</w:t>
            </w:r>
            <w:r>
              <w:rPr>
                <w:color w:val="333333"/>
                <w:sz w:val="19"/>
              </w:rPr>
              <w:t xml:space="preserve"> </w:t>
            </w:r>
            <w:r>
              <w:rPr>
                <w:rStyle w:val="VerbatimChar"/>
                <w:color w:val="333333"/>
                <w:sz w:val="19"/>
              </w:rPr>
              <w:t xml:space="preserve">user_invitations</w:t>
            </w:r>
            <w:r>
              <w:rPr>
                <w:color w:val="333333"/>
                <w:sz w:val="19"/>
              </w:rPr>
              <w:t xml:space="preserve"> </w:t>
            </w:r>
            <w:r>
              <w:rPr>
                <w:color w:val="333333"/>
                <w:sz w:val="19"/>
              </w:rPr>
              <w:t xml:space="preserve">(which is a strict superset:</w:t>
            </w:r>
            <w:r>
              <w:rPr>
                <w:color w:val="333333"/>
                <w:sz w:val="19"/>
              </w:rPr>
              <w:t xml:space="preserve"> </w:t>
            </w:r>
            <w:r>
              <w:rPr>
                <w:rStyle w:val="VerbatimChar"/>
                <w:color w:val="333333"/>
                <w:sz w:val="19"/>
              </w:rPr>
              <w:t xml:space="preserve">token</w:t>
            </w:r>
            <w:r>
              <w:rPr>
                <w:color w:val="333333"/>
                <w:sz w:val="19"/>
              </w:rPr>
              <w:t xml:space="preserve">,</w:t>
            </w:r>
            <w:r>
              <w:rPr>
                <w:color w:val="333333"/>
                <w:sz w:val="19"/>
              </w:rPr>
              <w:t xml:space="preserve"> </w:t>
            </w:r>
            <w:r>
              <w:rPr>
                <w:rStyle w:val="VerbatimChar"/>
                <w:color w:val="333333"/>
                <w:sz w:val="19"/>
              </w:rPr>
              <w:t xml:space="preserve">status</w:t>
            </w:r>
            <w:r>
              <w:rPr>
                <w:color w:val="333333"/>
                <w:sz w:val="19"/>
              </w:rPr>
              <w:t xml:space="preserve">,</w:t>
            </w:r>
            <w:r>
              <w:rPr>
                <w:color w:val="333333"/>
                <w:sz w:val="19"/>
              </w:rPr>
              <w:t xml:space="preserve"> </w:t>
            </w:r>
            <w:r>
              <w:rPr>
                <w:rStyle w:val="VerbatimChar"/>
                <w:color w:val="333333"/>
                <w:sz w:val="19"/>
              </w:rPr>
              <w:t xml:space="preserve">expires_at</w:t>
            </w:r>
            <w:r>
              <w:rPr>
                <w:color w:val="333333"/>
                <w:sz w:val="19"/>
              </w:rPr>
              <w:t xml:space="preserve">,</w:t>
            </w:r>
            <w:r>
              <w:rPr>
                <w:color w:val="333333"/>
                <w:sz w:val="19"/>
              </w:rPr>
              <w:t xml:space="preserve"> </w:t>
            </w:r>
            <w:r>
              <w:rPr>
                <w:rStyle w:val="VerbatimChar"/>
                <w:color w:val="333333"/>
                <w:sz w:val="19"/>
              </w:rPr>
              <w:t xml:space="preserve">invited_by</w:t>
            </w:r>
            <w:r>
              <w:rPr>
                <w:color w:val="333333"/>
                <w:sz w:val="19"/>
              </w:rPr>
              <w:t xml:space="preserve">,</w:t>
            </w:r>
            <w:r>
              <w:rPr>
                <w:color w:val="333333"/>
                <w:sz w:val="19"/>
              </w:rPr>
              <w:t xml:space="preserve"> </w:t>
            </w:r>
            <w:r>
              <w:rPr>
                <w:rStyle w:val="VerbatimChar"/>
                <w:color w:val="333333"/>
                <w:sz w:val="19"/>
              </w:rPr>
              <w:t xml:space="preserve">role_id</w:t>
            </w:r>
            <w:r>
              <w:rPr>
                <w:color w:val="333333"/>
                <w:sz w:val="19"/>
              </w:rPr>
              <w:t xml:space="preserve">). Merge target</w:t>
            </w:r>
            <w:r>
              <w:rPr>
                <w:color w:val="333333"/>
                <w:sz w:val="19"/>
              </w:rPr>
              <w:t xml:space="preserve"> </w:t>
            </w:r>
            <w:r>
              <w:rPr>
                <w:rStyle w:val="VerbatimChar"/>
                <w:color w:val="333333"/>
                <w:sz w:val="19"/>
              </w:rPr>
              <w:t xml:space="preserve">user_invitations</w:t>
            </w:r>
            <w:r>
              <w:rPr>
                <w:color w:val="333333"/>
                <w:sz w:val="19"/>
              </w:rPr>
              <w:t xml:space="preserve">; port</w:t>
            </w:r>
            <w:r>
              <w:rPr>
                <w:color w:val="333333"/>
                <w:sz w:val="19"/>
              </w:rPr>
              <w:t xml:space="preserve"> </w:t>
            </w:r>
            <w:r>
              <w:rPr>
                <w:rStyle w:val="VerbatimChar"/>
                <w:color w:val="333333"/>
                <w:sz w:val="19"/>
              </w:rPr>
              <w:t xml:space="preserve">role</w:t>
            </w:r>
            <w:r>
              <w:rPr>
                <w:color w:val="333333"/>
                <w:sz w:val="19"/>
              </w:rPr>
              <w:t xml:space="preserve"> </w:t>
            </w:r>
            <w:r>
              <w:rPr>
                <w:color w:val="333333"/>
                <w:sz w:val="19"/>
              </w:rPr>
              <w:t xml:space="preserve">text into</w:t>
            </w:r>
            <w:r>
              <w:rPr>
                <w:color w:val="333333"/>
                <w:sz w:val="19"/>
              </w:rPr>
              <w:t xml:space="preserve"> </w:t>
            </w:r>
            <w:r>
              <w:rPr>
                <w:rStyle w:val="VerbatimChar"/>
                <w:color w:val="333333"/>
                <w:sz w:val="19"/>
              </w:rPr>
              <w:t xml:space="preserve">role_id</w:t>
            </w:r>
            <w:r>
              <w:rPr>
                <w:color w:val="333333"/>
                <w:sz w:val="19"/>
              </w:rPr>
              <w:t xml:space="preserve"> </w:t>
            </w:r>
            <w:r>
              <w:rPr>
                <w:color w:val="333333"/>
                <w:sz w:val="19"/>
              </w:rPr>
              <w:t xml:space="preserve">resolution at the app layer. Timing: v1.0.x — pre-launch both tables are seed-scale, but two invite write paths must not reach production.</w:t>
            </w:r>
          </w:p>
        </w:tc>
      </w:tr>
      <w:tr>
        <w:tc>
          <w:tcPr/>
          <w:p>
            <w:pPr>
              <w:pStyle w:val="Compact"/>
              <w:spacing w:before="20" w:after="20"/>
              <w:jc w:val="left"/>
            </w:pPr>
            <w:r>
              <w:rPr>
                <w:rStyle w:val="VerbatimChar"/>
                <w:color w:val="333333"/>
                <w:sz w:val="19"/>
              </w:rPr>
              <w:t xml:space="preserve">user_invitations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Canonical invitation table (merge target for</w:t>
            </w:r>
            <w:r>
              <w:rPr>
                <w:color w:val="333333"/>
                <w:sz w:val="19"/>
              </w:rPr>
              <w:t xml:space="preserve"> </w:t>
            </w:r>
            <w:r>
              <w:rPr>
                <w:rStyle w:val="VerbatimChar"/>
                <w:color w:val="333333"/>
                <w:sz w:val="19"/>
              </w:rPr>
              <w:t xml:space="preserve">pending_invites</w:t>
            </w:r>
            <w:r>
              <w:rPr>
                <w:color w:val="333333"/>
                <w:sz w:val="19"/>
              </w:rPr>
              <w:t xml:space="preserve">).</w:t>
            </w:r>
          </w:p>
        </w:tc>
      </w:tr>
    </w:tbl>
    <w:bookmarkEnd w:id="28"/>
    <w:bookmarkStart w:id="29" w:name="users-auth-beta-6-tables"/>
    <w:p>
      <w:pPr>
        <w:pStyle w:val="Heading3"/>
      </w:pPr>
      <w:r>
        <w:rPr>
          <w:color w:val="2F5D4A"/>
        </w:rPr>
        <w:t xml:space="preserve">2.2 Users, auth &amp; beta (6 tables)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11"/>
        <w:gridCol w:w="2184"/>
        <w:gridCol w:w="2457"/>
        <w:gridCol w:w="1365"/>
      </w:tblGrid>
      <w:tr>
        <w:trPr>
          <w:tblHeader w:val="true"/>
          <w:tblHeader w:val="true"/>
        </w:trPr>
        <w:tc>
          <w:tcPr>
            <w:shd w:val="clear" w:color="auto" w:fill="E3EDE7"/>
          </w:tcPr>
          <w:p>
            <w:pPr>
              <w:pStyle w:val="Compact"/>
              <w:spacing w:before="20" w:after="20"/>
              <w:jc w:val="left"/>
            </w:pPr>
            <w:r>
              <w:rPr>
                <w:b/>
                <w:color w:val="2F5D4A"/>
                <w:sz w:val="19"/>
              </w:rPr>
              <w:t xml:space="preserve">Table</w:t>
            </w:r>
          </w:p>
        </w:tc>
        <w:tc>
          <w:tcPr>
            <w:shd w:val="clear" w:color="auto" w:fill="E3EDE7"/>
          </w:tcPr>
          <w:p>
            <w:pPr>
              <w:pStyle w:val="Compact"/>
              <w:spacing w:before="20" w:after="20"/>
              <w:jc w:val="left"/>
            </w:pPr>
            <w:r>
              <w:rPr>
                <w:b/>
                <w:color w:val="2F5D4A"/>
                <w:sz w:val="19"/>
              </w:rPr>
              <w:t xml:space="preserve">Column</w:t>
            </w:r>
          </w:p>
        </w:tc>
        <w:tc>
          <w:tcPr>
            <w:shd w:val="clear" w:color="auto" w:fill="E3EDE7"/>
          </w:tcPr>
          <w:p>
            <w:pPr>
              <w:pStyle w:val="Compact"/>
              <w:spacing w:before="20" w:after="20"/>
              <w:jc w:val="left"/>
            </w:pPr>
            <w:r>
              <w:rPr>
                <w:b/>
                <w:color w:val="2F5D4A"/>
                <w:sz w:val="19"/>
              </w:rPr>
              <w:t xml:space="preserve">Verdict</w:t>
            </w:r>
          </w:p>
        </w:tc>
        <w:tc>
          <w:tcPr>
            <w:shd w:val="clear" w:color="auto" w:fill="E3EDE7"/>
          </w:tcPr>
          <w:p>
            <w:pPr>
              <w:pStyle w:val="Compact"/>
              <w:spacing w:before="20" w:after="20"/>
              <w:jc w:val="left"/>
            </w:pPr>
            <w:r>
              <w:rPr>
                <w:b/>
                <w:color w:val="2F5D4A"/>
                <w:sz w:val="19"/>
              </w:rPr>
              <w:t xml:space="preserve">Why</w:t>
            </w:r>
          </w:p>
        </w:tc>
      </w:tr>
      <w:tr>
        <w:tc>
          <w:tcPr/>
          <w:p>
            <w:pPr>
              <w:pStyle w:val="Compact"/>
              <w:spacing w:before="20" w:after="20"/>
              <w:jc w:val="left"/>
            </w:pPr>
            <w:r>
              <w:rPr>
                <w:rStyle w:val="VerbatimChar"/>
                <w:color w:val="333333"/>
                <w:sz w:val="19"/>
              </w:rPr>
              <w:t xml:space="preserve">users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Mirrors Supabase Auth;</w:t>
            </w:r>
            <w:r>
              <w:rPr>
                <w:color w:val="333333"/>
                <w:sz w:val="19"/>
              </w:rPr>
              <w:t xml:space="preserve"> </w:t>
            </w:r>
            <w:r>
              <w:rPr>
                <w:rStyle w:val="VerbatimChar"/>
                <w:color w:val="333333"/>
                <w:sz w:val="19"/>
              </w:rPr>
              <w:t xml:space="preserve">password_hash</w:t>
            </w:r>
            <w:r>
              <w:rPr>
                <w:color w:val="333333"/>
                <w:sz w:val="19"/>
              </w:rPr>
              <w:t xml:space="preserve"> </w:t>
            </w:r>
            <w:r>
              <w:rPr>
                <w:color w:val="333333"/>
                <w:sz w:val="19"/>
              </w:rPr>
              <w:t xml:space="preserve">stays nullable and is never written (frozen C14 decision — platform owns credentials/2FA; no per-user auth columns are added).</w:t>
            </w:r>
          </w:p>
        </w:tc>
      </w:tr>
      <w:tr>
        <w:tc>
          <w:tcPr/>
          <w:p>
            <w:pPr>
              <w:pStyle w:val="Compact"/>
              <w:spacing w:before="20" w:after="20"/>
              <w:jc w:val="left"/>
            </w:pPr>
            <w:r>
              <w:rPr>
                <w:rStyle w:val="VerbatimChar"/>
                <w:color w:val="333333"/>
                <w:sz w:val="19"/>
              </w:rPr>
              <w:t xml:space="preserve">password_reset_tokens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Column set correct;</w:t>
            </w:r>
            <w:r>
              <w:rPr>
                <w:color w:val="333333"/>
                <w:sz w:val="19"/>
              </w:rPr>
              <w:t xml:space="preserve"> </w:t>
            </w:r>
            <w:r>
              <w:rPr>
                <w:bCs/>
                <w:b/>
                <w:color w:val="333333"/>
                <w:sz w:val="19"/>
              </w:rPr>
              <w:t xml:space="preserve">K6</w:t>
            </w:r>
            <w:r>
              <w:rPr>
                <w:color w:val="333333"/>
                <w:sz w:val="19"/>
              </w:rPr>
              <w:t xml:space="preserve"> </w:t>
            </w:r>
            <w:r>
              <w:rPr>
                <w:color w:val="333333"/>
                <w:sz w:val="19"/>
              </w:rPr>
              <w:t xml:space="preserve">drops the UNIQUE on</w:t>
            </w:r>
            <w:r>
              <w:rPr>
                <w:color w:val="333333"/>
                <w:sz w:val="19"/>
              </w:rPr>
              <w:t xml:space="preserve"> </w:t>
            </w:r>
            <w:r>
              <w:rPr>
                <w:rStyle w:val="VerbatimChar"/>
                <w:color w:val="333333"/>
                <w:sz w:val="19"/>
              </w:rPr>
              <w:t xml:space="preserve">user_id</w:t>
            </w:r>
            <w:r>
              <w:rPr>
                <w:color w:val="333333"/>
                <w:sz w:val="19"/>
              </w:rPr>
              <w:t xml:space="preserve"> </w:t>
            </w:r>
            <w:r>
              <w:rPr>
                <w:color w:val="333333"/>
                <w:sz w:val="19"/>
              </w:rPr>
              <w:t xml:space="preserve">(reset-DoS fix) — a constraint change, not a column verdict.</w:t>
            </w:r>
          </w:p>
        </w:tc>
      </w:tr>
      <w:tr>
        <w:tc>
          <w:tcPr/>
          <w:p>
            <w:pPr>
              <w:pStyle w:val="Compact"/>
              <w:spacing w:before="20" w:after="20"/>
              <w:jc w:val="left"/>
            </w:pPr>
            <w:r>
              <w:rPr>
                <w:rStyle w:val="VerbatimChar"/>
                <w:color w:val="333333"/>
                <w:sz w:val="19"/>
              </w:rPr>
              <w:t xml:space="preserve">beta_users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Beta-gate table; whole-table retirement scheduled post-GA (v1.1 data purge) — no column change now.</w:t>
            </w:r>
          </w:p>
        </w:tc>
      </w:tr>
      <w:tr>
        <w:tc>
          <w:tcPr/>
          <w:p>
            <w:pPr>
              <w:pStyle w:val="Compact"/>
              <w:spacing w:before="20" w:after="20"/>
              <w:jc w:val="left"/>
            </w:pPr>
            <w:r>
              <w:rPr>
                <w:rStyle w:val="VerbatimChar"/>
                <w:color w:val="333333"/>
                <w:sz w:val="19"/>
              </w:rPr>
              <w:t xml:space="preserve">beta_access_codes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As above;</w:t>
            </w:r>
            <w:r>
              <w:rPr>
                <w:color w:val="333333"/>
                <w:sz w:val="19"/>
              </w:rPr>
              <w:t xml:space="preserve"> </w:t>
            </w:r>
            <w:r>
              <w:rPr>
                <w:rStyle w:val="VerbatimChar"/>
                <w:color w:val="333333"/>
                <w:sz w:val="19"/>
              </w:rPr>
              <w:t xml:space="preserve">magic_token</w:t>
            </w:r>
            <w:r>
              <w:rPr>
                <w:color w:val="333333"/>
                <w:sz w:val="19"/>
              </w:rPr>
              <w:t xml:space="preserve">/</w:t>
            </w:r>
            <w:r>
              <w:rPr>
                <w:rStyle w:val="VerbatimChar"/>
                <w:color w:val="333333"/>
                <w:sz w:val="19"/>
              </w:rPr>
              <w:t xml:space="preserve">token_created_at</w:t>
            </w:r>
            <w:r>
              <w:rPr>
                <w:color w:val="333333"/>
                <w:sz w:val="19"/>
              </w:rPr>
              <w:t xml:space="preserve"> </w:t>
            </w:r>
            <w:r>
              <w:rPr>
                <w:color w:val="333333"/>
                <w:sz w:val="19"/>
              </w:rPr>
              <w:t xml:space="preserve">support the beta magic-link flow.</w:t>
            </w:r>
          </w:p>
        </w:tc>
      </w:tr>
      <w:tr>
        <w:tc>
          <w:tcPr/>
          <w:p>
            <w:pPr>
              <w:pStyle w:val="Compact"/>
              <w:spacing w:before="20" w:after="20"/>
              <w:jc w:val="left"/>
            </w:pPr>
            <w:r>
              <w:rPr>
                <w:rStyle w:val="VerbatimChar"/>
                <w:color w:val="333333"/>
                <w:sz w:val="19"/>
              </w:rPr>
              <w:t xml:space="preserve">waitlist</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Marketing capture; purged at GA (table-level decision, per I6 rationale).</w:t>
            </w:r>
          </w:p>
        </w:tc>
      </w:tr>
      <w:tr>
        <w:tc>
          <w:tcPr/>
          <w:p>
            <w:pPr>
              <w:pStyle w:val="Compact"/>
              <w:spacing w:before="20" w:after="20"/>
              <w:jc w:val="left"/>
            </w:pPr>
            <w:r>
              <w:rPr>
                <w:rStyle w:val="VerbatimChar"/>
                <w:color w:val="333333"/>
                <w:sz w:val="19"/>
              </w:rPr>
              <w:t xml:space="preserve">user_presence</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Ephemeral presence state; correctly minimal.</w:t>
            </w:r>
          </w:p>
        </w:tc>
      </w:tr>
    </w:tbl>
    <w:bookmarkEnd w:id="29"/>
    <w:bookmarkStart w:id="30" w:name="facilities-assets-2-tables"/>
    <w:p>
      <w:pPr>
        <w:pStyle w:val="Heading3"/>
      </w:pPr>
      <w:r>
        <w:rPr>
          <w:color w:val="2F5D4A"/>
        </w:rPr>
        <w:t xml:space="preserve">2.3 Facilities &amp; assets (2 tables)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11"/>
        <w:gridCol w:w="2184"/>
        <w:gridCol w:w="2457"/>
        <w:gridCol w:w="1365"/>
      </w:tblGrid>
      <w:tr>
        <w:trPr>
          <w:tblHeader w:val="true"/>
          <w:tblHeader w:val="true"/>
        </w:trPr>
        <w:tc>
          <w:tcPr>
            <w:shd w:val="clear" w:color="auto" w:fill="E3EDE7"/>
          </w:tcPr>
          <w:p>
            <w:pPr>
              <w:pStyle w:val="Compact"/>
              <w:spacing w:before="20" w:after="20"/>
              <w:jc w:val="left"/>
            </w:pPr>
            <w:r>
              <w:rPr>
                <w:b/>
                <w:color w:val="2F5D4A"/>
                <w:sz w:val="19"/>
              </w:rPr>
              <w:t xml:space="preserve">Table</w:t>
            </w:r>
          </w:p>
        </w:tc>
        <w:tc>
          <w:tcPr>
            <w:shd w:val="clear" w:color="auto" w:fill="E3EDE7"/>
          </w:tcPr>
          <w:p>
            <w:pPr>
              <w:pStyle w:val="Compact"/>
              <w:spacing w:before="20" w:after="20"/>
              <w:jc w:val="left"/>
            </w:pPr>
            <w:r>
              <w:rPr>
                <w:b/>
                <w:color w:val="2F5D4A"/>
                <w:sz w:val="19"/>
              </w:rPr>
              <w:t xml:space="preserve">Column</w:t>
            </w:r>
          </w:p>
        </w:tc>
        <w:tc>
          <w:tcPr>
            <w:shd w:val="clear" w:color="auto" w:fill="E3EDE7"/>
          </w:tcPr>
          <w:p>
            <w:pPr>
              <w:pStyle w:val="Compact"/>
              <w:spacing w:before="20" w:after="20"/>
              <w:jc w:val="left"/>
            </w:pPr>
            <w:r>
              <w:rPr>
                <w:b/>
                <w:color w:val="2F5D4A"/>
                <w:sz w:val="19"/>
              </w:rPr>
              <w:t xml:space="preserve">Verdict</w:t>
            </w:r>
          </w:p>
        </w:tc>
        <w:tc>
          <w:tcPr>
            <w:shd w:val="clear" w:color="auto" w:fill="E3EDE7"/>
          </w:tcPr>
          <w:p>
            <w:pPr>
              <w:pStyle w:val="Compact"/>
              <w:spacing w:before="20" w:after="20"/>
              <w:jc w:val="left"/>
            </w:pPr>
            <w:r>
              <w:rPr>
                <w:b/>
                <w:color w:val="2F5D4A"/>
                <w:sz w:val="19"/>
              </w:rPr>
              <w:t xml:space="preserve">Why</w:t>
            </w:r>
          </w:p>
        </w:tc>
      </w:tr>
      <w:tr>
        <w:tc>
          <w:tcPr/>
          <w:p>
            <w:pPr>
              <w:pStyle w:val="Compact"/>
              <w:spacing w:before="20" w:after="20"/>
              <w:jc w:val="left"/>
            </w:pPr>
            <w:r>
              <w:rPr>
                <w:rStyle w:val="VerbatimChar"/>
                <w:color w:val="333333"/>
                <w:sz w:val="19"/>
              </w:rPr>
              <w:t xml:space="preserve">facilities</w:t>
            </w:r>
          </w:p>
        </w:tc>
        <w:tc>
          <w:tcPr/>
          <w:p>
            <w:pPr>
              <w:pStyle w:val="Compact"/>
              <w:spacing w:before="20" w:after="20"/>
              <w:jc w:val="left"/>
            </w:pPr>
            <w:r>
              <w:rPr>
                <w:rStyle w:val="VerbatimChar"/>
                <w:color w:val="333333"/>
                <w:sz w:val="19"/>
              </w:rPr>
              <w:t xml:space="preserve">id</w:t>
            </w:r>
            <w:r>
              <w:rPr>
                <w:color w:val="333333"/>
                <w:sz w:val="19"/>
              </w:rPr>
              <w:t xml:space="preserve">,</w:t>
            </w:r>
            <w:r>
              <w:rPr>
                <w:color w:val="333333"/>
                <w:sz w:val="19"/>
              </w:rPr>
              <w:t xml:space="preserve"> </w:t>
            </w:r>
            <w:r>
              <w:rPr>
                <w:rStyle w:val="VerbatimChar"/>
                <w:color w:val="333333"/>
                <w:sz w:val="19"/>
              </w:rPr>
              <w:t xml:space="preserve">organization_id</w:t>
            </w:r>
            <w:r>
              <w:rPr>
                <w:color w:val="333333"/>
                <w:sz w:val="19"/>
              </w:rPr>
              <w:t xml:space="preserve">,</w:t>
            </w:r>
            <w:r>
              <w:rPr>
                <w:color w:val="333333"/>
                <w:sz w:val="19"/>
              </w:rPr>
              <w:t xml:space="preserve"> </w:t>
            </w:r>
            <w:r>
              <w:rPr>
                <w:rStyle w:val="VerbatimChar"/>
                <w:color w:val="333333"/>
                <w:sz w:val="19"/>
              </w:rPr>
              <w:t xml:space="preserve">name</w:t>
            </w:r>
            <w:r>
              <w:rPr>
                <w:color w:val="333333"/>
                <w:sz w:val="19"/>
              </w:rPr>
              <w:t xml:space="preserve">,</w:t>
            </w:r>
            <w:r>
              <w:rPr>
                <w:color w:val="333333"/>
                <w:sz w:val="19"/>
              </w:rPr>
              <w:t xml:space="preserve"> </w:t>
            </w:r>
            <w:r>
              <w:rPr>
                <w:rStyle w:val="VerbatimChar"/>
                <w:color w:val="333333"/>
                <w:sz w:val="19"/>
              </w:rPr>
              <w:t xml:space="preserve">created_at</w:t>
            </w:r>
            <w:r>
              <w:rPr>
                <w:color w:val="333333"/>
                <w:sz w:val="19"/>
              </w:rPr>
              <w:t xml:space="preserve">,</w:t>
            </w:r>
            <w:r>
              <w:rPr>
                <w:color w:val="333333"/>
                <w:sz w:val="19"/>
              </w:rPr>
              <w:t xml:space="preserve"> </w:t>
            </w:r>
            <w:r>
              <w:rPr>
                <w:rStyle w:val="VerbatimChar"/>
                <w:color w:val="333333"/>
                <w:sz w:val="19"/>
              </w:rPr>
              <w:t xml:space="preserve">is_active</w:t>
            </w:r>
            <w:r>
              <w:rPr>
                <w:color w:val="333333"/>
                <w:sz w:val="19"/>
              </w:rPr>
              <w:t xml:space="preserve">,</w:t>
            </w:r>
            <w:r>
              <w:rPr>
                <w:color w:val="333333"/>
                <w:sz w:val="19"/>
              </w:rPr>
              <w:t xml:space="preserve"> </w:t>
            </w:r>
            <w:r>
              <w:rPr>
                <w:rStyle w:val="VerbatimChar"/>
                <w:color w:val="333333"/>
                <w:sz w:val="19"/>
              </w:rPr>
              <w:t xml:space="preserve">metadata</w:t>
            </w:r>
            <w:r>
              <w:rPr>
                <w:color w:val="333333"/>
                <w:sz w:val="19"/>
              </w:rPr>
              <w:t xml:space="preserve">,</w:t>
            </w:r>
            <w:r>
              <w:rPr>
                <w:color w:val="333333"/>
                <w:sz w:val="19"/>
              </w:rPr>
              <w:t xml:space="preserve"> </w:t>
            </w:r>
            <w:r>
              <w:rPr>
                <w:rStyle w:val="VerbatimChar"/>
                <w:color w:val="333333"/>
                <w:sz w:val="19"/>
              </w:rPr>
              <w:t xml:space="preserve">latitude</w:t>
            </w:r>
            <w:r>
              <w:rPr>
                <w:color w:val="333333"/>
                <w:sz w:val="19"/>
              </w:rPr>
              <w:t xml:space="preserve">,</w:t>
            </w:r>
            <w:r>
              <w:rPr>
                <w:color w:val="333333"/>
                <w:sz w:val="19"/>
              </w:rPr>
              <w:t xml:space="preserve"> </w:t>
            </w:r>
            <w:r>
              <w:rPr>
                <w:rStyle w:val="VerbatimChar"/>
                <w:color w:val="333333"/>
                <w:sz w:val="19"/>
              </w:rPr>
              <w:t xml:space="preserve">longitude</w:t>
            </w:r>
            <w:r>
              <w:rPr>
                <w:color w:val="333333"/>
                <w:sz w:val="19"/>
              </w:rPr>
              <w:t xml:space="preserve">,</w:t>
            </w:r>
            <w:r>
              <w:rPr>
                <w:color w:val="333333"/>
                <w:sz w:val="19"/>
              </w:rPr>
              <w:t xml:space="preserve"> </w:t>
            </w:r>
            <w:r>
              <w:rPr>
                <w:rStyle w:val="VerbatimChar"/>
                <w:color w:val="333333"/>
                <w:sz w:val="19"/>
              </w:rPr>
              <w:t xml:space="preserve">type</w:t>
            </w:r>
            <w:r>
              <w:rPr>
                <w:color w:val="333333"/>
                <w:sz w:val="19"/>
              </w:rPr>
              <w:t xml:space="preserve">,</w:t>
            </w:r>
            <w:r>
              <w:rPr>
                <w:color w:val="333333"/>
                <w:sz w:val="19"/>
              </w:rPr>
              <w:t xml:space="preserve"> </w:t>
            </w:r>
            <w:r>
              <w:rPr>
                <w:rStyle w:val="VerbatimChar"/>
                <w:color w:val="333333"/>
                <w:sz w:val="19"/>
              </w:rPr>
              <w:t xml:space="preserve">address_line1</w:t>
            </w:r>
            <w:r>
              <w:rPr>
                <w:color w:val="333333"/>
                <w:sz w:val="19"/>
              </w:rPr>
              <w:t xml:space="preserve">,</w:t>
            </w:r>
            <w:r>
              <w:rPr>
                <w:color w:val="333333"/>
                <w:sz w:val="19"/>
              </w:rPr>
              <w:t xml:space="preserve"> </w:t>
            </w:r>
            <w:r>
              <w:rPr>
                <w:rStyle w:val="VerbatimChar"/>
                <w:color w:val="333333"/>
                <w:sz w:val="19"/>
              </w:rPr>
              <w:t xml:space="preserve">address_line2</w:t>
            </w:r>
            <w:r>
              <w:rPr>
                <w:color w:val="333333"/>
                <w:sz w:val="19"/>
              </w:rPr>
              <w:t xml:space="preserve">,</w:t>
            </w:r>
            <w:r>
              <w:rPr>
                <w:color w:val="333333"/>
                <w:sz w:val="19"/>
              </w:rPr>
              <w:t xml:space="preserve"> </w:t>
            </w:r>
            <w:r>
              <w:rPr>
                <w:rStyle w:val="VerbatimChar"/>
                <w:color w:val="333333"/>
                <w:sz w:val="19"/>
              </w:rPr>
              <w:t xml:space="preserve">city</w:t>
            </w:r>
            <w:r>
              <w:rPr>
                <w:color w:val="333333"/>
                <w:sz w:val="19"/>
              </w:rPr>
              <w:t xml:space="preserve">,</w:t>
            </w:r>
            <w:r>
              <w:rPr>
                <w:color w:val="333333"/>
                <w:sz w:val="19"/>
              </w:rPr>
              <w:t xml:space="preserve"> </w:t>
            </w:r>
            <w:r>
              <w:rPr>
                <w:rStyle w:val="VerbatimChar"/>
                <w:color w:val="333333"/>
                <w:sz w:val="19"/>
              </w:rPr>
              <w:t xml:space="preserve">county</w:t>
            </w:r>
            <w:r>
              <w:rPr>
                <w:color w:val="333333"/>
                <w:sz w:val="19"/>
              </w:rPr>
              <w:t xml:space="preserve">,</w:t>
            </w:r>
            <w:r>
              <w:rPr>
                <w:color w:val="333333"/>
                <w:sz w:val="19"/>
              </w:rPr>
              <w:t xml:space="preserve"> </w:t>
            </w:r>
            <w:r>
              <w:rPr>
                <w:rStyle w:val="VerbatimChar"/>
                <w:color w:val="333333"/>
                <w:sz w:val="19"/>
              </w:rPr>
              <w:t xml:space="preserve">country</w:t>
            </w:r>
            <w:r>
              <w:rPr>
                <w:color w:val="333333"/>
                <w:sz w:val="19"/>
              </w:rPr>
              <w:t xml:space="preserve">,</w:t>
            </w:r>
            <w:r>
              <w:rPr>
                <w:color w:val="333333"/>
                <w:sz w:val="19"/>
              </w:rPr>
              <w:t xml:space="preserve"> </w:t>
            </w:r>
            <w:r>
              <w:rPr>
                <w:rStyle w:val="VerbatimChar"/>
                <w:color w:val="333333"/>
                <w:sz w:val="19"/>
              </w:rPr>
              <w:t xml:space="preserve">region</w:t>
            </w:r>
            <w:r>
              <w:rPr>
                <w:color w:val="333333"/>
                <w:sz w:val="19"/>
              </w:rPr>
              <w:t xml:space="preserve">,</w:t>
            </w:r>
            <w:r>
              <w:rPr>
                <w:color w:val="333333"/>
                <w:sz w:val="19"/>
              </w:rPr>
              <w:t xml:space="preserve"> </w:t>
            </w:r>
            <w:r>
              <w:rPr>
                <w:rStyle w:val="VerbatimChar"/>
                <w:color w:val="333333"/>
                <w:sz w:val="19"/>
              </w:rPr>
              <w:t xml:space="preserve">updated_at</w:t>
            </w:r>
          </w:p>
        </w:tc>
        <w:tc>
          <w:tcPr/>
          <w:p>
            <w:pPr>
              <w:pStyle w:val="Compact"/>
              <w:spacing w:before="20" w:after="20"/>
              <w:jc w:val="left"/>
            </w:pPr>
            <w:r>
              <w:rPr>
                <w:color w:val="333333"/>
                <w:sz w:val="19"/>
              </w:rPr>
              <w:t xml:space="preserve">KEEP</w:t>
            </w:r>
          </w:p>
        </w:tc>
        <w:tc>
          <w:tcPr/>
          <w:p>
            <w:pPr>
              <w:pStyle w:val="Compact"/>
              <w:spacing w:before="20" w:after="20"/>
              <w:jc w:val="left"/>
            </w:pPr>
            <w:r>
              <w:rPr>
                <w:rStyle w:val="VerbatimChar"/>
                <w:color w:val="333333"/>
                <w:sz w:val="19"/>
              </w:rPr>
              <w:t xml:space="preserve">county</w:t>
            </w:r>
            <w:r>
              <w:rPr>
                <w:color w:val="333333"/>
                <w:sz w:val="19"/>
              </w:rPr>
              <w:t xml:space="preserve"> </w:t>
            </w:r>
            <w:r>
              <w:rPr>
                <w:color w:val="333333"/>
                <w:sz w:val="19"/>
              </w:rPr>
              <w:t xml:space="preserve">stays free text (frozen T3 rejection — no county lookup).</w:t>
            </w:r>
            <w:r>
              <w:rPr>
                <w:color w:val="333333"/>
                <w:sz w:val="19"/>
              </w:rPr>
              <w:t xml:space="preserve"> </w:t>
            </w:r>
            <w:r>
              <w:rPr>
                <w:rStyle w:val="VerbatimChar"/>
                <w:color w:val="333333"/>
                <w:sz w:val="19"/>
              </w:rPr>
              <w:t xml:space="preserve">region</w:t>
            </w:r>
            <w:r>
              <w:rPr>
                <w:color w:val="333333"/>
                <w:sz w:val="19"/>
              </w:rPr>
              <w:t xml:space="preserve"> </w:t>
            </w:r>
            <w:r>
              <w:rPr>
                <w:color w:val="333333"/>
                <w:sz w:val="19"/>
              </w:rPr>
              <w:t xml:space="preserve">is a display-level free-text field here (distinct from the factor-table</w:t>
            </w:r>
            <w:r>
              <w:rPr>
                <w:color w:val="333333"/>
                <w:sz w:val="19"/>
              </w:rPr>
              <w:t xml:space="preserve"> </w:t>
            </w:r>
            <w:r>
              <w:rPr>
                <w:rStyle w:val="VerbatimChar"/>
                <w:color w:val="333333"/>
                <w:sz w:val="19"/>
              </w:rPr>
              <w:t xml:space="preserve">region</w:t>
            </w:r>
            <w:r>
              <w:rPr>
                <w:color w:val="333333"/>
                <w:sz w:val="19"/>
              </w:rPr>
              <w:t xml:space="preserve"> </w:t>
            </w:r>
            <w:r>
              <w:rPr>
                <w:color w:val="333333"/>
                <w:sz w:val="19"/>
              </w:rPr>
              <w:t xml:space="preserve">retired under R1/C4).</w:t>
            </w:r>
          </w:p>
        </w:tc>
      </w:tr>
      <w:tr>
        <w:tc>
          <w:tcPr/>
          <w:p>
            <w:pPr>
              <w:pStyle w:val="Compact"/>
              <w:spacing w:before="20" w:after="20"/>
              <w:jc w:val="left"/>
            </w:pPr>
            <w:r>
              <w:rPr>
                <w:rStyle w:val="VerbatimChar"/>
                <w:color w:val="333333"/>
                <w:sz w:val="19"/>
              </w:rPr>
              <w:t xml:space="preserve">facilities</w:t>
            </w:r>
          </w:p>
        </w:tc>
        <w:tc>
          <w:tcPr/>
          <w:p>
            <w:pPr>
              <w:pStyle w:val="Compact"/>
              <w:spacing w:before="20" w:after="20"/>
              <w:jc w:val="left"/>
            </w:pPr>
            <w:r>
              <w:rPr>
                <w:rStyle w:val="VerbatimChar"/>
                <w:color w:val="333333"/>
                <w:sz w:val="19"/>
              </w:rPr>
              <w:t xml:space="preserve">postcode</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NOT NULL relaxed to nullable under</w:t>
            </w:r>
            <w:r>
              <w:rPr>
                <w:color w:val="333333"/>
                <w:sz w:val="19"/>
              </w:rPr>
              <w:t xml:space="preserve"> </w:t>
            </w:r>
            <w:r>
              <w:rPr>
                <w:bCs/>
                <w:b/>
                <w:color w:val="333333"/>
                <w:sz w:val="19"/>
              </w:rPr>
              <w:t xml:space="preserve">C1</w:t>
            </w:r>
            <w:r>
              <w:rPr>
                <w:color w:val="333333"/>
                <w:sz w:val="19"/>
              </w:rPr>
              <w:t xml:space="preserve"> </w:t>
            </w:r>
            <w:r>
              <w:rPr>
                <w:color w:val="333333"/>
                <w:sz w:val="19"/>
              </w:rPr>
              <w:t xml:space="preserve">(constraint change); Ireland has no postcodes.</w:t>
            </w:r>
          </w:p>
        </w:tc>
      </w:tr>
      <w:tr>
        <w:tc>
          <w:tcPr/>
          <w:p>
            <w:pPr>
              <w:pStyle w:val="Compact"/>
              <w:spacing w:before="20" w:after="20"/>
              <w:jc w:val="left"/>
            </w:pPr>
            <w:r>
              <w:rPr>
                <w:rStyle w:val="VerbatimChar"/>
                <w:color w:val="333333"/>
                <w:sz w:val="19"/>
              </w:rPr>
              <w:t xml:space="preserve">facilities</w:t>
            </w:r>
          </w:p>
        </w:tc>
        <w:tc>
          <w:tcPr/>
          <w:p>
            <w:pPr>
              <w:pStyle w:val="Compact"/>
              <w:spacing w:before="20" w:after="20"/>
              <w:jc w:val="left"/>
            </w:pPr>
            <w:r>
              <w:rPr>
                <w:rStyle w:val="VerbatimChar"/>
                <w:color w:val="333333"/>
                <w:sz w:val="19"/>
              </w:rPr>
              <w:t xml:space="preserve">eircode</w:t>
            </w:r>
          </w:p>
        </w:tc>
        <w:tc>
          <w:tcPr/>
          <w:p>
            <w:pPr>
              <w:pStyle w:val="Compact"/>
              <w:spacing w:before="20" w:after="20"/>
              <w:jc w:val="left"/>
            </w:pPr>
            <w:r>
              <w:rPr>
                <w:color w:val="333333"/>
                <w:sz w:val="19"/>
              </w:rPr>
              <w:t xml:space="preserve">KEEP (approved add C1)</w:t>
            </w:r>
          </w:p>
        </w:tc>
        <w:tc>
          <w:tcPr/>
          <w:p>
            <w:pPr>
              <w:pStyle w:val="Compact"/>
              <w:spacing w:before="20" w:after="20"/>
              <w:jc w:val="left"/>
            </w:pPr>
            <w:r>
              <w:rPr>
                <w:color w:val="333333"/>
                <w:sz w:val="19"/>
              </w:rPr>
              <w:t xml:space="preserve">Unblocks the Irish beta write path; presence CHECK guarantees postcode-or-eircode.</w:t>
            </w:r>
          </w:p>
        </w:tc>
      </w:tr>
      <w:tr>
        <w:tc>
          <w:tcPr/>
          <w:p>
            <w:pPr>
              <w:pStyle w:val="Compact"/>
              <w:spacing w:before="20" w:after="20"/>
              <w:jc w:val="left"/>
            </w:pPr>
            <w:r>
              <w:rPr>
                <w:rStyle w:val="VerbatimChar"/>
                <w:color w:val="333333"/>
                <w:sz w:val="19"/>
              </w:rPr>
              <w:t xml:space="preserve">facilities</w:t>
            </w:r>
          </w:p>
        </w:tc>
        <w:tc>
          <w:tcPr/>
          <w:p>
            <w:pPr>
              <w:pStyle w:val="Compact"/>
              <w:spacing w:before="20" w:after="20"/>
              <w:jc w:val="left"/>
            </w:pPr>
            <w:r>
              <w:rPr>
                <w:rStyle w:val="VerbatimChar"/>
                <w:color w:val="333333"/>
                <w:sz w:val="19"/>
              </w:rPr>
              <w:t xml:space="preserve">meter_mpan_mprn</w:t>
            </w:r>
          </w:p>
        </w:tc>
        <w:tc>
          <w:tcPr/>
          <w:p>
            <w:pPr>
              <w:pStyle w:val="Compact"/>
              <w:spacing w:before="20" w:after="20"/>
              <w:jc w:val="left"/>
            </w:pPr>
            <w:r>
              <w:rPr>
                <w:color w:val="333333"/>
                <w:sz w:val="19"/>
              </w:rPr>
              <w:t xml:space="preserve">KEEP (approved add C9)</w:t>
            </w:r>
          </w:p>
        </w:tc>
        <w:tc>
          <w:tcPr/>
          <w:p>
            <w:pPr>
              <w:pStyle w:val="Compact"/>
              <w:spacing w:before="20" w:after="20"/>
              <w:jc w:val="left"/>
            </w:pPr>
            <w:r>
              <w:rPr>
                <w:color w:val="333333"/>
                <w:sz w:val="19"/>
              </w:rPr>
              <w:t xml:space="preserve">Bill-to-site matching identifier; serves GB (MPAN/MPRN) and IE (MPRN).</w:t>
            </w:r>
          </w:p>
        </w:tc>
      </w:tr>
      <w:tr>
        <w:tc>
          <w:tcPr/>
          <w:p>
            <w:pPr>
              <w:pStyle w:val="Compact"/>
              <w:spacing w:before="20" w:after="20"/>
              <w:jc w:val="left"/>
            </w:pPr>
            <w:r>
              <w:rPr>
                <w:rStyle w:val="VerbatimChar"/>
                <w:color w:val="333333"/>
                <w:sz w:val="19"/>
              </w:rPr>
              <w:t xml:space="preserve">assets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Correct child of</w:t>
            </w:r>
            <w:r>
              <w:rPr>
                <w:color w:val="333333"/>
                <w:sz w:val="19"/>
              </w:rPr>
              <w:t xml:space="preserve"> </w:t>
            </w:r>
            <w:r>
              <w:rPr>
                <w:rStyle w:val="VerbatimChar"/>
                <w:color w:val="333333"/>
                <w:sz w:val="19"/>
              </w:rPr>
              <w:t xml:space="preserve">facilities</w:t>
            </w:r>
            <w:r>
              <w:rPr>
                <w:color w:val="333333"/>
                <w:sz w:val="19"/>
              </w:rPr>
              <w:t xml:space="preserve">;</w:t>
            </w:r>
            <w:r>
              <w:rPr>
                <w:color w:val="333333"/>
                <w:sz w:val="19"/>
              </w:rPr>
              <w:t xml:space="preserve"> </w:t>
            </w:r>
            <w:r>
              <w:rPr>
                <w:rStyle w:val="VerbatimChar"/>
                <w:color w:val="333333"/>
                <w:sz w:val="19"/>
              </w:rPr>
              <w:t xml:space="preserve">capacity</w:t>
            </w:r>
            <w:r>
              <w:rPr>
                <w:color w:val="333333"/>
                <w:sz w:val="19"/>
              </w:rPr>
              <w:t xml:space="preserve">/</w:t>
            </w:r>
            <w:r>
              <w:rPr>
                <w:rStyle w:val="VerbatimChar"/>
                <w:color w:val="333333"/>
                <w:sz w:val="19"/>
              </w:rPr>
              <w:t xml:space="preserve">capacity_unit</w:t>
            </w:r>
            <w:r>
              <w:rPr>
                <w:color w:val="333333"/>
                <w:sz w:val="19"/>
              </w:rPr>
              <w:t xml:space="preserve"> </w:t>
            </w:r>
            <w:r>
              <w:rPr>
                <w:color w:val="333333"/>
                <w:sz w:val="19"/>
              </w:rPr>
              <w:t xml:space="preserve">pair is self-describing.</w:t>
            </w:r>
          </w:p>
        </w:tc>
      </w:tr>
    </w:tbl>
    <w:bookmarkEnd w:id="30"/>
    <w:bookmarkStart w:id="31" w:name="Xcacc206fbdceb883a1bcc6134aafe4ccc9171ab"/>
    <w:p>
      <w:pPr>
        <w:pStyle w:val="Heading3"/>
      </w:pPr>
      <w:r>
        <w:rPr>
          <w:color w:val="2F5D4A"/>
        </w:rPr>
        <w:t xml:space="preserve">2.4 Emissions, factors &amp; activity reference (4 tables)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11"/>
        <w:gridCol w:w="2184"/>
        <w:gridCol w:w="2457"/>
        <w:gridCol w:w="1365"/>
      </w:tblGrid>
      <w:tr>
        <w:trPr>
          <w:tblHeader w:val="true"/>
          <w:tblHeader w:val="true"/>
        </w:trPr>
        <w:tc>
          <w:tcPr>
            <w:shd w:val="clear" w:color="auto" w:fill="E3EDE7"/>
          </w:tcPr>
          <w:p>
            <w:pPr>
              <w:pStyle w:val="Compact"/>
              <w:spacing w:before="20" w:after="20"/>
              <w:jc w:val="left"/>
            </w:pPr>
            <w:r>
              <w:rPr>
                <w:b/>
                <w:color w:val="2F5D4A"/>
                <w:sz w:val="19"/>
              </w:rPr>
              <w:t xml:space="preserve">Table</w:t>
            </w:r>
          </w:p>
        </w:tc>
        <w:tc>
          <w:tcPr>
            <w:shd w:val="clear" w:color="auto" w:fill="E3EDE7"/>
          </w:tcPr>
          <w:p>
            <w:pPr>
              <w:pStyle w:val="Compact"/>
              <w:spacing w:before="20" w:after="20"/>
              <w:jc w:val="left"/>
            </w:pPr>
            <w:r>
              <w:rPr>
                <w:b/>
                <w:color w:val="2F5D4A"/>
                <w:sz w:val="19"/>
              </w:rPr>
              <w:t xml:space="preserve">Column</w:t>
            </w:r>
          </w:p>
        </w:tc>
        <w:tc>
          <w:tcPr>
            <w:shd w:val="clear" w:color="auto" w:fill="E3EDE7"/>
          </w:tcPr>
          <w:p>
            <w:pPr>
              <w:pStyle w:val="Compact"/>
              <w:spacing w:before="20" w:after="20"/>
              <w:jc w:val="left"/>
            </w:pPr>
            <w:r>
              <w:rPr>
                <w:b/>
                <w:color w:val="2F5D4A"/>
                <w:sz w:val="19"/>
              </w:rPr>
              <w:t xml:space="preserve">Verdict</w:t>
            </w:r>
          </w:p>
        </w:tc>
        <w:tc>
          <w:tcPr>
            <w:shd w:val="clear" w:color="auto" w:fill="E3EDE7"/>
          </w:tcPr>
          <w:p>
            <w:pPr>
              <w:pStyle w:val="Compact"/>
              <w:spacing w:before="20" w:after="20"/>
              <w:jc w:val="left"/>
            </w:pPr>
            <w:r>
              <w:rPr>
                <w:b/>
                <w:color w:val="2F5D4A"/>
                <w:sz w:val="19"/>
              </w:rPr>
              <w:t xml:space="preserve">Why</w:t>
            </w:r>
          </w:p>
        </w:tc>
      </w:tr>
      <w:tr>
        <w:tc>
          <w:tcPr/>
          <w:p>
            <w:pPr>
              <w:pStyle w:val="Compact"/>
              <w:spacing w:before="20" w:after="20"/>
              <w:jc w:val="left"/>
            </w:pPr>
            <w:r>
              <w:rPr>
                <w:rStyle w:val="VerbatimChar"/>
                <w:color w:val="333333"/>
                <w:sz w:val="19"/>
              </w:rPr>
              <w:t xml:space="preserve">defra_conversion_factors</w:t>
            </w:r>
          </w:p>
        </w:tc>
        <w:tc>
          <w:tcPr/>
          <w:p>
            <w:pPr>
              <w:pStyle w:val="Compact"/>
              <w:spacing w:before="20" w:after="20"/>
              <w:jc w:val="left"/>
            </w:pPr>
            <w:r>
              <w:rPr>
                <w:color w:val="333333"/>
                <w:sz w:val="19"/>
              </w:rPr>
              <w:t xml:space="preserve">(table)</w:t>
            </w:r>
          </w:p>
        </w:tc>
        <w:tc>
          <w:tcPr/>
          <w:p>
            <w:pPr>
              <w:pStyle w:val="Compact"/>
              <w:spacing w:before="20" w:after="20"/>
              <w:jc w:val="left"/>
            </w:pPr>
            <w:r>
              <w:rPr>
                <w:color w:val="333333"/>
                <w:sz w:val="19"/>
              </w:rPr>
              <w:t xml:space="preserve">RENAME</w:t>
            </w:r>
          </w:p>
        </w:tc>
        <w:tc>
          <w:tcPr/>
          <w:p>
            <w:pPr>
              <w:pStyle w:val="Compact"/>
              <w:spacing w:before="20" w:after="20"/>
              <w:jc w:val="left"/>
            </w:pPr>
            <w:r>
              <w:rPr>
                <w:color w:val="333333"/>
                <w:sz w:val="19"/>
              </w:rPr>
              <w:t xml:space="preserve">Approved</w:t>
            </w:r>
            <w:r>
              <w:rPr>
                <w:color w:val="333333"/>
                <w:sz w:val="19"/>
              </w:rPr>
              <w:t xml:space="preserve"> </w:t>
            </w:r>
            <w:r>
              <w:rPr>
                <w:bCs/>
                <w:b/>
                <w:color w:val="333333"/>
                <w:sz w:val="19"/>
              </w:rPr>
              <w:t xml:space="preserve">R1</w:t>
            </w:r>
            <w:r>
              <w:rPr>
                <w:color w:val="333333"/>
                <w:sz w:val="19"/>
              </w:rPr>
              <w:t xml:space="preserve">: →</w:t>
            </w:r>
            <w:r>
              <w:rPr>
                <w:color w:val="333333"/>
                <w:sz w:val="19"/>
              </w:rPr>
              <w:t xml:space="preserve"> </w:t>
            </w:r>
            <w:r>
              <w:rPr>
                <w:rStyle w:val="VerbatimChar"/>
                <w:color w:val="333333"/>
                <w:sz w:val="19"/>
              </w:rPr>
              <w:t xml:space="preserve">emission_factors</w:t>
            </w:r>
            <w:r>
              <w:rPr>
                <w:color w:val="333333"/>
                <w:sz w:val="19"/>
              </w:rPr>
              <w:t xml:space="preserve">. The name hard-codes one national factor authority (UK DEFRA/DESNZ) into the platform’s factor store; a rename on a live factor-referenced table is exactly what the</w:t>
            </w:r>
            <w:r>
              <w:rPr>
                <w:color w:val="333333"/>
                <w:sz w:val="19"/>
              </w:rPr>
              <w:t xml:space="preserve"> </w:t>
            </w:r>
            <w:r>
              <w:rPr>
                <w:color w:val="333333"/>
                <w:sz w:val="19"/>
              </w:rPr>
              <w:t xml:space="preserve">“</w:t>
            </w:r>
            <w:r>
              <w:rPr>
                <w:color w:val="333333"/>
                <w:sz w:val="19"/>
              </w:rPr>
              <w:t xml:space="preserve">no major redesign in v1.1</w:t>
            </w:r>
            <w:r>
              <w:rPr>
                <w:color w:val="333333"/>
                <w:sz w:val="19"/>
              </w:rPr>
              <w:t xml:space="preserve">”</w:t>
            </w:r>
            <w:r>
              <w:rPr>
                <w:color w:val="333333"/>
                <w:sz w:val="19"/>
              </w:rPr>
              <w:t xml:space="preserve"> </w:t>
            </w:r>
            <w:r>
              <w:rPr>
                <w:color w:val="333333"/>
                <w:sz w:val="19"/>
              </w:rPr>
              <w:t xml:space="preserve">rule exists to pre-empt, and pre-launch is the only cheap moment. RC2.</w:t>
            </w:r>
          </w:p>
        </w:tc>
      </w:tr>
      <w:tr>
        <w:tc>
          <w:tcPr/>
          <w:p>
            <w:pPr>
              <w:pStyle w:val="Compact"/>
              <w:spacing w:before="20" w:after="20"/>
              <w:jc w:val="left"/>
            </w:pPr>
            <w:r>
              <w:rPr>
                <w:rStyle w:val="VerbatimChar"/>
                <w:color w:val="333333"/>
                <w:sz w:val="19"/>
              </w:rPr>
              <w:t xml:space="preserve">defra_conversion_factors</w:t>
            </w:r>
          </w:p>
        </w:tc>
        <w:tc>
          <w:tcPr/>
          <w:p>
            <w:pPr>
              <w:pStyle w:val="Compact"/>
              <w:spacing w:before="20" w:after="20"/>
              <w:jc w:val="left"/>
            </w:pPr>
            <w:r>
              <w:rPr>
                <w:rStyle w:val="VerbatimChar"/>
                <w:color w:val="333333"/>
                <w:sz w:val="19"/>
              </w:rPr>
              <w:t xml:space="preserve">id</w:t>
            </w:r>
            <w:r>
              <w:rPr>
                <w:color w:val="333333"/>
                <w:sz w:val="19"/>
              </w:rPr>
              <w:t xml:space="preserve">,</w:t>
            </w:r>
            <w:r>
              <w:rPr>
                <w:color w:val="333333"/>
                <w:sz w:val="19"/>
              </w:rPr>
              <w:t xml:space="preserve"> </w:t>
            </w:r>
            <w:r>
              <w:rPr>
                <w:rStyle w:val="VerbatimChar"/>
                <w:color w:val="333333"/>
                <w:sz w:val="19"/>
              </w:rPr>
              <w:t xml:space="preserve">reporting_year</w:t>
            </w:r>
            <w:r>
              <w:rPr>
                <w:color w:val="333333"/>
                <w:sz w:val="19"/>
              </w:rPr>
              <w:t xml:space="preserve">,</w:t>
            </w:r>
            <w:r>
              <w:rPr>
                <w:color w:val="333333"/>
                <w:sz w:val="19"/>
              </w:rPr>
              <w:t xml:space="preserve"> </w:t>
            </w:r>
            <w:r>
              <w:rPr>
                <w:rStyle w:val="VerbatimChar"/>
                <w:color w:val="333333"/>
                <w:sz w:val="19"/>
              </w:rPr>
              <w:t xml:space="preserve">activity_type</w:t>
            </w:r>
            <w:r>
              <w:rPr>
                <w:color w:val="333333"/>
                <w:sz w:val="19"/>
              </w:rPr>
              <w:t xml:space="preserve">,</w:t>
            </w:r>
            <w:r>
              <w:rPr>
                <w:color w:val="333333"/>
                <w:sz w:val="19"/>
              </w:rPr>
              <w:t xml:space="preserve"> </w:t>
            </w:r>
            <w:r>
              <w:rPr>
                <w:rStyle w:val="VerbatimChar"/>
                <w:color w:val="333333"/>
                <w:sz w:val="19"/>
              </w:rPr>
              <w:t xml:space="preserve">co2e_multiplier</w:t>
            </w:r>
            <w:r>
              <w:rPr>
                <w:color w:val="333333"/>
                <w:sz w:val="19"/>
              </w:rPr>
              <w:t xml:space="preserve">,</w:t>
            </w:r>
            <w:r>
              <w:rPr>
                <w:color w:val="333333"/>
                <w:sz w:val="19"/>
              </w:rPr>
              <w:t xml:space="preserve"> </w:t>
            </w:r>
            <w:r>
              <w:rPr>
                <w:rStyle w:val="VerbatimChar"/>
                <w:color w:val="333333"/>
                <w:sz w:val="19"/>
              </w:rPr>
              <w:t xml:space="preserve">created_at</w:t>
            </w:r>
            <w:r>
              <w:rPr>
                <w:color w:val="333333"/>
                <w:sz w:val="19"/>
              </w:rPr>
              <w:t xml:space="preserve">,</w:t>
            </w:r>
            <w:r>
              <w:rPr>
                <w:color w:val="333333"/>
                <w:sz w:val="19"/>
              </w:rPr>
              <w:t xml:space="preserve"> </w:t>
            </w:r>
            <w:r>
              <w:rPr>
                <w:rStyle w:val="VerbatimChar"/>
                <w:color w:val="333333"/>
                <w:sz w:val="19"/>
              </w:rPr>
              <w:t xml:space="preserve">updated_at</w:t>
            </w:r>
          </w:p>
        </w:tc>
        <w:tc>
          <w:tcPr/>
          <w:p>
            <w:pPr>
              <w:pStyle w:val="Compact"/>
              <w:spacing w:before="20" w:after="20"/>
              <w:jc w:val="left"/>
            </w:pPr>
            <w:r>
              <w:rPr>
                <w:color w:val="333333"/>
                <w:sz w:val="19"/>
              </w:rPr>
              <w:t xml:space="preserve">KEEP</w:t>
            </w:r>
          </w:p>
        </w:tc>
        <w:tc>
          <w:tcPr/>
          <w:p>
            <w:pPr>
              <w:pStyle w:val="Compact"/>
              <w:spacing w:before="20" w:after="20"/>
              <w:jc w:val="left"/>
            </w:pPr>
            <w:r>
              <w:rPr>
                <w:rStyle w:val="VerbatimChar"/>
                <w:color w:val="333333"/>
                <w:sz w:val="19"/>
              </w:rPr>
              <w:t xml:space="preserve">co2e_multiplier</w:t>
            </w:r>
            <w:r>
              <w:rPr>
                <w:color w:val="333333"/>
                <w:sz w:val="19"/>
              </w:rPr>
              <w:t xml:space="preserve"> </w:t>
            </w:r>
            <w:r>
              <w:rPr>
                <w:color w:val="333333"/>
                <w:sz w:val="19"/>
              </w:rPr>
              <w:t xml:space="preserve">gains its K3 ≥ 0 CHECK and K5 uniqueness on</w:t>
            </w:r>
            <w:r>
              <w:rPr>
                <w:color w:val="333333"/>
                <w:sz w:val="19"/>
              </w:rPr>
              <w:t xml:space="preserve"> </w:t>
            </w:r>
            <w:r>
              <w:rPr>
                <w:rStyle w:val="VerbatimChar"/>
                <w:color w:val="333333"/>
                <w:sz w:val="19"/>
              </w:rPr>
              <w:t xml:space="preserve">(reporting_year, activity_type, country)</w:t>
            </w:r>
            <w:r>
              <w:rPr>
                <w:color w:val="333333"/>
                <w:sz w:val="19"/>
              </w:rPr>
              <w:t xml:space="preserve"> </w:t>
            </w:r>
            <w:r>
              <w:rPr>
                <w:color w:val="333333"/>
                <w:sz w:val="19"/>
              </w:rPr>
              <w:t xml:space="preserve">— constraint work, no column change. (The doubled</w:t>
            </w:r>
            <w:r>
              <w:rPr>
                <w:color w:val="333333"/>
                <w:sz w:val="19"/>
              </w:rPr>
              <w:t xml:space="preserve"> </w:t>
            </w:r>
            <w:r>
              <w:rPr>
                <w:rStyle w:val="VerbatimChar"/>
                <w:color w:val="333333"/>
                <w:sz w:val="19"/>
              </w:rPr>
              <w:t xml:space="preserve">updated_at</w:t>
            </w:r>
            <w:r>
              <w:rPr>
                <w:color w:val="333333"/>
                <w:sz w:val="19"/>
              </w:rPr>
              <w:t xml:space="preserve"> </w:t>
            </w:r>
            <w:r>
              <w:rPr>
                <w:color w:val="333333"/>
                <w:sz w:val="19"/>
              </w:rPr>
              <w:t xml:space="preserve">line in the dump is a dump artefact, per the structural review.)</w:t>
            </w:r>
          </w:p>
        </w:tc>
      </w:tr>
      <w:tr>
        <w:tc>
          <w:tcPr/>
          <w:p>
            <w:pPr>
              <w:pStyle w:val="Compact"/>
              <w:spacing w:before="20" w:after="20"/>
              <w:jc w:val="left"/>
            </w:pPr>
            <w:r>
              <w:rPr>
                <w:rStyle w:val="VerbatimChar"/>
                <w:color w:val="333333"/>
                <w:sz w:val="19"/>
              </w:rPr>
              <w:t xml:space="preserve">defra_conversion_factors</w:t>
            </w:r>
          </w:p>
        </w:tc>
        <w:tc>
          <w:tcPr/>
          <w:p>
            <w:pPr>
              <w:pStyle w:val="Compact"/>
              <w:spacing w:before="20" w:after="20"/>
              <w:jc w:val="left"/>
            </w:pPr>
            <w:r>
              <w:rPr>
                <w:rStyle w:val="VerbatimChar"/>
                <w:color w:val="333333"/>
                <w:sz w:val="19"/>
              </w:rPr>
              <w:t xml:space="preserve">region</w:t>
            </w:r>
          </w:p>
        </w:tc>
        <w:tc>
          <w:tcPr/>
          <w:p>
            <w:pPr>
              <w:pStyle w:val="Compact"/>
              <w:spacing w:before="20" w:after="20"/>
              <w:jc w:val="left"/>
            </w:pPr>
            <w:r>
              <w:rPr>
                <w:color w:val="333333"/>
                <w:sz w:val="19"/>
              </w:rPr>
              <w:t xml:space="preserve">RENAME (retire)</w:t>
            </w:r>
          </w:p>
        </w:tc>
        <w:tc>
          <w:tcPr/>
          <w:p>
            <w:pPr>
              <w:pStyle w:val="Compact"/>
              <w:spacing w:before="20" w:after="20"/>
              <w:jc w:val="left"/>
            </w:pPr>
            <w:r>
              <w:rPr>
                <w:color w:val="333333"/>
                <w:sz w:val="19"/>
              </w:rPr>
              <w:t xml:space="preserve">→</w:t>
            </w:r>
            <w:r>
              <w:rPr>
                <w:color w:val="333333"/>
                <w:sz w:val="19"/>
              </w:rPr>
              <w:t xml:space="preserve"> </w:t>
            </w:r>
            <w:r>
              <w:rPr>
                <w:rStyle w:val="VerbatimChar"/>
                <w:color w:val="333333"/>
                <w:sz w:val="19"/>
              </w:rPr>
              <w:t xml:space="preserve">region_deprecated</w:t>
            </w:r>
            <w:r>
              <w:rPr>
                <w:color w:val="333333"/>
                <w:sz w:val="19"/>
              </w:rPr>
              <w:t xml:space="preserve">. Half-does what C4’s</w:t>
            </w:r>
            <w:r>
              <w:rPr>
                <w:color w:val="333333"/>
                <w:sz w:val="19"/>
              </w:rPr>
              <w:t xml:space="preserve"> </w:t>
            </w:r>
            <w:r>
              <w:rPr>
                <w:rStyle w:val="VerbatimChar"/>
                <w:color w:val="333333"/>
                <w:sz w:val="19"/>
              </w:rPr>
              <w:t xml:space="preserve">country</w:t>
            </w:r>
            <w:r>
              <w:rPr>
                <w:color w:val="333333"/>
                <w:sz w:val="19"/>
              </w:rPr>
              <w:t xml:space="preserve"> </w:t>
            </w:r>
            <w:r>
              <w:rPr>
                <w:color w:val="333333"/>
                <w:sz w:val="19"/>
              </w:rPr>
              <w:t xml:space="preserve">does properly; values are mapped into</w:t>
            </w:r>
            <w:r>
              <w:rPr>
                <w:color w:val="333333"/>
                <w:sz w:val="19"/>
              </w:rPr>
              <w:t xml:space="preserve"> </w:t>
            </w:r>
            <w:r>
              <w:rPr>
                <w:rStyle w:val="VerbatimChar"/>
                <w:color w:val="333333"/>
                <w:sz w:val="19"/>
              </w:rPr>
              <w:t xml:space="preserve">country</w:t>
            </w:r>
            <w:r>
              <w:rPr>
                <w:color w:val="333333"/>
                <w:sz w:val="19"/>
              </w:rPr>
              <w:t xml:space="preserve"> </w:t>
            </w:r>
            <w:r>
              <w:rPr>
                <w:color w:val="333333"/>
                <w:sz w:val="19"/>
              </w:rPr>
              <w:t xml:space="preserve">during the C4 backfill and the column is then retired, keeping a single jurisdiction column (single-source-of-truth stance, structural review §R1/§C4). RC2 rename; physical drop in v1.0.x once the backfill is verified.</w:t>
            </w:r>
          </w:p>
        </w:tc>
      </w:tr>
      <w:tr>
        <w:tc>
          <w:tcPr/>
          <w:p>
            <w:pPr>
              <w:pStyle w:val="Compact"/>
              <w:spacing w:before="20" w:after="20"/>
              <w:jc w:val="left"/>
            </w:pPr>
            <w:r>
              <w:rPr>
                <w:rStyle w:val="VerbatimChar"/>
                <w:color w:val="333333"/>
                <w:sz w:val="19"/>
              </w:rPr>
              <w:t xml:space="preserve">defra_conversion_factors</w:t>
            </w:r>
          </w:p>
        </w:tc>
        <w:tc>
          <w:tcPr/>
          <w:p>
            <w:pPr>
              <w:pStyle w:val="Compact"/>
              <w:spacing w:before="20" w:after="20"/>
              <w:jc w:val="left"/>
            </w:pPr>
            <w:r>
              <w:rPr>
                <w:rStyle w:val="VerbatimChar"/>
                <w:color w:val="333333"/>
                <w:sz w:val="19"/>
              </w:rPr>
              <w:t xml:space="preserve">unit</w:t>
            </w:r>
            <w:r>
              <w:rPr>
                <w:color w:val="333333"/>
                <w:sz w:val="19"/>
              </w:rPr>
              <w:t xml:space="preserve">,</w:t>
            </w:r>
            <w:r>
              <w:rPr>
                <w:color w:val="333333"/>
                <w:sz w:val="19"/>
              </w:rPr>
              <w:t xml:space="preserve"> </w:t>
            </w:r>
            <w:r>
              <w:rPr>
                <w:rStyle w:val="VerbatimChar"/>
                <w:color w:val="333333"/>
                <w:sz w:val="19"/>
              </w:rPr>
              <w:t xml:space="preserve">scope</w:t>
            </w:r>
            <w:r>
              <w:rPr>
                <w:color w:val="333333"/>
                <w:sz w:val="19"/>
              </w:rPr>
              <w:t xml:space="preserve">,</w:t>
            </w:r>
            <w:r>
              <w:rPr>
                <w:color w:val="333333"/>
                <w:sz w:val="19"/>
              </w:rPr>
              <w:t xml:space="preserve"> </w:t>
            </w:r>
            <w:r>
              <w:rPr>
                <w:rStyle w:val="VerbatimChar"/>
                <w:color w:val="333333"/>
                <w:sz w:val="19"/>
              </w:rPr>
              <w:t xml:space="preserve">factor_source</w:t>
            </w:r>
            <w:r>
              <w:rPr>
                <w:color w:val="333333"/>
                <w:sz w:val="19"/>
              </w:rPr>
              <w:t xml:space="preserve">,</w:t>
            </w:r>
            <w:r>
              <w:rPr>
                <w:color w:val="333333"/>
                <w:sz w:val="19"/>
              </w:rPr>
              <w:t xml:space="preserve"> </w:t>
            </w:r>
            <w:r>
              <w:rPr>
                <w:rStyle w:val="VerbatimChar"/>
                <w:color w:val="333333"/>
                <w:sz w:val="19"/>
              </w:rPr>
              <w:t xml:space="preserve">factor_set</w:t>
            </w:r>
            <w:r>
              <w:rPr>
                <w:color w:val="333333"/>
                <w:sz w:val="19"/>
              </w:rPr>
              <w:t xml:space="preserve">,</w:t>
            </w:r>
            <w:r>
              <w:rPr>
                <w:color w:val="333333"/>
                <w:sz w:val="19"/>
              </w:rPr>
              <w:t xml:space="preserve"> </w:t>
            </w:r>
            <w:r>
              <w:rPr>
                <w:rStyle w:val="VerbatimChar"/>
                <w:color w:val="333333"/>
                <w:sz w:val="19"/>
              </w:rPr>
              <w:t xml:space="preserve">country</w:t>
            </w:r>
          </w:p>
        </w:tc>
        <w:tc>
          <w:tcPr/>
          <w:p>
            <w:pPr>
              <w:pStyle w:val="Compact"/>
              <w:spacing w:before="20" w:after="20"/>
              <w:jc w:val="left"/>
            </w:pPr>
            <w:r>
              <w:rPr>
                <w:color w:val="333333"/>
                <w:sz w:val="19"/>
              </w:rPr>
              <w:t xml:space="preserve">KEEP (approved add C4)</w:t>
            </w:r>
          </w:p>
        </w:tc>
        <w:tc>
          <w:tcPr/>
          <w:p>
            <w:pPr>
              <w:pStyle w:val="Compact"/>
              <w:spacing w:before="20" w:after="20"/>
              <w:jc w:val="left"/>
            </w:pPr>
            <w:r>
              <w:rPr>
                <w:color w:val="333333"/>
                <w:sz w:val="19"/>
              </w:rPr>
              <w:t xml:space="preserve">Provenance + jurisdiction enabler: v1.1 Ireland becomes a data load (</w:t>
            </w:r>
            <w:r>
              <w:rPr>
                <w:rStyle w:val="VerbatimChar"/>
                <w:color w:val="333333"/>
                <w:sz w:val="19"/>
              </w:rPr>
              <w:t xml:space="preserve">country='IE'</w:t>
            </w:r>
            <w:r>
              <w:rPr>
                <w:color w:val="333333"/>
                <w:sz w:val="19"/>
              </w:rPr>
              <w:t xml:space="preserve"> </w:t>
            </w:r>
            <w:r>
              <w:rPr>
                <w:color w:val="333333"/>
                <w:sz w:val="19"/>
              </w:rPr>
              <w:t xml:space="preserve">SEAI/EPA rows), not a migration.</w:t>
            </w:r>
          </w:p>
        </w:tc>
      </w:tr>
      <w:tr>
        <w:tc>
          <w:tcPr/>
          <w:p>
            <w:pPr>
              <w:pStyle w:val="Compact"/>
              <w:spacing w:before="20" w:after="20"/>
              <w:jc w:val="left"/>
            </w:pPr>
            <w:r>
              <w:rPr>
                <w:rStyle w:val="VerbatimChar"/>
                <w:color w:val="333333"/>
                <w:sz w:val="19"/>
              </w:rPr>
              <w:t xml:space="preserve">emissions_logs</w:t>
            </w:r>
          </w:p>
        </w:tc>
        <w:tc>
          <w:tcPr/>
          <w:p>
            <w:pPr>
              <w:pStyle w:val="Compact"/>
              <w:spacing w:before="20" w:after="20"/>
              <w:jc w:val="left"/>
            </w:pPr>
            <w:r>
              <w:rPr>
                <w:rStyle w:val="VerbatimChar"/>
                <w:color w:val="333333"/>
                <w:sz w:val="19"/>
              </w:rPr>
              <w:t xml:space="preserve">id</w:t>
            </w:r>
            <w:r>
              <w:rPr>
                <w:color w:val="333333"/>
                <w:sz w:val="19"/>
              </w:rPr>
              <w:t xml:space="preserve">,</w:t>
            </w:r>
            <w:r>
              <w:rPr>
                <w:color w:val="333333"/>
                <w:sz w:val="19"/>
              </w:rPr>
              <w:t xml:space="preserve"> </w:t>
            </w:r>
            <w:r>
              <w:rPr>
                <w:rStyle w:val="VerbatimChar"/>
                <w:color w:val="333333"/>
                <w:sz w:val="19"/>
              </w:rPr>
              <w:t xml:space="preserve">organization_id</w:t>
            </w:r>
            <w:r>
              <w:rPr>
                <w:color w:val="333333"/>
                <w:sz w:val="19"/>
              </w:rPr>
              <w:t xml:space="preserve">,</w:t>
            </w:r>
            <w:r>
              <w:rPr>
                <w:color w:val="333333"/>
                <w:sz w:val="19"/>
              </w:rPr>
              <w:t xml:space="preserve"> </w:t>
            </w:r>
            <w:r>
              <w:rPr>
                <w:rStyle w:val="VerbatimChar"/>
                <w:color w:val="333333"/>
                <w:sz w:val="19"/>
              </w:rPr>
              <w:t xml:space="preserve">asset_id</w:t>
            </w:r>
            <w:r>
              <w:rPr>
                <w:color w:val="333333"/>
                <w:sz w:val="19"/>
              </w:rPr>
              <w:t xml:space="preserve">,</w:t>
            </w:r>
            <w:r>
              <w:rPr>
                <w:color w:val="333333"/>
                <w:sz w:val="19"/>
              </w:rPr>
              <w:t xml:space="preserve"> </w:t>
            </w:r>
            <w:r>
              <w:rPr>
                <w:rStyle w:val="VerbatimChar"/>
                <w:color w:val="333333"/>
                <w:sz w:val="19"/>
              </w:rPr>
              <w:t xml:space="preserve">start_date</w:t>
            </w:r>
            <w:r>
              <w:rPr>
                <w:color w:val="333333"/>
                <w:sz w:val="19"/>
              </w:rPr>
              <w:t xml:space="preserve">,</w:t>
            </w:r>
            <w:r>
              <w:rPr>
                <w:color w:val="333333"/>
                <w:sz w:val="19"/>
              </w:rPr>
              <w:t xml:space="preserve"> </w:t>
            </w:r>
            <w:r>
              <w:rPr>
                <w:rStyle w:val="VerbatimChar"/>
                <w:color w:val="333333"/>
                <w:sz w:val="19"/>
              </w:rPr>
              <w:t xml:space="preserve">end_date</w:t>
            </w:r>
            <w:r>
              <w:rPr>
                <w:color w:val="333333"/>
                <w:sz w:val="19"/>
              </w:rPr>
              <w:t xml:space="preserve">,</w:t>
            </w:r>
            <w:r>
              <w:rPr>
                <w:color w:val="333333"/>
                <w:sz w:val="19"/>
              </w:rPr>
              <w:t xml:space="preserve"> </w:t>
            </w:r>
            <w:r>
              <w:rPr>
                <w:rStyle w:val="VerbatimChar"/>
                <w:color w:val="333333"/>
                <w:sz w:val="19"/>
              </w:rPr>
              <w:t xml:space="preserve">raw_quantity</w:t>
            </w:r>
            <w:r>
              <w:rPr>
                <w:color w:val="333333"/>
                <w:sz w:val="19"/>
              </w:rPr>
              <w:t xml:space="preserve">,</w:t>
            </w:r>
            <w:r>
              <w:rPr>
                <w:color w:val="333333"/>
                <w:sz w:val="19"/>
              </w:rPr>
              <w:t xml:space="preserve"> </w:t>
            </w:r>
            <w:r>
              <w:rPr>
                <w:rStyle w:val="VerbatimChar"/>
                <w:color w:val="333333"/>
                <w:sz w:val="19"/>
              </w:rPr>
              <w:t xml:space="preserve">calculated_kg_co2e</w:t>
            </w:r>
            <w:r>
              <w:rPr>
                <w:color w:val="333333"/>
                <w:sz w:val="19"/>
              </w:rPr>
              <w:t xml:space="preserve">,</w:t>
            </w:r>
            <w:r>
              <w:rPr>
                <w:color w:val="333333"/>
                <w:sz w:val="19"/>
              </w:rPr>
              <w:t xml:space="preserve"> </w:t>
            </w:r>
            <w:r>
              <w:rPr>
                <w:rStyle w:val="VerbatimChar"/>
                <w:color w:val="333333"/>
                <w:sz w:val="19"/>
              </w:rPr>
              <w:t xml:space="preserve">created_by_user_id</w:t>
            </w:r>
            <w:r>
              <w:rPr>
                <w:color w:val="333333"/>
                <w:sz w:val="19"/>
              </w:rPr>
              <w:t xml:space="preserve">,</w:t>
            </w:r>
            <w:r>
              <w:rPr>
                <w:color w:val="333333"/>
                <w:sz w:val="19"/>
              </w:rPr>
              <w:t xml:space="preserve"> </w:t>
            </w:r>
            <w:r>
              <w:rPr>
                <w:rStyle w:val="VerbatimChar"/>
                <w:color w:val="333333"/>
                <w:sz w:val="19"/>
              </w:rPr>
              <w:t xml:space="preserve">created_at</w:t>
            </w:r>
            <w:r>
              <w:rPr>
                <w:color w:val="333333"/>
                <w:sz w:val="19"/>
              </w:rPr>
              <w:t xml:space="preserve">,</w:t>
            </w:r>
            <w:r>
              <w:rPr>
                <w:color w:val="333333"/>
                <w:sz w:val="19"/>
              </w:rPr>
              <w:t xml:space="preserve"> </w:t>
            </w:r>
            <w:r>
              <w:rPr>
                <w:rStyle w:val="VerbatimChar"/>
                <w:color w:val="333333"/>
                <w:sz w:val="19"/>
              </w:rPr>
              <w:t xml:space="preserve">metadata</w:t>
            </w:r>
            <w:r>
              <w:rPr>
                <w:color w:val="333333"/>
                <w:sz w:val="19"/>
              </w:rPr>
              <w:t xml:space="preserve">,</w:t>
            </w:r>
            <w:r>
              <w:rPr>
                <w:color w:val="333333"/>
                <w:sz w:val="19"/>
              </w:rPr>
              <w:t xml:space="preserve"> </w:t>
            </w:r>
            <w:r>
              <w:rPr>
                <w:rStyle w:val="VerbatimChar"/>
                <w:color w:val="333333"/>
                <w:sz w:val="19"/>
              </w:rPr>
              <w:t xml:space="preserve">file_id</w:t>
            </w:r>
            <w:r>
              <w:rPr>
                <w:color w:val="333333"/>
                <w:sz w:val="19"/>
              </w:rPr>
              <w:t xml:space="preserve">,</w:t>
            </w:r>
            <w:r>
              <w:rPr>
                <w:color w:val="333333"/>
                <w:sz w:val="19"/>
              </w:rPr>
              <w:t xml:space="preserve"> </w:t>
            </w:r>
            <w:r>
              <w:rPr>
                <w:rStyle w:val="VerbatimChar"/>
                <w:color w:val="333333"/>
                <w:sz w:val="19"/>
              </w:rPr>
              <w:t xml:space="preserve">updated_at</w:t>
            </w:r>
            <w:r>
              <w:rPr>
                <w:color w:val="333333"/>
                <w:sz w:val="19"/>
              </w:rPr>
              <w:t xml:space="preserve">,</w:t>
            </w:r>
            <w:r>
              <w:rPr>
                <w:color w:val="333333"/>
                <w:sz w:val="19"/>
              </w:rPr>
              <w:t xml:space="preserve"> </w:t>
            </w:r>
            <w:r>
              <w:rPr>
                <w:rStyle w:val="VerbatimChar"/>
                <w:color w:val="333333"/>
                <w:sz w:val="19"/>
              </w:rPr>
              <w:t xml:space="preserve">customer_document_id</w:t>
            </w:r>
            <w:r>
              <w:rPr>
                <w:color w:val="333333"/>
                <w:sz w:val="19"/>
              </w:rPr>
              <w:t xml:space="preserve">,</w:t>
            </w:r>
            <w:r>
              <w:rPr>
                <w:color w:val="333333"/>
                <w:sz w:val="19"/>
              </w:rPr>
              <w:t xml:space="preserve"> </w:t>
            </w:r>
            <w:r>
              <w:rPr>
                <w:rStyle w:val="VerbatimChar"/>
                <w:color w:val="333333"/>
                <w:sz w:val="19"/>
              </w:rPr>
              <w:t xml:space="preserve">organization_member_id</w:t>
            </w:r>
            <w:r>
              <w:rPr>
                <w:color w:val="333333"/>
                <w:sz w:val="19"/>
              </w:rPr>
              <w:t xml:space="preserve">,</w:t>
            </w:r>
            <w:r>
              <w:rPr>
                <w:color w:val="333333"/>
                <w:sz w:val="19"/>
              </w:rPr>
              <w:t xml:space="preserve"> </w:t>
            </w:r>
            <w:r>
              <w:rPr>
                <w:rStyle w:val="VerbatimChar"/>
                <w:color w:val="333333"/>
                <w:sz w:val="19"/>
              </w:rPr>
              <w:t xml:space="preserve">supplier_id</w:t>
            </w:r>
            <w:r>
              <w:rPr>
                <w:color w:val="333333"/>
                <w:sz w:val="19"/>
              </w:rPr>
              <w:t xml:space="preserve">,</w:t>
            </w:r>
            <w:r>
              <w:rPr>
                <w:color w:val="333333"/>
                <w:sz w:val="19"/>
              </w:rPr>
              <w:t xml:space="preserve"> </w:t>
            </w:r>
            <w:r>
              <w:rPr>
                <w:rStyle w:val="VerbatimChar"/>
                <w:color w:val="333333"/>
                <w:sz w:val="19"/>
              </w:rPr>
              <w:t xml:space="preserve">product_category_id</w:t>
            </w:r>
            <w:r>
              <w:rPr>
                <w:color w:val="333333"/>
                <w:sz w:val="19"/>
              </w:rPr>
              <w:t xml:space="preserve">,</w:t>
            </w:r>
            <w:r>
              <w:rPr>
                <w:color w:val="333333"/>
                <w:sz w:val="19"/>
              </w:rPr>
              <w:t xml:space="preserve"> </w:t>
            </w:r>
            <w:r>
              <w:rPr>
                <w:rStyle w:val="VerbatimChar"/>
                <w:color w:val="333333"/>
                <w:sz w:val="19"/>
              </w:rPr>
              <w:t xml:space="preserve">data_source</w:t>
            </w:r>
            <w:r>
              <w:rPr>
                <w:color w:val="333333"/>
                <w:sz w:val="19"/>
              </w:rPr>
              <w:t xml:space="preserve">,</w:t>
            </w:r>
            <w:r>
              <w:rPr>
                <w:color w:val="333333"/>
                <w:sz w:val="19"/>
              </w:rPr>
              <w:t xml:space="preserve"> </w:t>
            </w:r>
            <w:r>
              <w:rPr>
                <w:rStyle w:val="VerbatimChar"/>
                <w:color w:val="333333"/>
                <w:sz w:val="19"/>
              </w:rPr>
              <w:t xml:space="preserve">confidence_score</w:t>
            </w:r>
            <w:r>
              <w:rPr>
                <w:color w:val="333333"/>
                <w:sz w:val="19"/>
              </w:rPr>
              <w:t xml:space="preserve">,</w:t>
            </w:r>
            <w:r>
              <w:rPr>
                <w:color w:val="333333"/>
                <w:sz w:val="19"/>
              </w:rPr>
              <w:t xml:space="preserve"> </w:t>
            </w:r>
            <w:r>
              <w:rPr>
                <w:rStyle w:val="VerbatimChar"/>
                <w:color w:val="333333"/>
                <w:sz w:val="19"/>
              </w:rPr>
              <w:t xml:space="preserve">verified_by</w:t>
            </w:r>
            <w:r>
              <w:rPr>
                <w:color w:val="333333"/>
                <w:sz w:val="19"/>
              </w:rPr>
              <w:t xml:space="preserve">,</w:t>
            </w:r>
            <w:r>
              <w:rPr>
                <w:color w:val="333333"/>
                <w:sz w:val="19"/>
              </w:rPr>
              <w:t xml:space="preserve"> </w:t>
            </w:r>
            <w:r>
              <w:rPr>
                <w:rStyle w:val="VerbatimChar"/>
                <w:color w:val="333333"/>
                <w:sz w:val="19"/>
              </w:rPr>
              <w:t xml:space="preserve">verified_at</w:t>
            </w:r>
            <w:r>
              <w:rPr>
                <w:color w:val="333333"/>
                <w:sz w:val="19"/>
              </w:rPr>
              <w:t xml:space="preserve">,</w:t>
            </w:r>
            <w:r>
              <w:rPr>
                <w:color w:val="333333"/>
                <w:sz w:val="19"/>
              </w:rPr>
              <w:t xml:space="preserve"> </w:t>
            </w:r>
            <w:r>
              <w:rPr>
                <w:rStyle w:val="VerbatimChar"/>
                <w:color w:val="333333"/>
                <w:sz w:val="19"/>
              </w:rPr>
              <w:t xml:space="preserve">updated_by</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Core ledger; C12 (</w:t>
            </w:r>
            <w:r>
              <w:rPr>
                <w:rStyle w:val="VerbatimChar"/>
                <w:color w:val="333333"/>
                <w:sz w:val="19"/>
              </w:rPr>
              <w:t xml:space="preserve">facility_id</w:t>
            </w:r>
            <w:r>
              <w:rPr>
                <w:color w:val="333333"/>
                <w:sz w:val="19"/>
              </w:rPr>
              <w:t xml:space="preserve">) stays DEFERRED to v1.1 — no denormalised copy in v1.0.</w:t>
            </w:r>
          </w:p>
        </w:tc>
      </w:tr>
      <w:tr>
        <w:tc>
          <w:tcPr/>
          <w:p>
            <w:pPr>
              <w:pStyle w:val="Compact"/>
              <w:spacing w:before="20" w:after="20"/>
              <w:jc w:val="left"/>
            </w:pPr>
            <w:r>
              <w:rPr>
                <w:rStyle w:val="VerbatimChar"/>
                <w:color w:val="333333"/>
                <w:sz w:val="19"/>
              </w:rPr>
              <w:t xml:space="preserve">emissions_logs</w:t>
            </w:r>
          </w:p>
        </w:tc>
        <w:tc>
          <w:tcPr/>
          <w:p>
            <w:pPr>
              <w:pStyle w:val="Compact"/>
              <w:spacing w:before="20" w:after="20"/>
              <w:jc w:val="left"/>
            </w:pPr>
            <w:r>
              <w:rPr>
                <w:rStyle w:val="VerbatimChar"/>
                <w:color w:val="333333"/>
                <w:sz w:val="19"/>
              </w:rPr>
              <w:t xml:space="preserve">defra_factor_id</w:t>
            </w:r>
          </w:p>
        </w:tc>
        <w:tc>
          <w:tcPr/>
          <w:p>
            <w:pPr>
              <w:pStyle w:val="Compact"/>
              <w:spacing w:before="20" w:after="20"/>
              <w:jc w:val="left"/>
            </w:pPr>
            <w:r>
              <w:rPr>
                <w:color w:val="333333"/>
                <w:sz w:val="19"/>
              </w:rPr>
              <w:t xml:space="preserve">RENAME</w:t>
            </w:r>
          </w:p>
        </w:tc>
        <w:tc>
          <w:tcPr/>
          <w:p>
            <w:pPr>
              <w:pStyle w:val="Compact"/>
              <w:spacing w:before="20" w:after="20"/>
              <w:jc w:val="left"/>
            </w:pPr>
            <w:r>
              <w:rPr>
                <w:color w:val="333333"/>
                <w:sz w:val="19"/>
              </w:rPr>
              <w:t xml:space="preserve">Approved</w:t>
            </w:r>
            <w:r>
              <w:rPr>
                <w:color w:val="333333"/>
                <w:sz w:val="19"/>
              </w:rPr>
              <w:t xml:space="preserve"> </w:t>
            </w:r>
            <w:r>
              <w:rPr>
                <w:bCs/>
                <w:b/>
                <w:color w:val="333333"/>
                <w:sz w:val="19"/>
              </w:rPr>
              <w:t xml:space="preserve">R2</w:t>
            </w:r>
            <w:r>
              <w:rPr>
                <w:color w:val="333333"/>
                <w:sz w:val="19"/>
              </w:rPr>
              <w:t xml:space="preserve">: →</w:t>
            </w:r>
            <w:r>
              <w:rPr>
                <w:color w:val="333333"/>
                <w:sz w:val="19"/>
              </w:rPr>
              <w:t xml:space="preserve"> </w:t>
            </w:r>
            <w:r>
              <w:rPr>
                <w:rStyle w:val="VerbatimChar"/>
                <w:color w:val="333333"/>
                <w:sz w:val="19"/>
              </w:rPr>
              <w:t xml:space="preserve">emission_factor_id</w:t>
            </w:r>
            <w:r>
              <w:rPr>
                <w:color w:val="333333"/>
                <w:sz w:val="19"/>
              </w:rPr>
              <w:t xml:space="preserve">. Renaming the factor table (R1) while leaving its referencing columns named</w:t>
            </w:r>
            <w:r>
              <w:rPr>
                <w:color w:val="333333"/>
                <w:sz w:val="19"/>
              </w:rPr>
              <w:t xml:space="preserve"> </w:t>
            </w:r>
            <w:r>
              <w:rPr>
                <w:rStyle w:val="VerbatimChar"/>
                <w:color w:val="333333"/>
                <w:sz w:val="19"/>
              </w:rPr>
              <w:t xml:space="preserve">defra_*</w:t>
            </w:r>
            <w:r>
              <w:rPr>
                <w:color w:val="333333"/>
                <w:sz w:val="19"/>
              </w:rPr>
              <w:t xml:space="preserve"> </w:t>
            </w:r>
            <w:r>
              <w:rPr>
                <w:color w:val="333333"/>
                <w:sz w:val="19"/>
              </w:rPr>
              <w:t xml:space="preserve">would freeze a permanent lie into the hottest factor-consuming table; renaming after a year of tenant data is materially harder. RC2.</w:t>
            </w:r>
          </w:p>
        </w:tc>
      </w:tr>
      <w:tr>
        <w:tc>
          <w:tcPr/>
          <w:p>
            <w:pPr>
              <w:pStyle w:val="Compact"/>
              <w:spacing w:before="20" w:after="20"/>
              <w:jc w:val="left"/>
            </w:pPr>
            <w:r>
              <w:rPr>
                <w:rStyle w:val="VerbatimChar"/>
                <w:color w:val="333333"/>
                <w:sz w:val="19"/>
              </w:rPr>
              <w:t xml:space="preserve">emissions_logs</w:t>
            </w:r>
          </w:p>
        </w:tc>
        <w:tc>
          <w:tcPr/>
          <w:p>
            <w:pPr>
              <w:pStyle w:val="Compact"/>
              <w:spacing w:before="20" w:after="20"/>
              <w:jc w:val="left"/>
            </w:pPr>
            <w:r>
              <w:rPr>
                <w:rStyle w:val="VerbatimChar"/>
                <w:color w:val="333333"/>
                <w:sz w:val="19"/>
              </w:rPr>
              <w:t xml:space="preserve">unit</w:t>
            </w:r>
            <w:r>
              <w:rPr>
                <w:color w:val="333333"/>
                <w:sz w:val="19"/>
              </w:rPr>
              <w:t xml:space="preserve">,</w:t>
            </w:r>
            <w:r>
              <w:rPr>
                <w:color w:val="333333"/>
                <w:sz w:val="19"/>
              </w:rPr>
              <w:t xml:space="preserve"> </w:t>
            </w:r>
            <w:r>
              <w:rPr>
                <w:rStyle w:val="VerbatimChar"/>
                <w:color w:val="333333"/>
                <w:sz w:val="19"/>
              </w:rPr>
              <w:t xml:space="preserve">scope</w:t>
            </w:r>
          </w:p>
        </w:tc>
        <w:tc>
          <w:tcPr/>
          <w:p>
            <w:pPr>
              <w:pStyle w:val="Compact"/>
              <w:spacing w:before="20" w:after="20"/>
              <w:jc w:val="left"/>
            </w:pPr>
            <w:r>
              <w:rPr>
                <w:color w:val="333333"/>
                <w:sz w:val="19"/>
              </w:rPr>
              <w:t xml:space="preserve">KEEP (approved add C5)</w:t>
            </w:r>
          </w:p>
        </w:tc>
        <w:tc>
          <w:tcPr/>
          <w:p>
            <w:pPr>
              <w:pStyle w:val="Compact"/>
              <w:spacing w:before="20" w:after="20"/>
              <w:jc w:val="left"/>
            </w:pPr>
            <w:r>
              <w:rPr>
                <w:color w:val="333333"/>
                <w:sz w:val="19"/>
              </w:rPr>
              <w:t xml:space="preserve">Self-describing quantities; SECR kWh totals and scope rollups without the factor join;</w:t>
            </w:r>
            <w:r>
              <w:rPr>
                <w:color w:val="333333"/>
                <w:sz w:val="19"/>
              </w:rPr>
              <w:t xml:space="preserve"> </w:t>
            </w:r>
            <w:r>
              <w:rPr>
                <w:rStyle w:val="VerbatimChar"/>
                <w:color w:val="333333"/>
                <w:sz w:val="19"/>
              </w:rPr>
              <w:t xml:space="preserve">unit</w:t>
            </w:r>
            <w:r>
              <w:rPr>
                <w:color w:val="333333"/>
                <w:sz w:val="19"/>
              </w:rPr>
              <w:t xml:space="preserve"> </w:t>
            </w:r>
            <w:r>
              <w:rPr>
                <w:color w:val="333333"/>
                <w:sz w:val="19"/>
              </w:rPr>
              <w:t xml:space="preserve">FK’d to</w:t>
            </w:r>
            <w:r>
              <w:rPr>
                <w:color w:val="333333"/>
                <w:sz w:val="19"/>
              </w:rPr>
              <w:t xml:space="preserve"> </w:t>
            </w:r>
            <w:r>
              <w:rPr>
                <w:rStyle w:val="VerbatimChar"/>
                <w:color w:val="333333"/>
                <w:sz w:val="19"/>
              </w:rPr>
              <w:t xml:space="preserve">units.code</w:t>
            </w:r>
            <w:r>
              <w:rPr>
                <w:color w:val="333333"/>
                <w:sz w:val="19"/>
              </w:rPr>
              <w:t xml:space="preserve">.</w:t>
            </w:r>
          </w:p>
        </w:tc>
      </w:tr>
      <w:tr>
        <w:tc>
          <w:tcPr/>
          <w:p>
            <w:pPr>
              <w:pStyle w:val="Compact"/>
              <w:spacing w:before="20" w:after="20"/>
              <w:jc w:val="left"/>
            </w:pPr>
            <w:r>
              <w:rPr>
                <w:rStyle w:val="VerbatimChar"/>
                <w:color w:val="333333"/>
                <w:sz w:val="19"/>
              </w:rPr>
              <w:t xml:space="preserve">activity_categories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Reference mapping across GHG Protocol / ESRS E1 / ISSB — deliberately multi-standard.</w:t>
            </w:r>
          </w:p>
        </w:tc>
      </w:tr>
      <w:tr>
        <w:tc>
          <w:tcPr/>
          <w:p>
            <w:pPr>
              <w:pStyle w:val="Compact"/>
              <w:spacing w:before="20" w:after="20"/>
              <w:jc w:val="left"/>
            </w:pPr>
            <w:r>
              <w:rPr>
                <w:rStyle w:val="VerbatimChar"/>
                <w:color w:val="333333"/>
                <w:sz w:val="19"/>
              </w:rPr>
              <w:t xml:space="preserve">units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Reference table; now also the FK target for</w:t>
            </w:r>
            <w:r>
              <w:rPr>
                <w:color w:val="333333"/>
                <w:sz w:val="19"/>
              </w:rPr>
              <w:t xml:space="preserve"> </w:t>
            </w:r>
            <w:r>
              <w:rPr>
                <w:rStyle w:val="VerbatimChar"/>
                <w:color w:val="333333"/>
                <w:sz w:val="19"/>
              </w:rPr>
              <w:t xml:space="preserve">emissions_logs.unit</w:t>
            </w:r>
            <w:r>
              <w:rPr>
                <w:color w:val="333333"/>
                <w:sz w:val="19"/>
              </w:rPr>
              <w:t xml:space="preserve"> </w:t>
            </w:r>
            <w:r>
              <w:rPr>
                <w:color w:val="333333"/>
                <w:sz w:val="19"/>
              </w:rPr>
              <w:t xml:space="preserve">(C5).</w:t>
            </w:r>
          </w:p>
        </w:tc>
      </w:tr>
    </w:tbl>
    <w:bookmarkEnd w:id="31"/>
    <w:bookmarkStart w:id="32" w:name="documents-uploads-11-tables"/>
    <w:p>
      <w:pPr>
        <w:pStyle w:val="Heading3"/>
      </w:pPr>
      <w:r>
        <w:rPr>
          <w:color w:val="2F5D4A"/>
        </w:rPr>
        <w:t xml:space="preserve">2.5 Documents &amp; uploads (11 tables)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11"/>
        <w:gridCol w:w="2184"/>
        <w:gridCol w:w="2457"/>
        <w:gridCol w:w="1365"/>
      </w:tblGrid>
      <w:tr>
        <w:trPr>
          <w:tblHeader w:val="true"/>
          <w:tblHeader w:val="true"/>
        </w:trPr>
        <w:tc>
          <w:tcPr>
            <w:shd w:val="clear" w:color="auto" w:fill="E3EDE7"/>
          </w:tcPr>
          <w:p>
            <w:pPr>
              <w:pStyle w:val="Compact"/>
              <w:spacing w:before="20" w:after="20"/>
              <w:jc w:val="left"/>
            </w:pPr>
            <w:r>
              <w:rPr>
                <w:b/>
                <w:color w:val="2F5D4A"/>
                <w:sz w:val="19"/>
              </w:rPr>
              <w:t xml:space="preserve">Table</w:t>
            </w:r>
          </w:p>
        </w:tc>
        <w:tc>
          <w:tcPr>
            <w:shd w:val="clear" w:color="auto" w:fill="E3EDE7"/>
          </w:tcPr>
          <w:p>
            <w:pPr>
              <w:pStyle w:val="Compact"/>
              <w:spacing w:before="20" w:after="20"/>
              <w:jc w:val="left"/>
            </w:pPr>
            <w:r>
              <w:rPr>
                <w:b/>
                <w:color w:val="2F5D4A"/>
                <w:sz w:val="19"/>
              </w:rPr>
              <w:t xml:space="preserve">Column</w:t>
            </w:r>
          </w:p>
        </w:tc>
        <w:tc>
          <w:tcPr>
            <w:shd w:val="clear" w:color="auto" w:fill="E3EDE7"/>
          </w:tcPr>
          <w:p>
            <w:pPr>
              <w:pStyle w:val="Compact"/>
              <w:spacing w:before="20" w:after="20"/>
              <w:jc w:val="left"/>
            </w:pPr>
            <w:r>
              <w:rPr>
                <w:b/>
                <w:color w:val="2F5D4A"/>
                <w:sz w:val="19"/>
              </w:rPr>
              <w:t xml:space="preserve">Verdict</w:t>
            </w:r>
          </w:p>
        </w:tc>
        <w:tc>
          <w:tcPr>
            <w:shd w:val="clear" w:color="auto" w:fill="E3EDE7"/>
          </w:tcPr>
          <w:p>
            <w:pPr>
              <w:pStyle w:val="Compact"/>
              <w:spacing w:before="20" w:after="20"/>
              <w:jc w:val="left"/>
            </w:pPr>
            <w:r>
              <w:rPr>
                <w:b/>
                <w:color w:val="2F5D4A"/>
                <w:sz w:val="19"/>
              </w:rPr>
              <w:t xml:space="preserve">Why</w:t>
            </w:r>
          </w:p>
        </w:tc>
      </w:tr>
      <w:tr>
        <w:tc>
          <w:tcPr/>
          <w:p>
            <w:pPr>
              <w:pStyle w:val="Compact"/>
              <w:spacing w:before="20" w:after="20"/>
              <w:jc w:val="left"/>
            </w:pPr>
            <w:r>
              <w:rPr>
                <w:rStyle w:val="VerbatimChar"/>
                <w:color w:val="333333"/>
                <w:sz w:val="19"/>
              </w:rPr>
              <w:t xml:space="preserve">customer_documents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Primary pipeline entity.</w:t>
            </w:r>
            <w:r>
              <w:rPr>
                <w:color w:val="333333"/>
                <w:sz w:val="19"/>
              </w:rPr>
              <w:t xml:space="preserve"> </w:t>
            </w:r>
            <w:r>
              <w:rPr>
                <w:rStyle w:val="VerbatimChar"/>
                <w:color w:val="333333"/>
                <w:sz w:val="19"/>
              </w:rPr>
              <w:t xml:space="preserve">extracted_data</w:t>
            </w:r>
            <w:r>
              <w:rPr>
                <w:color w:val="333333"/>
                <w:sz w:val="19"/>
              </w:rPr>
              <w:t xml:space="preserve">/</w:t>
            </w:r>
            <w:r>
              <w:rPr>
                <w:rStyle w:val="VerbatimChar"/>
                <w:color w:val="333333"/>
                <w:sz w:val="19"/>
              </w:rPr>
              <w:t xml:space="preserve">mapped_data</w:t>
            </w:r>
            <w:r>
              <w:rPr>
                <w:color w:val="333333"/>
                <w:sz w:val="19"/>
              </w:rPr>
              <w:t xml:space="preserve"> </w:t>
            </w:r>
            <w:r>
              <w:rPr>
                <w:color w:val="333333"/>
                <w:sz w:val="19"/>
              </w:rPr>
              <w:t xml:space="preserve">jsonb stay (frozen ADR; C11 typed invoice columns remain DEFERRED).</w:t>
            </w:r>
            <w:r>
              <w:rPr>
                <w:color w:val="333333"/>
                <w:sz w:val="19"/>
              </w:rPr>
              <w:t xml:space="preserve"> </w:t>
            </w:r>
            <w:r>
              <w:rPr>
                <w:rStyle w:val="VerbatimChar"/>
                <w:color w:val="333333"/>
                <w:sz w:val="19"/>
              </w:rPr>
              <w:t xml:space="preserve">file_checksum</w:t>
            </w:r>
            <w:r>
              <w:rPr>
                <w:color w:val="333333"/>
                <w:sz w:val="19"/>
              </w:rPr>
              <w:t xml:space="preserve"> </w:t>
            </w:r>
            <w:r>
              <w:rPr>
                <w:color w:val="333333"/>
                <w:sz w:val="19"/>
              </w:rPr>
              <w:t xml:space="preserve">(approved add</w:t>
            </w:r>
            <w:r>
              <w:rPr>
                <w:color w:val="333333"/>
                <w:sz w:val="19"/>
              </w:rPr>
              <w:t xml:space="preserve"> </w:t>
            </w:r>
            <w:r>
              <w:rPr>
                <w:bCs/>
                <w:b/>
                <w:color w:val="333333"/>
                <w:sz w:val="19"/>
              </w:rPr>
              <w:t xml:space="preserve">C6</w:t>
            </w:r>
            <w:r>
              <w:rPr>
                <w:color w:val="333333"/>
                <w:sz w:val="19"/>
              </w:rPr>
              <w:t xml:space="preserve">) lands for duplicate detection. C13</w:t>
            </w:r>
            <w:r>
              <w:rPr>
                <w:color w:val="333333"/>
                <w:sz w:val="19"/>
              </w:rPr>
              <w:t xml:space="preserve"> </w:t>
            </w:r>
            <w:r>
              <w:rPr>
                <w:rStyle w:val="VerbatimChar"/>
                <w:color w:val="333333"/>
                <w:sz w:val="19"/>
              </w:rPr>
              <w:t xml:space="preserve">deleted_at</w:t>
            </w:r>
            <w:r>
              <w:rPr>
                <w:color w:val="333333"/>
                <w:sz w:val="19"/>
              </w:rPr>
              <w:t xml:space="preserve"> </w:t>
            </w:r>
            <w:r>
              <w:rPr>
                <w:color w:val="333333"/>
                <w:sz w:val="19"/>
              </w:rPr>
              <w:t xml:space="preserve">stays DEFERRED to v1.0.x. Polymorphic-style</w:t>
            </w:r>
            <w:r>
              <w:rPr>
                <w:color w:val="333333"/>
                <w:sz w:val="19"/>
              </w:rPr>
              <w:t xml:space="preserve"> </w:t>
            </w:r>
            <w:r>
              <w:rPr>
                <w:rStyle w:val="VerbatimChar"/>
                <w:color w:val="333333"/>
                <w:sz w:val="19"/>
              </w:rPr>
              <w:t xml:space="preserve">file_id</w:t>
            </w:r>
            <w:r>
              <w:rPr>
                <w:color w:val="333333"/>
                <w:sz w:val="19"/>
              </w:rPr>
              <w:t xml:space="preserve"> </w:t>
            </w:r>
            <w:r>
              <w:rPr>
                <w:color w:val="333333"/>
                <w:sz w:val="19"/>
              </w:rPr>
              <w:t xml:space="preserve">naming noted in §5 register; no change.</w:t>
            </w:r>
          </w:p>
        </w:tc>
      </w:tr>
      <w:tr>
        <w:tc>
          <w:tcPr/>
          <w:p>
            <w:pPr>
              <w:pStyle w:val="Compact"/>
              <w:spacing w:before="20" w:after="20"/>
              <w:jc w:val="left"/>
            </w:pPr>
            <w:r>
              <w:rPr>
                <w:rStyle w:val="VerbatimChar"/>
                <w:color w:val="333333"/>
                <w:sz w:val="19"/>
              </w:rPr>
              <w:t xml:space="preserve">customer_verifications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Full verification state machine (</w:t>
            </w:r>
            <w:r>
              <w:rPr>
                <w:rStyle w:val="VerbatimChar"/>
                <w:color w:val="333333"/>
                <w:sz w:val="19"/>
              </w:rPr>
              <w:t xml:space="preserve">submitted_*</w:t>
            </w:r>
            <w:r>
              <w:rPr>
                <w:color w:val="333333"/>
                <w:sz w:val="19"/>
              </w:rPr>
              <w:t xml:space="preserve">/</w:t>
            </w:r>
            <w:r>
              <w:rPr>
                <w:rStyle w:val="VerbatimChar"/>
                <w:color w:val="333333"/>
                <w:sz w:val="19"/>
              </w:rPr>
              <w:t xml:space="preserve">verified_*</w:t>
            </w:r>
            <w:r>
              <w:rPr>
                <w:color w:val="333333"/>
                <w:sz w:val="19"/>
              </w:rPr>
              <w:t xml:space="preserve">/</w:t>
            </w:r>
            <w:r>
              <w:rPr>
                <w:rStyle w:val="VerbatimChar"/>
                <w:color w:val="333333"/>
                <w:sz w:val="19"/>
              </w:rPr>
              <w:t xml:space="preserve">rejected_*</w:t>
            </w:r>
            <w:r>
              <w:rPr>
                <w:color w:val="333333"/>
                <w:sz w:val="19"/>
              </w:rPr>
              <w:t xml:space="preserve">/</w:t>
            </w:r>
            <w:r>
              <w:rPr>
                <w:rStyle w:val="VerbatimChar"/>
                <w:color w:val="333333"/>
                <w:sz w:val="19"/>
              </w:rPr>
              <w:t xml:space="preserve">revision_*</w:t>
            </w:r>
            <w:r>
              <w:rPr>
                <w:color w:val="333333"/>
                <w:sz w:val="19"/>
              </w:rPr>
              <w:t xml:space="preserve">/escalation) is coherent and in use.</w:t>
            </w:r>
          </w:p>
        </w:tc>
      </w:tr>
      <w:tr>
        <w:tc>
          <w:tcPr/>
          <w:p>
            <w:pPr>
              <w:pStyle w:val="Compact"/>
              <w:spacing w:before="20" w:after="20"/>
              <w:jc w:val="left"/>
            </w:pPr>
            <w:r>
              <w:rPr>
                <w:rStyle w:val="VerbatimChar"/>
                <w:color w:val="333333"/>
                <w:sz w:val="19"/>
              </w:rPr>
              <w:t xml:space="preserve">customer_review_log</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Review event log;</w:t>
            </w:r>
            <w:r>
              <w:rPr>
                <w:color w:val="333333"/>
                <w:sz w:val="19"/>
              </w:rPr>
              <w:t xml:space="preserve"> </w:t>
            </w:r>
            <w:r>
              <w:rPr>
                <w:rStyle w:val="VerbatimChar"/>
                <w:color w:val="333333"/>
                <w:sz w:val="19"/>
              </w:rPr>
              <w:t xml:space="preserve">file_id</w:t>
            </w:r>
            <w:r>
              <w:rPr>
                <w:color w:val="333333"/>
                <w:sz w:val="19"/>
              </w:rPr>
              <w:t xml:space="preserve"> </w:t>
            </w:r>
            <w:r>
              <w:rPr>
                <w:color w:val="333333"/>
                <w:sz w:val="19"/>
              </w:rPr>
              <w:t xml:space="preserve">naming noted in §5.</w:t>
            </w:r>
          </w:p>
        </w:tc>
      </w:tr>
      <w:tr>
        <w:tc>
          <w:tcPr/>
          <w:p>
            <w:pPr>
              <w:pStyle w:val="Compact"/>
              <w:spacing w:before="20" w:after="20"/>
              <w:jc w:val="left"/>
            </w:pPr>
            <w:r>
              <w:rPr>
                <w:rStyle w:val="VerbatimChar"/>
                <w:color w:val="333333"/>
                <w:sz w:val="19"/>
              </w:rPr>
              <w:t xml:space="preserve">document_activity_log</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Per-document audit feed.</w:t>
            </w:r>
          </w:p>
        </w:tc>
      </w:tr>
      <w:tr>
        <w:tc>
          <w:tcPr/>
          <w:p>
            <w:pPr>
              <w:pStyle w:val="Compact"/>
              <w:spacing w:before="20" w:after="20"/>
              <w:jc w:val="left"/>
            </w:pPr>
            <w:r>
              <w:rPr>
                <w:rStyle w:val="VerbatimChar"/>
                <w:color w:val="333333"/>
                <w:sz w:val="19"/>
              </w:rPr>
              <w:t xml:space="preserve">document_types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Reference + per-type requirements flags; consistent with</w:t>
            </w:r>
            <w:r>
              <w:rPr>
                <w:color w:val="333333"/>
                <w:sz w:val="19"/>
              </w:rPr>
              <w:t xml:space="preserve"> </w:t>
            </w:r>
            <w:r>
              <w:rPr>
                <w:rStyle w:val="VerbatimChar"/>
                <w:color w:val="333333"/>
                <w:sz w:val="19"/>
              </w:rPr>
              <w:t xml:space="preserve">document_type_categories</w:t>
            </w:r>
            <w:r>
              <w:rPr>
                <w:color w:val="333333"/>
                <w:sz w:val="19"/>
              </w:rPr>
              <w:t xml:space="preserve">.</w:t>
            </w:r>
          </w:p>
        </w:tc>
      </w:tr>
      <w:tr>
        <w:tc>
          <w:tcPr/>
          <w:p>
            <w:pPr>
              <w:pStyle w:val="Compact"/>
              <w:spacing w:before="20" w:after="20"/>
              <w:jc w:val="left"/>
            </w:pPr>
            <w:r>
              <w:rPr>
                <w:rStyle w:val="VerbatimChar"/>
                <w:color w:val="333333"/>
                <w:sz w:val="19"/>
              </w:rPr>
              <w:t xml:space="preserve">document_type_categories</w:t>
            </w:r>
          </w:p>
        </w:tc>
        <w:tc>
          <w:tcPr/>
          <w:p>
            <w:pPr>
              <w:pStyle w:val="Compact"/>
              <w:spacing w:before="20" w:after="20"/>
              <w:jc w:val="left"/>
            </w:pPr>
            <w:r>
              <w:rPr>
                <w:rStyle w:val="VerbatimChar"/>
                <w:color w:val="333333"/>
                <w:sz w:val="19"/>
              </w:rPr>
              <w:t xml:space="preserve">id</w:t>
            </w:r>
            <w:r>
              <w:rPr>
                <w:color w:val="333333"/>
                <w:sz w:val="19"/>
              </w:rPr>
              <w:t xml:space="preserve">,</w:t>
            </w:r>
            <w:r>
              <w:rPr>
                <w:color w:val="333333"/>
                <w:sz w:val="19"/>
              </w:rPr>
              <w:t xml:space="preserve"> </w:t>
            </w:r>
            <w:r>
              <w:rPr>
                <w:rStyle w:val="VerbatimChar"/>
                <w:color w:val="333333"/>
                <w:sz w:val="19"/>
              </w:rPr>
              <w:t xml:space="preserve">code</w:t>
            </w:r>
            <w:r>
              <w:rPr>
                <w:color w:val="333333"/>
                <w:sz w:val="19"/>
              </w:rPr>
              <w:t xml:space="preserve">,</w:t>
            </w:r>
            <w:r>
              <w:rPr>
                <w:color w:val="333333"/>
                <w:sz w:val="19"/>
              </w:rPr>
              <w:t xml:space="preserve"> </w:t>
            </w:r>
            <w:r>
              <w:rPr>
                <w:rStyle w:val="VerbatimChar"/>
                <w:color w:val="333333"/>
                <w:sz w:val="19"/>
              </w:rPr>
              <w:t xml:space="preserve">name</w:t>
            </w:r>
            <w:r>
              <w:rPr>
                <w:color w:val="333333"/>
                <w:sz w:val="19"/>
              </w:rPr>
              <w:t xml:space="preserve">,</w:t>
            </w:r>
            <w:r>
              <w:rPr>
                <w:color w:val="333333"/>
                <w:sz w:val="19"/>
              </w:rPr>
              <w:t xml:space="preserve"> </w:t>
            </w:r>
            <w:r>
              <w:rPr>
                <w:rStyle w:val="VerbatimChar"/>
                <w:color w:val="333333"/>
                <w:sz w:val="19"/>
              </w:rPr>
              <w:t xml:space="preserve">description</w:t>
            </w:r>
            <w:r>
              <w:rPr>
                <w:color w:val="333333"/>
                <w:sz w:val="19"/>
              </w:rPr>
              <w:t xml:space="preserve">,</w:t>
            </w:r>
            <w:r>
              <w:rPr>
                <w:color w:val="333333"/>
                <w:sz w:val="19"/>
              </w:rPr>
              <w:t xml:space="preserve"> </w:t>
            </w:r>
            <w:r>
              <w:rPr>
                <w:rStyle w:val="VerbatimChar"/>
                <w:color w:val="333333"/>
                <w:sz w:val="19"/>
              </w:rPr>
              <w:t xml:space="preserve">category_group</w:t>
            </w:r>
            <w:r>
              <w:rPr>
                <w:color w:val="333333"/>
                <w:sz w:val="19"/>
              </w:rPr>
              <w:t xml:space="preserve">,</w:t>
            </w:r>
            <w:r>
              <w:rPr>
                <w:color w:val="333333"/>
                <w:sz w:val="19"/>
              </w:rPr>
              <w:t xml:space="preserve"> </w:t>
            </w:r>
            <w:r>
              <w:rPr>
                <w:rStyle w:val="VerbatimChar"/>
                <w:color w:val="333333"/>
                <w:sz w:val="19"/>
              </w:rPr>
              <w:t xml:space="preserve">default_priority</w:t>
            </w:r>
            <w:r>
              <w:rPr>
                <w:color w:val="333333"/>
                <w:sz w:val="19"/>
              </w:rPr>
              <w:t xml:space="preserve">,</w:t>
            </w:r>
            <w:r>
              <w:rPr>
                <w:color w:val="333333"/>
                <w:sz w:val="19"/>
              </w:rPr>
              <w:t xml:space="preserve"> </w:t>
            </w:r>
            <w:r>
              <w:rPr>
                <w:rStyle w:val="VerbatimChar"/>
                <w:color w:val="333333"/>
                <w:sz w:val="19"/>
              </w:rPr>
              <w:t xml:space="preserve">requires_facility</w:t>
            </w:r>
            <w:r>
              <w:rPr>
                <w:color w:val="333333"/>
                <w:sz w:val="19"/>
              </w:rPr>
              <w:t xml:space="preserve">,</w:t>
            </w:r>
            <w:r>
              <w:rPr>
                <w:color w:val="333333"/>
                <w:sz w:val="19"/>
              </w:rPr>
              <w:t xml:space="preserve"> </w:t>
            </w:r>
            <w:r>
              <w:rPr>
                <w:rStyle w:val="VerbatimChar"/>
                <w:color w:val="333333"/>
                <w:sz w:val="19"/>
              </w:rPr>
              <w:t xml:space="preserve">requires_asset</w:t>
            </w:r>
            <w:r>
              <w:rPr>
                <w:color w:val="333333"/>
                <w:sz w:val="19"/>
              </w:rPr>
              <w:t xml:space="preserve">,</w:t>
            </w:r>
            <w:r>
              <w:rPr>
                <w:color w:val="333333"/>
                <w:sz w:val="19"/>
              </w:rPr>
              <w:t xml:space="preserve"> </w:t>
            </w:r>
            <w:r>
              <w:rPr>
                <w:rStyle w:val="VerbatimChar"/>
                <w:color w:val="333333"/>
                <w:sz w:val="19"/>
              </w:rPr>
              <w:t xml:space="preserve">requires_supplier</w:t>
            </w:r>
            <w:r>
              <w:rPr>
                <w:color w:val="333333"/>
                <w:sz w:val="19"/>
              </w:rPr>
              <w:t xml:space="preserve">,</w:t>
            </w:r>
            <w:r>
              <w:rPr>
                <w:color w:val="333333"/>
                <w:sz w:val="19"/>
              </w:rPr>
              <w:t xml:space="preserve"> </w:t>
            </w:r>
            <w:r>
              <w:rPr>
                <w:rStyle w:val="VerbatimChar"/>
                <w:color w:val="333333"/>
                <w:sz w:val="19"/>
              </w:rPr>
              <w:t xml:space="preserve">requires_date_range</w:t>
            </w:r>
            <w:r>
              <w:rPr>
                <w:color w:val="333333"/>
                <w:sz w:val="19"/>
              </w:rPr>
              <w:t xml:space="preserve">,</w:t>
            </w:r>
            <w:r>
              <w:rPr>
                <w:color w:val="333333"/>
                <w:sz w:val="19"/>
              </w:rPr>
              <w:t xml:space="preserve"> </w:t>
            </w:r>
            <w:r>
              <w:rPr>
                <w:rStyle w:val="VerbatimChar"/>
                <w:color w:val="333333"/>
                <w:sz w:val="19"/>
              </w:rPr>
              <w:t xml:space="preserve">default_scope</w:t>
            </w:r>
            <w:r>
              <w:rPr>
                <w:color w:val="333333"/>
                <w:sz w:val="19"/>
              </w:rPr>
              <w:t xml:space="preserve">,</w:t>
            </w:r>
            <w:r>
              <w:rPr>
                <w:color w:val="333333"/>
                <w:sz w:val="19"/>
              </w:rPr>
              <w:t xml:space="preserve"> </w:t>
            </w:r>
            <w:r>
              <w:rPr>
                <w:rStyle w:val="VerbatimChar"/>
                <w:color w:val="333333"/>
                <w:sz w:val="19"/>
              </w:rPr>
              <w:t xml:space="preserve">is_active</w:t>
            </w:r>
            <w:r>
              <w:rPr>
                <w:color w:val="333333"/>
                <w:sz w:val="19"/>
              </w:rPr>
              <w:t xml:space="preserve">,</w:t>
            </w:r>
            <w:r>
              <w:rPr>
                <w:color w:val="333333"/>
                <w:sz w:val="19"/>
              </w:rPr>
              <w:t xml:space="preserve"> </w:t>
            </w:r>
            <w:r>
              <w:rPr>
                <w:rStyle w:val="VerbatimChar"/>
                <w:color w:val="333333"/>
                <w:sz w:val="19"/>
              </w:rPr>
              <w:t xml:space="preserve">is_system</w:t>
            </w:r>
            <w:r>
              <w:rPr>
                <w:color w:val="333333"/>
                <w:sz w:val="19"/>
              </w:rPr>
              <w:t xml:space="preserve">,</w:t>
            </w:r>
            <w:r>
              <w:rPr>
                <w:color w:val="333333"/>
                <w:sz w:val="19"/>
              </w:rPr>
              <w:t xml:space="preserve"> </w:t>
            </w:r>
            <w:r>
              <w:rPr>
                <w:rStyle w:val="VerbatimChar"/>
                <w:color w:val="333333"/>
                <w:sz w:val="19"/>
              </w:rPr>
              <w:t xml:space="preserve">created_at</w:t>
            </w:r>
            <w:r>
              <w:rPr>
                <w:color w:val="333333"/>
                <w:sz w:val="19"/>
              </w:rPr>
              <w:t xml:space="preserve">,</w:t>
            </w:r>
            <w:r>
              <w:rPr>
                <w:color w:val="333333"/>
                <w:sz w:val="19"/>
              </w:rPr>
              <w:t xml:space="preserve"> </w:t>
            </w:r>
            <w:r>
              <w:rPr>
                <w:rStyle w:val="VerbatimChar"/>
                <w:color w:val="333333"/>
                <w:sz w:val="19"/>
              </w:rPr>
              <w:t xml:space="preserve">updated_at</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document_type_categories</w:t>
            </w:r>
          </w:p>
        </w:tc>
        <w:tc>
          <w:tcPr/>
          <w:p>
            <w:pPr>
              <w:pStyle w:val="Compact"/>
              <w:spacing w:before="20" w:after="20"/>
              <w:jc w:val="left"/>
            </w:pPr>
            <w:r>
              <w:rPr>
                <w:rStyle w:val="VerbatimChar"/>
                <w:color w:val="333333"/>
                <w:sz w:val="19"/>
              </w:rPr>
              <w:t xml:space="preserve">default_defra_activity_type</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Carries a</w:t>
            </w:r>
            <w:r>
              <w:rPr>
                <w:color w:val="333333"/>
                <w:sz w:val="19"/>
              </w:rPr>
              <w:t xml:space="preserve"> </w:t>
            </w:r>
            <w:r>
              <w:rPr>
                <w:rStyle w:val="VerbatimChar"/>
                <w:color w:val="333333"/>
                <w:sz w:val="19"/>
              </w:rPr>
              <w:t xml:space="preserve">defra_</w:t>
            </w:r>
            <w:r>
              <w:rPr>
                <w:color w:val="333333"/>
                <w:sz w:val="19"/>
              </w:rPr>
              <w:t xml:space="preserve"> </w:t>
            </w:r>
            <w:r>
              <w:rPr>
                <w:color w:val="333333"/>
                <w:sz w:val="19"/>
              </w:rPr>
              <w:t xml:space="preserve">prefix but is</w:t>
            </w:r>
            <w:r>
              <w:rPr>
                <w:color w:val="333333"/>
                <w:sz w:val="19"/>
              </w:rPr>
              <w:t xml:space="preserve"> </w:t>
            </w:r>
            <w:r>
              <w:rPr>
                <w:bCs/>
                <w:b/>
                <w:color w:val="333333"/>
                <w:sz w:val="19"/>
              </w:rPr>
              <w:t xml:space="preserve">not</w:t>
            </w:r>
            <w:r>
              <w:rPr>
                <w:color w:val="333333"/>
                <w:sz w:val="19"/>
              </w:rPr>
              <w:t xml:space="preserve"> </w:t>
            </w:r>
            <w:r>
              <w:rPr>
                <w:color w:val="333333"/>
                <w:sz w:val="19"/>
              </w:rPr>
              <w:t xml:space="preserve">in the approved R1–R3 set; a further rename does not clear the</w:t>
            </w:r>
            <w:r>
              <w:rPr>
                <w:color w:val="333333"/>
                <w:sz w:val="19"/>
              </w:rPr>
              <w:t xml:space="preserve"> </w:t>
            </w:r>
            <w:r>
              <w:rPr>
                <w:color w:val="333333"/>
                <w:sz w:val="19"/>
              </w:rPr>
              <w:t xml:space="preserve">“</w:t>
            </w:r>
            <w:r>
              <w:rPr>
                <w:color w:val="333333"/>
                <w:sz w:val="19"/>
              </w:rPr>
              <w:t xml:space="preserve">materially improve</w:t>
            </w:r>
            <w:r>
              <w:rPr>
                <w:color w:val="333333"/>
                <w:sz w:val="19"/>
              </w:rPr>
              <w:t xml:space="preserve">”</w:t>
            </w:r>
            <w:r>
              <w:rPr>
                <w:color w:val="333333"/>
                <w:sz w:val="19"/>
              </w:rPr>
              <w:t xml:space="preserve"> </w:t>
            </w:r>
            <w:r>
              <w:rPr>
                <w:color w:val="333333"/>
                <w:sz w:val="19"/>
              </w:rPr>
              <w:t xml:space="preserve">bar pre-launch (churn breaks seed/app references). Recorded as a v1.1 rename candidate in the §5 violations register.</w:t>
            </w:r>
          </w:p>
        </w:tc>
      </w:tr>
      <w:tr>
        <w:tc>
          <w:tcPr/>
          <w:p>
            <w:pPr>
              <w:pStyle w:val="Compact"/>
              <w:spacing w:before="20" w:after="20"/>
              <w:jc w:val="left"/>
            </w:pPr>
            <w:r>
              <w:rPr>
                <w:rStyle w:val="VerbatimChar"/>
                <w:color w:val="333333"/>
                <w:sz w:val="19"/>
              </w:rPr>
              <w:t xml:space="preserve">organization_files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General file store with review lifecycle timestamps; distinct responsibility from</w:t>
            </w:r>
            <w:r>
              <w:rPr>
                <w:color w:val="333333"/>
                <w:sz w:val="19"/>
              </w:rPr>
              <w:t xml:space="preserve"> </w:t>
            </w:r>
            <w:r>
              <w:rPr>
                <w:rStyle w:val="VerbatimChar"/>
                <w:color w:val="333333"/>
                <w:sz w:val="19"/>
              </w:rPr>
              <w:t xml:space="preserve">customer_documents</w:t>
            </w:r>
            <w:r>
              <w:rPr>
                <w:color w:val="333333"/>
                <w:sz w:val="19"/>
              </w:rPr>
              <w:t xml:space="preserve">.</w:t>
            </w:r>
          </w:p>
        </w:tc>
      </w:tr>
      <w:tr>
        <w:tc>
          <w:tcPr/>
          <w:p>
            <w:pPr>
              <w:pStyle w:val="Compact"/>
              <w:spacing w:before="20" w:after="20"/>
              <w:jc w:val="left"/>
            </w:pPr>
            <w:r>
              <w:rPr>
                <w:rStyle w:val="VerbatimChar"/>
                <w:color w:val="333333"/>
                <w:sz w:val="19"/>
              </w:rPr>
              <w:t xml:space="preserve">file_attachments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rStyle w:val="VerbatimChar"/>
                <w:color w:val="333333"/>
                <w:sz w:val="19"/>
              </w:rPr>
              <w:t xml:space="preserve">file_size</w:t>
            </w:r>
            <w:r>
              <w:rPr>
                <w:color w:val="333333"/>
                <w:sz w:val="19"/>
              </w:rPr>
              <w:t xml:space="preserve"> </w:t>
            </w:r>
            <w:r>
              <w:rPr>
                <w:color w:val="333333"/>
                <w:sz w:val="19"/>
              </w:rPr>
              <w:t xml:space="preserve">widened int4→int8 under approved</w:t>
            </w:r>
            <w:r>
              <w:rPr>
                <w:color w:val="333333"/>
                <w:sz w:val="19"/>
              </w:rPr>
              <w:t xml:space="preserve"> </w:t>
            </w:r>
            <w:r>
              <w:rPr>
                <w:bCs/>
                <w:b/>
                <w:color w:val="333333"/>
                <w:sz w:val="19"/>
              </w:rPr>
              <w:t xml:space="preserve">C7</w:t>
            </w:r>
            <w:r>
              <w:rPr>
                <w:color w:val="333333"/>
                <w:sz w:val="19"/>
              </w:rPr>
              <w:t xml:space="preserve"> </w:t>
            </w:r>
            <w:r>
              <w:rPr>
                <w:color w:val="333333"/>
                <w:sz w:val="19"/>
              </w:rPr>
              <w:t xml:space="preserve">(type change, not a column verdict change).</w:t>
            </w:r>
          </w:p>
        </w:tc>
      </w:tr>
      <w:tr>
        <w:tc>
          <w:tcPr/>
          <w:p>
            <w:pPr>
              <w:pStyle w:val="Compact"/>
              <w:spacing w:before="20" w:after="20"/>
              <w:jc w:val="left"/>
            </w:pPr>
            <w:r>
              <w:rPr>
                <w:rStyle w:val="VerbatimChar"/>
                <w:color w:val="333333"/>
                <w:sz w:val="19"/>
              </w:rPr>
              <w:t xml:space="preserve">upload_batches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Batch orchestration;</w:t>
            </w:r>
            <w:r>
              <w:rPr>
                <w:color w:val="333333"/>
                <w:sz w:val="19"/>
              </w:rPr>
              <w:t xml:space="preserve"> </w:t>
            </w:r>
            <w:r>
              <w:rPr>
                <w:rStyle w:val="VerbatimChar"/>
                <w:color w:val="333333"/>
                <w:sz w:val="19"/>
              </w:rPr>
              <w:t xml:space="preserve">created_by_user_id</w:t>
            </w:r>
            <w:r>
              <w:rPr>
                <w:color w:val="333333"/>
                <w:sz w:val="19"/>
              </w:rPr>
              <w:t xml:space="preserve">/</w:t>
            </w:r>
            <w:r>
              <w:rPr>
                <w:rStyle w:val="VerbatimChar"/>
                <w:color w:val="333333"/>
                <w:sz w:val="19"/>
              </w:rPr>
              <w:t xml:space="preserve">created_by</w:t>
            </w:r>
            <w:r>
              <w:rPr>
                <w:color w:val="333333"/>
                <w:sz w:val="19"/>
              </w:rPr>
              <w:t xml:space="preserve"> </w:t>
            </w:r>
            <w:r>
              <w:rPr>
                <w:color w:val="333333"/>
                <w:sz w:val="19"/>
              </w:rPr>
              <w:t xml:space="preserve">pair is legacy overlap but both are read by live code — consolidation logged as v1.1 tidy-up, not a v1.0 verdict.</w:t>
            </w:r>
          </w:p>
        </w:tc>
      </w:tr>
      <w:tr>
        <w:tc>
          <w:tcPr/>
          <w:p>
            <w:pPr>
              <w:pStyle w:val="Compact"/>
              <w:spacing w:before="20" w:after="20"/>
              <w:jc w:val="left"/>
            </w:pPr>
            <w:r>
              <w:rPr>
                <w:rStyle w:val="VerbatimChar"/>
                <w:color w:val="333333"/>
                <w:sz w:val="19"/>
              </w:rPr>
              <w:t xml:space="preserve">draft_entries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Autosave drafts; jsonb</w:t>
            </w:r>
            <w:r>
              <w:rPr>
                <w:color w:val="333333"/>
                <w:sz w:val="19"/>
              </w:rPr>
              <w:t xml:space="preserve"> </w:t>
            </w:r>
            <w:r>
              <w:rPr>
                <w:rStyle w:val="VerbatimChar"/>
                <w:color w:val="333333"/>
                <w:sz w:val="19"/>
              </w:rPr>
              <w:t xml:space="preserve">data</w:t>
            </w:r>
            <w:r>
              <w:rPr>
                <w:color w:val="333333"/>
                <w:sz w:val="19"/>
              </w:rPr>
              <w:t xml:space="preserve"> </w:t>
            </w:r>
            <w:r>
              <w:rPr>
                <w:color w:val="333333"/>
                <w:sz w:val="19"/>
              </w:rPr>
              <w:t xml:space="preserve">per ADR.</w:t>
            </w:r>
          </w:p>
        </w:tc>
      </w:tr>
      <w:tr>
        <w:tc>
          <w:tcPr/>
          <w:p>
            <w:pPr>
              <w:pStyle w:val="Compact"/>
              <w:spacing w:before="20" w:after="20"/>
              <w:jc w:val="left"/>
            </w:pPr>
            <w:r>
              <w:rPr>
                <w:rStyle w:val="VerbatimChar"/>
                <w:color w:val="333333"/>
                <w:sz w:val="19"/>
              </w:rPr>
              <w:t xml:space="preserve">export_history</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Export audit trail with expiry;</w:t>
            </w:r>
            <w:r>
              <w:rPr>
                <w:color w:val="333333"/>
                <w:sz w:val="19"/>
              </w:rPr>
              <w:t xml:space="preserve"> </w:t>
            </w:r>
            <w:r>
              <w:rPr>
                <w:rStyle w:val="VerbatimChar"/>
                <w:color w:val="333333"/>
                <w:sz w:val="19"/>
              </w:rPr>
              <w:t xml:space="preserve">filters</w:t>
            </w:r>
            <w:r>
              <w:rPr>
                <w:color w:val="333333"/>
                <w:sz w:val="19"/>
              </w:rPr>
              <w:t xml:space="preserve"> </w:t>
            </w:r>
            <w:r>
              <w:rPr>
                <w:color w:val="333333"/>
                <w:sz w:val="19"/>
              </w:rPr>
              <w:t xml:space="preserve">jsonb per ADR.</w:t>
            </w:r>
          </w:p>
        </w:tc>
      </w:tr>
    </w:tbl>
    <w:bookmarkEnd w:id="32"/>
    <w:bookmarkStart w:id="33" w:name="X05a68b8de54049ac544b15a64b4179de70bc86f"/>
    <w:p>
      <w:pPr>
        <w:pStyle w:val="Heading3"/>
      </w:pPr>
      <w:r>
        <w:rPr>
          <w:color w:val="2F5D4A"/>
        </w:rPr>
        <w:t xml:space="preserve">2.6 Processing queues &amp; review workflow (14 tables)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11"/>
        <w:gridCol w:w="2184"/>
        <w:gridCol w:w="2457"/>
        <w:gridCol w:w="1365"/>
      </w:tblGrid>
      <w:tr>
        <w:trPr>
          <w:tblHeader w:val="true"/>
          <w:tblHeader w:val="true"/>
        </w:trPr>
        <w:tc>
          <w:tcPr>
            <w:shd w:val="clear" w:color="auto" w:fill="E3EDE7"/>
          </w:tcPr>
          <w:p>
            <w:pPr>
              <w:pStyle w:val="Compact"/>
              <w:spacing w:before="20" w:after="20"/>
              <w:jc w:val="left"/>
            </w:pPr>
            <w:r>
              <w:rPr>
                <w:b/>
                <w:color w:val="2F5D4A"/>
                <w:sz w:val="19"/>
              </w:rPr>
              <w:t xml:space="preserve">Table</w:t>
            </w:r>
          </w:p>
        </w:tc>
        <w:tc>
          <w:tcPr>
            <w:shd w:val="clear" w:color="auto" w:fill="E3EDE7"/>
          </w:tcPr>
          <w:p>
            <w:pPr>
              <w:pStyle w:val="Compact"/>
              <w:spacing w:before="20" w:after="20"/>
              <w:jc w:val="left"/>
            </w:pPr>
            <w:r>
              <w:rPr>
                <w:b/>
                <w:color w:val="2F5D4A"/>
                <w:sz w:val="19"/>
              </w:rPr>
              <w:t xml:space="preserve">Column</w:t>
            </w:r>
          </w:p>
        </w:tc>
        <w:tc>
          <w:tcPr>
            <w:shd w:val="clear" w:color="auto" w:fill="E3EDE7"/>
          </w:tcPr>
          <w:p>
            <w:pPr>
              <w:pStyle w:val="Compact"/>
              <w:spacing w:before="20" w:after="20"/>
              <w:jc w:val="left"/>
            </w:pPr>
            <w:r>
              <w:rPr>
                <w:b/>
                <w:color w:val="2F5D4A"/>
                <w:sz w:val="19"/>
              </w:rPr>
              <w:t xml:space="preserve">Verdict</w:t>
            </w:r>
          </w:p>
        </w:tc>
        <w:tc>
          <w:tcPr>
            <w:shd w:val="clear" w:color="auto" w:fill="E3EDE7"/>
          </w:tcPr>
          <w:p>
            <w:pPr>
              <w:pStyle w:val="Compact"/>
              <w:spacing w:before="20" w:after="20"/>
              <w:jc w:val="left"/>
            </w:pPr>
            <w:r>
              <w:rPr>
                <w:b/>
                <w:color w:val="2F5D4A"/>
                <w:sz w:val="19"/>
              </w:rPr>
              <w:t xml:space="preserve">Why</w:t>
            </w:r>
          </w:p>
        </w:tc>
      </w:tr>
      <w:tr>
        <w:tc>
          <w:tcPr/>
          <w:p>
            <w:pPr>
              <w:pStyle w:val="Compact"/>
              <w:spacing w:before="20" w:after="20"/>
              <w:jc w:val="left"/>
            </w:pPr>
            <w:r>
              <w:rPr>
                <w:rStyle w:val="VerbatimChar"/>
                <w:color w:val="333333"/>
                <w:sz w:val="19"/>
              </w:rPr>
              <w:t xml:space="preserve">document_processing_queue</w:t>
            </w:r>
          </w:p>
        </w:tc>
        <w:tc>
          <w:tcPr/>
          <w:p>
            <w:pPr>
              <w:pStyle w:val="Compact"/>
              <w:spacing w:before="20" w:after="20"/>
              <w:jc w:val="left"/>
            </w:pPr>
            <w:r>
              <w:rPr>
                <w:rStyle w:val="VerbatimChar"/>
                <w:color w:val="333333"/>
                <w:sz w:val="19"/>
              </w:rPr>
              <w:t xml:space="preserve">id</w:t>
            </w:r>
            <w:r>
              <w:rPr>
                <w:color w:val="333333"/>
                <w:sz w:val="19"/>
              </w:rPr>
              <w:t xml:space="preserve">,</w:t>
            </w:r>
            <w:r>
              <w:rPr>
                <w:color w:val="333333"/>
                <w:sz w:val="19"/>
              </w:rPr>
              <w:t xml:space="preserve"> </w:t>
            </w:r>
            <w:r>
              <w:rPr>
                <w:rStyle w:val="VerbatimChar"/>
                <w:color w:val="333333"/>
                <w:sz w:val="19"/>
              </w:rPr>
              <w:t xml:space="preserve">organization_id</w:t>
            </w:r>
            <w:r>
              <w:rPr>
                <w:color w:val="333333"/>
                <w:sz w:val="19"/>
              </w:rPr>
              <w:t xml:space="preserve">,</w:t>
            </w:r>
            <w:r>
              <w:rPr>
                <w:color w:val="333333"/>
                <w:sz w:val="19"/>
              </w:rPr>
              <w:t xml:space="preserve"> </w:t>
            </w:r>
            <w:r>
              <w:rPr>
                <w:rStyle w:val="VerbatimChar"/>
                <w:color w:val="333333"/>
                <w:sz w:val="19"/>
              </w:rPr>
              <w:t xml:space="preserve">customer_document_id</w:t>
            </w:r>
            <w:r>
              <w:rPr>
                <w:color w:val="333333"/>
                <w:sz w:val="19"/>
              </w:rPr>
              <w:t xml:space="preserve">,</w:t>
            </w:r>
            <w:r>
              <w:rPr>
                <w:color w:val="333333"/>
                <w:sz w:val="19"/>
              </w:rPr>
              <w:t xml:space="preserve"> </w:t>
            </w:r>
            <w:r>
              <w:rPr>
                <w:rStyle w:val="VerbatimChar"/>
                <w:color w:val="333333"/>
                <w:sz w:val="19"/>
              </w:rPr>
              <w:t xml:space="preserve">processing_type</w:t>
            </w:r>
            <w:r>
              <w:rPr>
                <w:color w:val="333333"/>
                <w:sz w:val="19"/>
              </w:rPr>
              <w:t xml:space="preserve">,</w:t>
            </w:r>
            <w:r>
              <w:rPr>
                <w:color w:val="333333"/>
                <w:sz w:val="19"/>
              </w:rPr>
              <w:t xml:space="preserve"> </w:t>
            </w:r>
            <w:r>
              <w:rPr>
                <w:rStyle w:val="VerbatimChar"/>
                <w:color w:val="333333"/>
                <w:sz w:val="19"/>
              </w:rPr>
              <w:t xml:space="preserve">status</w:t>
            </w:r>
            <w:r>
              <w:rPr>
                <w:color w:val="333333"/>
                <w:sz w:val="19"/>
              </w:rPr>
              <w:t xml:space="preserve">,</w:t>
            </w:r>
            <w:r>
              <w:rPr>
                <w:color w:val="333333"/>
                <w:sz w:val="19"/>
              </w:rPr>
              <w:t xml:space="preserve"> </w:t>
            </w:r>
            <w:r>
              <w:rPr>
                <w:rStyle w:val="VerbatimChar"/>
                <w:color w:val="333333"/>
                <w:sz w:val="19"/>
              </w:rPr>
              <w:t xml:space="preserve">file_name</w:t>
            </w:r>
            <w:r>
              <w:rPr>
                <w:color w:val="333333"/>
                <w:sz w:val="19"/>
              </w:rPr>
              <w:t xml:space="preserve">,</w:t>
            </w:r>
            <w:r>
              <w:rPr>
                <w:color w:val="333333"/>
                <w:sz w:val="19"/>
              </w:rPr>
              <w:t xml:space="preserve"> </w:t>
            </w:r>
            <w:r>
              <w:rPr>
                <w:rStyle w:val="VerbatimChar"/>
                <w:color w:val="333333"/>
                <w:sz w:val="19"/>
              </w:rPr>
              <w:t xml:space="preserve">file_url</w:t>
            </w:r>
            <w:r>
              <w:rPr>
                <w:color w:val="333333"/>
                <w:sz w:val="19"/>
              </w:rPr>
              <w:t xml:space="preserve">,</w:t>
            </w:r>
            <w:r>
              <w:rPr>
                <w:color w:val="333333"/>
                <w:sz w:val="19"/>
              </w:rPr>
              <w:t xml:space="preserve"> </w:t>
            </w:r>
            <w:r>
              <w:rPr>
                <w:rStyle w:val="VerbatimChar"/>
                <w:color w:val="333333"/>
                <w:sz w:val="19"/>
              </w:rPr>
              <w:t xml:space="preserve">file_size_bytes</w:t>
            </w:r>
            <w:r>
              <w:rPr>
                <w:color w:val="333333"/>
                <w:sz w:val="19"/>
              </w:rPr>
              <w:t xml:space="preserve">,</w:t>
            </w:r>
            <w:r>
              <w:rPr>
                <w:color w:val="333333"/>
                <w:sz w:val="19"/>
              </w:rPr>
              <w:t xml:space="preserve"> </w:t>
            </w:r>
            <w:r>
              <w:rPr>
                <w:rStyle w:val="VerbatimChar"/>
                <w:color w:val="333333"/>
                <w:sz w:val="19"/>
              </w:rPr>
              <w:t xml:space="preserve">file_type</w:t>
            </w:r>
            <w:r>
              <w:rPr>
                <w:color w:val="333333"/>
                <w:sz w:val="19"/>
              </w:rPr>
              <w:t xml:space="preserve">,</w:t>
            </w:r>
            <w:r>
              <w:rPr>
                <w:color w:val="333333"/>
                <w:sz w:val="19"/>
              </w:rPr>
              <w:t xml:space="preserve"> </w:t>
            </w:r>
            <w:r>
              <w:rPr>
                <w:rStyle w:val="VerbatimChar"/>
                <w:color w:val="333333"/>
                <w:sz w:val="19"/>
              </w:rPr>
              <w:t xml:space="preserve">page_count</w:t>
            </w:r>
            <w:r>
              <w:rPr>
                <w:color w:val="333333"/>
                <w:sz w:val="19"/>
              </w:rPr>
              <w:t xml:space="preserve">,</w:t>
            </w:r>
            <w:r>
              <w:rPr>
                <w:color w:val="333333"/>
                <w:sz w:val="19"/>
              </w:rPr>
              <w:t xml:space="preserve"> </w:t>
            </w:r>
            <w:r>
              <w:rPr>
                <w:rStyle w:val="VerbatimChar"/>
                <w:color w:val="333333"/>
                <w:sz w:val="19"/>
              </w:rPr>
              <w:t xml:space="preserve">ai_*</w:t>
            </w:r>
            <w:r>
              <w:rPr>
                <w:color w:val="333333"/>
                <w:sz w:val="19"/>
              </w:rPr>
              <w:t xml:space="preserve"> </w:t>
            </w:r>
            <w:r>
              <w:rPr>
                <w:color w:val="333333"/>
                <w:sz w:val="19"/>
              </w:rPr>
              <w:t xml:space="preserve">(12 columns),</w:t>
            </w:r>
            <w:r>
              <w:rPr>
                <w:color w:val="333333"/>
                <w:sz w:val="19"/>
              </w:rPr>
              <w:t xml:space="preserve"> </w:t>
            </w:r>
            <w:r>
              <w:rPr>
                <w:rStyle w:val="VerbatimChar"/>
                <w:color w:val="333333"/>
                <w:sz w:val="19"/>
              </w:rPr>
              <w:t xml:space="preserve">manual_*</w:t>
            </w:r>
            <w:r>
              <w:rPr>
                <w:color w:val="333333"/>
                <w:sz w:val="19"/>
              </w:rPr>
              <w:t xml:space="preserve"> </w:t>
            </w:r>
            <w:r>
              <w:rPr>
                <w:color w:val="333333"/>
                <w:sz w:val="19"/>
              </w:rPr>
              <w:t xml:space="preserve">(8 columns),</w:t>
            </w:r>
            <w:r>
              <w:rPr>
                <w:color w:val="333333"/>
                <w:sz w:val="19"/>
              </w:rPr>
              <w:t xml:space="preserve"> </w:t>
            </w:r>
            <w:r>
              <w:rPr>
                <w:rStyle w:val="VerbatimChar"/>
                <w:color w:val="333333"/>
                <w:sz w:val="19"/>
              </w:rPr>
              <w:t xml:space="preserve">qc_*</w:t>
            </w:r>
            <w:r>
              <w:rPr>
                <w:color w:val="333333"/>
                <w:sz w:val="19"/>
              </w:rPr>
              <w:t xml:space="preserve"> </w:t>
            </w:r>
            <w:r>
              <w:rPr>
                <w:color w:val="333333"/>
                <w:sz w:val="19"/>
              </w:rPr>
              <w:t xml:space="preserve">(5 columns),</w:t>
            </w:r>
            <w:r>
              <w:rPr>
                <w:color w:val="333333"/>
                <w:sz w:val="19"/>
              </w:rPr>
              <w:t xml:space="preserve"> </w:t>
            </w:r>
            <w:r>
              <w:rPr>
                <w:rStyle w:val="VerbatimChar"/>
                <w:color w:val="333333"/>
                <w:sz w:val="19"/>
              </w:rPr>
              <w:t xml:space="preserve">customer_*</w:t>
            </w:r>
            <w:r>
              <w:rPr>
                <w:color w:val="333333"/>
                <w:sz w:val="19"/>
              </w:rPr>
              <w:t xml:space="preserve"> </w:t>
            </w:r>
            <w:r>
              <w:rPr>
                <w:color w:val="333333"/>
                <w:sz w:val="19"/>
              </w:rPr>
              <w:t xml:space="preserve">(5 columns),</w:t>
            </w:r>
            <w:r>
              <w:rPr>
                <w:color w:val="333333"/>
                <w:sz w:val="19"/>
              </w:rPr>
              <w:t xml:space="preserve"> </w:t>
            </w:r>
            <w:r>
              <w:rPr>
                <w:rStyle w:val="VerbatimChar"/>
                <w:color w:val="333333"/>
                <w:sz w:val="19"/>
              </w:rPr>
              <w:t xml:space="preserve">calculated_emissions_kg_co2e</w:t>
            </w:r>
            <w:r>
              <w:rPr>
                <w:color w:val="333333"/>
                <w:sz w:val="19"/>
              </w:rPr>
              <w:t xml:space="preserve">,</w:t>
            </w:r>
            <w:r>
              <w:rPr>
                <w:color w:val="333333"/>
                <w:sz w:val="19"/>
              </w:rPr>
              <w:t xml:space="preserve"> </w:t>
            </w:r>
            <w:r>
              <w:rPr>
                <w:rStyle w:val="VerbatimChar"/>
                <w:color w:val="333333"/>
                <w:sz w:val="19"/>
              </w:rPr>
              <w:t xml:space="preserve">emission_calculation_method</w:t>
            </w:r>
            <w:r>
              <w:rPr>
                <w:color w:val="333333"/>
                <w:sz w:val="19"/>
              </w:rPr>
              <w:t xml:space="preserve">,</w:t>
            </w:r>
            <w:r>
              <w:rPr>
                <w:color w:val="333333"/>
                <w:sz w:val="19"/>
              </w:rPr>
              <w:t xml:space="preserve"> </w:t>
            </w:r>
            <w:r>
              <w:rPr>
                <w:rStyle w:val="VerbatimChar"/>
                <w:color w:val="333333"/>
                <w:sz w:val="19"/>
              </w:rPr>
              <w:t xml:space="preserve">batch_id</w:t>
            </w:r>
            <w:r>
              <w:rPr>
                <w:color w:val="333333"/>
                <w:sz w:val="19"/>
              </w:rPr>
              <w:t xml:space="preserve">,</w:t>
            </w:r>
            <w:r>
              <w:rPr>
                <w:color w:val="333333"/>
                <w:sz w:val="19"/>
              </w:rPr>
              <w:t xml:space="preserve"> </w:t>
            </w:r>
            <w:r>
              <w:rPr>
                <w:rStyle w:val="VerbatimChar"/>
                <w:color w:val="333333"/>
                <w:sz w:val="19"/>
              </w:rPr>
              <w:t xml:space="preserve">batch_sequence</w:t>
            </w:r>
            <w:r>
              <w:rPr>
                <w:color w:val="333333"/>
                <w:sz w:val="19"/>
              </w:rPr>
              <w:t xml:space="preserve">,</w:t>
            </w:r>
            <w:r>
              <w:rPr>
                <w:color w:val="333333"/>
                <w:sz w:val="19"/>
              </w:rPr>
              <w:t xml:space="preserve"> </w:t>
            </w:r>
            <w:r>
              <w:rPr>
                <w:rStyle w:val="VerbatimChar"/>
                <w:color w:val="333333"/>
                <w:sz w:val="19"/>
              </w:rPr>
              <w:t xml:space="preserve">processing_cost</w:t>
            </w:r>
            <w:r>
              <w:rPr>
                <w:color w:val="333333"/>
                <w:sz w:val="19"/>
              </w:rPr>
              <w:t xml:space="preserve">,</w:t>
            </w:r>
            <w:r>
              <w:rPr>
                <w:color w:val="333333"/>
                <w:sz w:val="19"/>
              </w:rPr>
              <w:t xml:space="preserve"> </w:t>
            </w:r>
            <w:r>
              <w:rPr>
                <w:rStyle w:val="VerbatimChar"/>
                <w:color w:val="333333"/>
                <w:sz w:val="19"/>
              </w:rPr>
              <w:t xml:space="preserve">billing_currency</w:t>
            </w:r>
            <w:r>
              <w:rPr>
                <w:color w:val="333333"/>
                <w:sz w:val="19"/>
              </w:rPr>
              <w:t xml:space="preserve">,</w:t>
            </w:r>
            <w:r>
              <w:rPr>
                <w:color w:val="333333"/>
                <w:sz w:val="19"/>
              </w:rPr>
              <w:t xml:space="preserve"> </w:t>
            </w:r>
            <w:r>
              <w:rPr>
                <w:rStyle w:val="VerbatimChar"/>
                <w:color w:val="333333"/>
                <w:sz w:val="19"/>
              </w:rPr>
              <w:t xml:space="preserve">created_at</w:t>
            </w:r>
            <w:r>
              <w:rPr>
                <w:color w:val="333333"/>
                <w:sz w:val="19"/>
              </w:rPr>
              <w:t xml:space="preserve">,</w:t>
            </w:r>
            <w:r>
              <w:rPr>
                <w:color w:val="333333"/>
                <w:sz w:val="19"/>
              </w:rPr>
              <w:t xml:space="preserve"> </w:t>
            </w:r>
            <w:r>
              <w:rPr>
                <w:rStyle w:val="VerbatimChar"/>
                <w:color w:val="333333"/>
                <w:sz w:val="19"/>
              </w:rPr>
              <w:t xml:space="preserve">created_by</w:t>
            </w:r>
            <w:r>
              <w:rPr>
                <w:color w:val="333333"/>
                <w:sz w:val="19"/>
              </w:rPr>
              <w:t xml:space="preserve">,</w:t>
            </w:r>
            <w:r>
              <w:rPr>
                <w:color w:val="333333"/>
                <w:sz w:val="19"/>
              </w:rPr>
              <w:t xml:space="preserve"> </w:t>
            </w:r>
            <w:r>
              <w:rPr>
                <w:rStyle w:val="VerbatimChar"/>
                <w:color w:val="333333"/>
                <w:sz w:val="19"/>
              </w:rPr>
              <w:t xml:space="preserve">updated_at</w:t>
            </w:r>
            <w:r>
              <w:rPr>
                <w:color w:val="333333"/>
                <w:sz w:val="19"/>
              </w:rPr>
              <w:t xml:space="preserve">,</w:t>
            </w:r>
            <w:r>
              <w:rPr>
                <w:color w:val="333333"/>
                <w:sz w:val="19"/>
              </w:rPr>
              <w:t xml:space="preserve"> </w:t>
            </w:r>
            <w:r>
              <w:rPr>
                <w:rStyle w:val="VerbatimChar"/>
                <w:color w:val="333333"/>
                <w:sz w:val="19"/>
              </w:rPr>
              <w:t xml:space="preserve">updated_by</w:t>
            </w:r>
            <w:r>
              <w:rPr>
                <w:color w:val="333333"/>
                <w:sz w:val="19"/>
              </w:rPr>
              <w:t xml:space="preserve">,</w:t>
            </w:r>
            <w:r>
              <w:rPr>
                <w:color w:val="333333"/>
                <w:sz w:val="19"/>
              </w:rPr>
              <w:t xml:space="preserve"> </w:t>
            </w:r>
            <w:r>
              <w:rPr>
                <w:rStyle w:val="VerbatimChar"/>
                <w:color w:val="333333"/>
                <w:sz w:val="19"/>
              </w:rPr>
              <w:t xml:space="preserve">completed_at</w:t>
            </w:r>
            <w:r>
              <w:rPr>
                <w:color w:val="333333"/>
                <w:sz w:val="19"/>
              </w:rPr>
              <w:t xml:space="preserve">,</w:t>
            </w:r>
            <w:r>
              <w:rPr>
                <w:color w:val="333333"/>
                <w:sz w:val="19"/>
              </w:rPr>
              <w:t xml:space="preserve"> </w:t>
            </w:r>
            <w:r>
              <w:rPr>
                <w:rStyle w:val="VerbatimChar"/>
                <w:color w:val="333333"/>
                <w:sz w:val="19"/>
              </w:rPr>
              <w:t xml:space="preserve">metadata</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Single processing-queue direction is a frozen ADR; the wide stage-prefixed column groups (</w:t>
            </w:r>
            <w:r>
              <w:rPr>
                <w:rStyle w:val="VerbatimChar"/>
                <w:color w:val="333333"/>
                <w:sz w:val="19"/>
              </w:rPr>
              <w:t xml:space="preserve">ai_</w:t>
            </w:r>
            <w:r>
              <w:rPr>
                <w:color w:val="333333"/>
                <w:sz w:val="19"/>
              </w:rPr>
              <w:t xml:space="preserve">,</w:t>
            </w:r>
            <w:r>
              <w:rPr>
                <w:color w:val="333333"/>
                <w:sz w:val="19"/>
              </w:rPr>
              <w:t xml:space="preserve"> </w:t>
            </w:r>
            <w:r>
              <w:rPr>
                <w:rStyle w:val="VerbatimChar"/>
                <w:color w:val="333333"/>
                <w:sz w:val="19"/>
              </w:rPr>
              <w:t xml:space="preserve">manual_</w:t>
            </w:r>
            <w:r>
              <w:rPr>
                <w:color w:val="333333"/>
                <w:sz w:val="19"/>
              </w:rPr>
              <w:t xml:space="preserve">,</w:t>
            </w:r>
            <w:r>
              <w:rPr>
                <w:color w:val="333333"/>
                <w:sz w:val="19"/>
              </w:rPr>
              <w:t xml:space="preserve"> </w:t>
            </w:r>
            <w:r>
              <w:rPr>
                <w:rStyle w:val="VerbatimChar"/>
                <w:color w:val="333333"/>
                <w:sz w:val="19"/>
              </w:rPr>
              <w:t xml:space="preserve">qc_</w:t>
            </w:r>
            <w:r>
              <w:rPr>
                <w:color w:val="333333"/>
                <w:sz w:val="19"/>
              </w:rPr>
              <w:t xml:space="preserve">,</w:t>
            </w:r>
            <w:r>
              <w:rPr>
                <w:color w:val="333333"/>
                <w:sz w:val="19"/>
              </w:rPr>
              <w:t xml:space="preserve"> </w:t>
            </w:r>
            <w:r>
              <w:rPr>
                <w:rStyle w:val="VerbatimChar"/>
                <w:color w:val="333333"/>
                <w:sz w:val="19"/>
              </w:rPr>
              <w:t xml:space="preserve">customer_</w:t>
            </w:r>
            <w:r>
              <w:rPr>
                <w:color w:val="333333"/>
                <w:sz w:val="19"/>
              </w:rPr>
              <w:t xml:space="preserve">) are the deliberate alternative to split stage tables.</w:t>
            </w:r>
          </w:p>
        </w:tc>
      </w:tr>
      <w:tr>
        <w:tc>
          <w:tcPr/>
          <w:p>
            <w:pPr>
              <w:pStyle w:val="Compact"/>
              <w:spacing w:before="20" w:after="20"/>
              <w:jc w:val="left"/>
            </w:pPr>
            <w:r>
              <w:rPr>
                <w:rStyle w:val="VerbatimChar"/>
                <w:color w:val="333333"/>
                <w:sz w:val="19"/>
              </w:rPr>
              <w:t xml:space="preserve">document_processing_queue</w:t>
            </w:r>
          </w:p>
        </w:tc>
        <w:tc>
          <w:tcPr/>
          <w:p>
            <w:pPr>
              <w:pStyle w:val="Compact"/>
              <w:spacing w:before="20" w:after="20"/>
              <w:jc w:val="left"/>
            </w:pPr>
            <w:r>
              <w:rPr>
                <w:rStyle w:val="VerbatimChar"/>
                <w:color w:val="333333"/>
                <w:sz w:val="19"/>
              </w:rPr>
              <w:t xml:space="preserve">defra_factor_used</w:t>
            </w:r>
          </w:p>
        </w:tc>
        <w:tc>
          <w:tcPr/>
          <w:p>
            <w:pPr>
              <w:pStyle w:val="Compact"/>
              <w:spacing w:before="20" w:after="20"/>
              <w:jc w:val="left"/>
            </w:pPr>
            <w:r>
              <w:rPr>
                <w:color w:val="333333"/>
                <w:sz w:val="19"/>
              </w:rPr>
              <w:t xml:space="preserve">RENAME</w:t>
            </w:r>
          </w:p>
        </w:tc>
        <w:tc>
          <w:tcPr/>
          <w:p>
            <w:pPr>
              <w:pStyle w:val="Compact"/>
              <w:spacing w:before="20" w:after="20"/>
              <w:jc w:val="left"/>
            </w:pPr>
            <w:r>
              <w:rPr>
                <w:color w:val="333333"/>
                <w:sz w:val="19"/>
              </w:rPr>
              <w:t xml:space="preserve">Approved</w:t>
            </w:r>
            <w:r>
              <w:rPr>
                <w:color w:val="333333"/>
                <w:sz w:val="19"/>
              </w:rPr>
              <w:t xml:space="preserve"> </w:t>
            </w:r>
            <w:r>
              <w:rPr>
                <w:bCs/>
                <w:b/>
                <w:color w:val="333333"/>
                <w:sz w:val="19"/>
              </w:rPr>
              <w:t xml:space="preserve">R2</w:t>
            </w:r>
            <w:r>
              <w:rPr>
                <w:color w:val="333333"/>
                <w:sz w:val="19"/>
              </w:rPr>
              <w:t xml:space="preserve">: →</w:t>
            </w:r>
            <w:r>
              <w:rPr>
                <w:color w:val="333333"/>
                <w:sz w:val="19"/>
              </w:rPr>
              <w:t xml:space="preserve"> </w:t>
            </w:r>
            <w:r>
              <w:rPr>
                <w:rStyle w:val="VerbatimChar"/>
                <w:color w:val="333333"/>
                <w:sz w:val="19"/>
              </w:rPr>
              <w:t xml:space="preserve">emission_factor_used</w:t>
            </w:r>
            <w:r>
              <w:rPr>
                <w:color w:val="333333"/>
                <w:sz w:val="19"/>
              </w:rPr>
              <w:t xml:space="preserve">. Companion to R1; the pipeline’s audit record of which factor was applied must not carry a jurisdiction-specific name into the IE era. RC2.</w:t>
            </w:r>
          </w:p>
        </w:tc>
      </w:tr>
      <w:tr>
        <w:tc>
          <w:tcPr/>
          <w:p>
            <w:pPr>
              <w:pStyle w:val="Compact"/>
              <w:spacing w:before="20" w:after="20"/>
              <w:jc w:val="left"/>
            </w:pPr>
            <w:r>
              <w:rPr>
                <w:rStyle w:val="VerbatimChar"/>
                <w:color w:val="333333"/>
                <w:sz w:val="19"/>
              </w:rPr>
              <w:t xml:space="preserve">manual_extraction_items</w:t>
            </w:r>
          </w:p>
        </w:tc>
        <w:tc>
          <w:tcPr/>
          <w:p>
            <w:pPr>
              <w:pStyle w:val="Compact"/>
              <w:spacing w:before="20" w:after="20"/>
              <w:jc w:val="left"/>
            </w:pPr>
            <w:r>
              <w:rPr>
                <w:rStyle w:val="VerbatimChar"/>
                <w:color w:val="333333"/>
                <w:sz w:val="19"/>
              </w:rPr>
              <w:t xml:space="preserve">batch_id</w:t>
            </w:r>
            <w:r>
              <w:rPr>
                <w:color w:val="333333"/>
                <w:sz w:val="19"/>
              </w:rPr>
              <w:t xml:space="preserve">,</w:t>
            </w:r>
            <w:r>
              <w:rPr>
                <w:color w:val="333333"/>
                <w:sz w:val="19"/>
              </w:rPr>
              <w:t xml:space="preserve"> </w:t>
            </w:r>
            <w:r>
              <w:rPr>
                <w:rStyle w:val="VerbatimChar"/>
                <w:color w:val="333333"/>
                <w:sz w:val="19"/>
              </w:rPr>
              <w:t xml:space="preserve">document_processing_queue_id</w:t>
            </w:r>
            <w:r>
              <w:rPr>
                <w:color w:val="333333"/>
                <w:sz w:val="19"/>
              </w:rPr>
              <w:t xml:space="preserve">,</w:t>
            </w:r>
            <w:r>
              <w:rPr>
                <w:color w:val="333333"/>
                <w:sz w:val="19"/>
              </w:rPr>
              <w:t xml:space="preserve"> </w:t>
            </w:r>
            <w:r>
              <w:rPr>
                <w:rStyle w:val="VerbatimChar"/>
                <w:color w:val="333333"/>
                <w:sz w:val="19"/>
              </w:rPr>
              <w:t xml:space="preserve">file_name</w:t>
            </w:r>
            <w:r>
              <w:rPr>
                <w:color w:val="333333"/>
                <w:sz w:val="19"/>
              </w:rPr>
              <w:t xml:space="preserve">,</w:t>
            </w:r>
            <w:r>
              <w:rPr>
                <w:color w:val="333333"/>
                <w:sz w:val="19"/>
              </w:rPr>
              <w:t xml:space="preserve"> </w:t>
            </w:r>
            <w:r>
              <w:rPr>
                <w:rStyle w:val="VerbatimChar"/>
                <w:color w:val="333333"/>
                <w:sz w:val="19"/>
              </w:rPr>
              <w:t xml:space="preserve">file_url</w:t>
            </w:r>
            <w:r>
              <w:rPr>
                <w:color w:val="333333"/>
                <w:sz w:val="19"/>
              </w:rPr>
              <w:t xml:space="preserve">,</w:t>
            </w:r>
            <w:r>
              <w:rPr>
                <w:color w:val="333333"/>
                <w:sz w:val="19"/>
              </w:rPr>
              <w:t xml:space="preserve"> </w:t>
            </w:r>
            <w:r>
              <w:rPr>
                <w:rStyle w:val="VerbatimChar"/>
                <w:color w:val="333333"/>
                <w:sz w:val="19"/>
              </w:rPr>
              <w:t xml:space="preserve">page_count</w:t>
            </w:r>
            <w:r>
              <w:rPr>
                <w:color w:val="333333"/>
                <w:sz w:val="19"/>
              </w:rPr>
              <w:t xml:space="preserve">,</w:t>
            </w:r>
            <w:r>
              <w:rPr>
                <w:color w:val="333333"/>
                <w:sz w:val="19"/>
              </w:rPr>
              <w:t xml:space="preserve"> </w:t>
            </w:r>
            <w:r>
              <w:rPr>
                <w:rStyle w:val="VerbatimChar"/>
                <w:color w:val="333333"/>
                <w:sz w:val="19"/>
              </w:rPr>
              <w:t xml:space="preserve">document_type</w:t>
            </w:r>
            <w:r>
              <w:rPr>
                <w:color w:val="333333"/>
                <w:sz w:val="19"/>
              </w:rPr>
              <w:t xml:space="preserve">,</w:t>
            </w:r>
            <w:r>
              <w:rPr>
                <w:color w:val="333333"/>
                <w:sz w:val="19"/>
              </w:rPr>
              <w:t xml:space="preserve"> </w:t>
            </w:r>
            <w:r>
              <w:rPr>
                <w:rStyle w:val="VerbatimChar"/>
                <w:color w:val="333333"/>
                <w:sz w:val="19"/>
              </w:rPr>
              <w:t xml:space="preserve">status</w:t>
            </w:r>
            <w:r>
              <w:rPr>
                <w:color w:val="333333"/>
                <w:sz w:val="19"/>
              </w:rPr>
              <w:t xml:space="preserve">,</w:t>
            </w:r>
            <w:r>
              <w:rPr>
                <w:color w:val="333333"/>
                <w:sz w:val="19"/>
              </w:rPr>
              <w:t xml:space="preserve"> </w:t>
            </w:r>
            <w:r>
              <w:rPr>
                <w:rStyle w:val="VerbatimChar"/>
                <w:color w:val="333333"/>
                <w:sz w:val="19"/>
              </w:rPr>
              <w:t xml:space="preserve">extracted_data</w:t>
            </w:r>
            <w:r>
              <w:rPr>
                <w:color w:val="333333"/>
                <w:sz w:val="19"/>
              </w:rPr>
              <w:t xml:space="preserve">,</w:t>
            </w:r>
            <w:r>
              <w:rPr>
                <w:color w:val="333333"/>
                <w:sz w:val="19"/>
              </w:rPr>
              <w:t xml:space="preserve"> </w:t>
            </w:r>
            <w:r>
              <w:rPr>
                <w:rStyle w:val="VerbatimChar"/>
                <w:color w:val="333333"/>
                <w:sz w:val="19"/>
              </w:rPr>
              <w:t xml:space="preserve">mapped_data</w:t>
            </w:r>
            <w:r>
              <w:rPr>
                <w:color w:val="333333"/>
                <w:sz w:val="19"/>
              </w:rPr>
              <w:t xml:space="preserve">,</w:t>
            </w:r>
            <w:r>
              <w:rPr>
                <w:color w:val="333333"/>
                <w:sz w:val="19"/>
              </w:rPr>
              <w:t xml:space="preserve"> </w:t>
            </w:r>
            <w:r>
              <w:rPr>
                <w:rStyle w:val="VerbatimChar"/>
                <w:color w:val="333333"/>
                <w:sz w:val="19"/>
              </w:rPr>
              <w:t xml:space="preserve">mapped_facility_id</w:t>
            </w:r>
            <w:r>
              <w:rPr>
                <w:color w:val="333333"/>
                <w:sz w:val="19"/>
              </w:rPr>
              <w:t xml:space="preserve">,</w:t>
            </w:r>
            <w:r>
              <w:rPr>
                <w:color w:val="333333"/>
                <w:sz w:val="19"/>
              </w:rPr>
              <w:t xml:space="preserve"> </w:t>
            </w:r>
            <w:r>
              <w:rPr>
                <w:rStyle w:val="VerbatimChar"/>
                <w:color w:val="333333"/>
                <w:sz w:val="19"/>
              </w:rPr>
              <w:t xml:space="preserve">mapped_asset_id</w:t>
            </w:r>
            <w:r>
              <w:rPr>
                <w:color w:val="333333"/>
                <w:sz w:val="19"/>
              </w:rPr>
              <w:t xml:space="preserve">,</w:t>
            </w:r>
            <w:r>
              <w:rPr>
                <w:color w:val="333333"/>
                <w:sz w:val="19"/>
              </w:rPr>
              <w:t xml:space="preserve"> </w:t>
            </w:r>
            <w:r>
              <w:rPr>
                <w:rStyle w:val="VerbatimChar"/>
                <w:color w:val="333333"/>
                <w:sz w:val="19"/>
              </w:rPr>
              <w:t xml:space="preserve">mapped_supplier_id</w:t>
            </w:r>
            <w:r>
              <w:rPr>
                <w:color w:val="333333"/>
                <w:sz w:val="19"/>
              </w:rPr>
              <w:t xml:space="preserve">,</w:t>
            </w:r>
            <w:r>
              <w:rPr>
                <w:color w:val="333333"/>
                <w:sz w:val="19"/>
              </w:rPr>
              <w:t xml:space="preserve"> </w:t>
            </w:r>
            <w:r>
              <w:rPr>
                <w:rStyle w:val="VerbatimChar"/>
                <w:color w:val="333333"/>
                <w:sz w:val="19"/>
              </w:rPr>
              <w:t xml:space="preserve">calculated_emissions_kg_co2e</w:t>
            </w:r>
            <w:r>
              <w:rPr>
                <w:color w:val="333333"/>
                <w:sz w:val="19"/>
              </w:rPr>
              <w:t xml:space="preserve">,</w:t>
            </w:r>
            <w:r>
              <w:rPr>
                <w:color w:val="333333"/>
                <w:sz w:val="19"/>
              </w:rPr>
              <w:t xml:space="preserve"> </w:t>
            </w:r>
            <w:r>
              <w:rPr>
                <w:rStyle w:val="VerbatimChar"/>
                <w:color w:val="333333"/>
                <w:sz w:val="19"/>
              </w:rPr>
              <w:t xml:space="preserve">extracted_by</w:t>
            </w:r>
            <w:r>
              <w:rPr>
                <w:color w:val="333333"/>
                <w:sz w:val="19"/>
              </w:rPr>
              <w:t xml:space="preserve">,</w:t>
            </w:r>
            <w:r>
              <w:rPr>
                <w:color w:val="333333"/>
                <w:sz w:val="19"/>
              </w:rPr>
              <w:t xml:space="preserve"> </w:t>
            </w:r>
            <w:r>
              <w:rPr>
                <w:rStyle w:val="VerbatimChar"/>
                <w:color w:val="333333"/>
                <w:sz w:val="19"/>
              </w:rPr>
              <w:t xml:space="preserve">extracted_at</w:t>
            </w:r>
            <w:r>
              <w:rPr>
                <w:color w:val="333333"/>
                <w:sz w:val="19"/>
              </w:rPr>
              <w:t xml:space="preserve">,</w:t>
            </w:r>
            <w:r>
              <w:rPr>
                <w:color w:val="333333"/>
                <w:sz w:val="19"/>
              </w:rPr>
              <w:t xml:space="preserve"> </w:t>
            </w:r>
            <w:r>
              <w:rPr>
                <w:rStyle w:val="VerbatimChar"/>
                <w:color w:val="333333"/>
                <w:sz w:val="19"/>
              </w:rPr>
              <w:t xml:space="preserve">qc_by</w:t>
            </w:r>
            <w:r>
              <w:rPr>
                <w:color w:val="333333"/>
                <w:sz w:val="19"/>
              </w:rPr>
              <w:t xml:space="preserve">,</w:t>
            </w:r>
            <w:r>
              <w:rPr>
                <w:color w:val="333333"/>
                <w:sz w:val="19"/>
              </w:rPr>
              <w:t xml:space="preserve"> </w:t>
            </w:r>
            <w:r>
              <w:rPr>
                <w:rStyle w:val="VerbatimChar"/>
                <w:color w:val="333333"/>
                <w:sz w:val="19"/>
              </w:rPr>
              <w:t xml:space="preserve">qc_at</w:t>
            </w:r>
            <w:r>
              <w:rPr>
                <w:color w:val="333333"/>
                <w:sz w:val="19"/>
              </w:rPr>
              <w:t xml:space="preserve">,</w:t>
            </w:r>
            <w:r>
              <w:rPr>
                <w:color w:val="333333"/>
                <w:sz w:val="19"/>
              </w:rPr>
              <w:t xml:space="preserve"> </w:t>
            </w:r>
            <w:r>
              <w:rPr>
                <w:rStyle w:val="VerbatimChar"/>
                <w:color w:val="333333"/>
                <w:sz w:val="19"/>
              </w:rPr>
              <w:t xml:space="preserve">qc_notes</w:t>
            </w:r>
            <w:r>
              <w:rPr>
                <w:color w:val="333333"/>
                <w:sz w:val="19"/>
              </w:rPr>
              <w:t xml:space="preserve">,</w:t>
            </w:r>
            <w:r>
              <w:rPr>
                <w:color w:val="333333"/>
                <w:sz w:val="19"/>
              </w:rPr>
              <w:t xml:space="preserve"> </w:t>
            </w:r>
            <w:r>
              <w:rPr>
                <w:rStyle w:val="VerbatimChar"/>
                <w:color w:val="333333"/>
                <w:sz w:val="19"/>
              </w:rPr>
              <w:t xml:space="preserve">quality_score</w:t>
            </w:r>
            <w:r>
              <w:rPr>
                <w:color w:val="333333"/>
                <w:sz w:val="19"/>
              </w:rPr>
              <w:t xml:space="preserve">,</w:t>
            </w:r>
            <w:r>
              <w:rPr>
                <w:color w:val="333333"/>
                <w:sz w:val="19"/>
              </w:rPr>
              <w:t xml:space="preserve"> </w:t>
            </w:r>
            <w:r>
              <w:rPr>
                <w:rStyle w:val="VerbatimChar"/>
                <w:color w:val="333333"/>
                <w:sz w:val="19"/>
              </w:rPr>
              <w:t xml:space="preserve">customer_reviewed_by</w:t>
            </w:r>
            <w:r>
              <w:rPr>
                <w:color w:val="333333"/>
                <w:sz w:val="19"/>
              </w:rPr>
              <w:t xml:space="preserve">,</w:t>
            </w:r>
            <w:r>
              <w:rPr>
                <w:color w:val="333333"/>
                <w:sz w:val="19"/>
              </w:rPr>
              <w:t xml:space="preserve"> </w:t>
            </w:r>
            <w:r>
              <w:rPr>
                <w:rStyle w:val="VerbatimChar"/>
                <w:color w:val="333333"/>
                <w:sz w:val="19"/>
              </w:rPr>
              <w:t xml:space="preserve">customer_reviewed_at</w:t>
            </w:r>
            <w:r>
              <w:rPr>
                <w:color w:val="333333"/>
                <w:sz w:val="19"/>
              </w:rPr>
              <w:t xml:space="preserve">,</w:t>
            </w:r>
            <w:r>
              <w:rPr>
                <w:color w:val="333333"/>
                <w:sz w:val="19"/>
              </w:rPr>
              <w:t xml:space="preserve"> </w:t>
            </w:r>
            <w:r>
              <w:rPr>
                <w:rStyle w:val="VerbatimChar"/>
                <w:color w:val="333333"/>
                <w:sz w:val="19"/>
              </w:rPr>
              <w:t xml:space="preserve">customer_approved</w:t>
            </w:r>
            <w:r>
              <w:rPr>
                <w:color w:val="333333"/>
                <w:sz w:val="19"/>
              </w:rPr>
              <w:t xml:space="preserve">,</w:t>
            </w:r>
            <w:r>
              <w:rPr>
                <w:color w:val="333333"/>
                <w:sz w:val="19"/>
              </w:rPr>
              <w:t xml:space="preserve"> </w:t>
            </w:r>
            <w:r>
              <w:rPr>
                <w:rStyle w:val="VerbatimChar"/>
                <w:color w:val="333333"/>
                <w:sz w:val="19"/>
              </w:rPr>
              <w:t xml:space="preserve">customer_rejection_reason</w:t>
            </w:r>
            <w:r>
              <w:rPr>
                <w:color w:val="333333"/>
                <w:sz w:val="19"/>
              </w:rPr>
              <w:t xml:space="preserve">,</w:t>
            </w:r>
            <w:r>
              <w:rPr>
                <w:color w:val="333333"/>
                <w:sz w:val="19"/>
              </w:rPr>
              <w:t xml:space="preserve"> </w:t>
            </w:r>
            <w:r>
              <w:rPr>
                <w:rStyle w:val="VerbatimChar"/>
                <w:color w:val="333333"/>
                <w:sz w:val="19"/>
              </w:rPr>
              <w:t xml:space="preserve">customer_notes</w:t>
            </w:r>
            <w:r>
              <w:rPr>
                <w:color w:val="333333"/>
                <w:sz w:val="19"/>
              </w:rPr>
              <w:t xml:space="preserve">,</w:t>
            </w:r>
            <w:r>
              <w:rPr>
                <w:color w:val="333333"/>
                <w:sz w:val="19"/>
              </w:rPr>
              <w:t xml:space="preserve"> </w:t>
            </w:r>
            <w:r>
              <w:rPr>
                <w:rStyle w:val="VerbatimChar"/>
                <w:color w:val="333333"/>
                <w:sz w:val="19"/>
              </w:rPr>
              <w:t xml:space="preserve">created_at</w:t>
            </w:r>
            <w:r>
              <w:rPr>
                <w:color w:val="333333"/>
                <w:sz w:val="19"/>
              </w:rPr>
              <w:t xml:space="preserve">,</w:t>
            </w:r>
            <w:r>
              <w:rPr>
                <w:color w:val="333333"/>
                <w:sz w:val="19"/>
              </w:rPr>
              <w:t xml:space="preserve"> </w:t>
            </w:r>
            <w:r>
              <w:rPr>
                <w:rStyle w:val="VerbatimChar"/>
                <w:color w:val="333333"/>
                <w:sz w:val="19"/>
              </w:rPr>
              <w:t xml:space="preserve">updated_at</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manual_extraction_items</w:t>
            </w:r>
          </w:p>
        </w:tc>
        <w:tc>
          <w:tcPr/>
          <w:p>
            <w:pPr>
              <w:pStyle w:val="Compact"/>
              <w:spacing w:before="20" w:after="20"/>
              <w:jc w:val="left"/>
            </w:pPr>
            <w:r>
              <w:rPr>
                <w:rStyle w:val="VerbatimChar"/>
                <w:color w:val="333333"/>
                <w:sz w:val="19"/>
              </w:rPr>
              <w:t xml:space="preserve">defra_factor_used</w:t>
            </w:r>
          </w:p>
        </w:tc>
        <w:tc>
          <w:tcPr/>
          <w:p>
            <w:pPr>
              <w:pStyle w:val="Compact"/>
              <w:spacing w:before="20" w:after="20"/>
              <w:jc w:val="left"/>
            </w:pPr>
            <w:r>
              <w:rPr>
                <w:color w:val="333333"/>
                <w:sz w:val="19"/>
              </w:rPr>
              <w:t xml:space="preserve">RENAME</w:t>
            </w:r>
          </w:p>
        </w:tc>
        <w:tc>
          <w:tcPr/>
          <w:p>
            <w:pPr>
              <w:pStyle w:val="Compact"/>
              <w:spacing w:before="20" w:after="20"/>
              <w:jc w:val="left"/>
            </w:pPr>
            <w:r>
              <w:rPr>
                <w:bCs/>
                <w:b/>
                <w:color w:val="333333"/>
                <w:sz w:val="19"/>
              </w:rPr>
              <w:t xml:space="preserve">R2 companion</w:t>
            </w:r>
            <w:r>
              <w:rPr>
                <w:color w:val="333333"/>
                <w:sz w:val="19"/>
              </w:rPr>
              <w:t xml:space="preserve">: →</w:t>
            </w:r>
            <w:r>
              <w:rPr>
                <w:color w:val="333333"/>
                <w:sz w:val="19"/>
              </w:rPr>
              <w:t xml:space="preserve"> </w:t>
            </w:r>
            <w:r>
              <w:rPr>
                <w:rStyle w:val="VerbatimChar"/>
                <w:color w:val="333333"/>
                <w:sz w:val="19"/>
              </w:rPr>
              <w:t xml:space="preserve">emission_factor_used</w:t>
            </w:r>
            <w:r>
              <w:rPr>
                <w:color w:val="333333"/>
                <w:sz w:val="19"/>
              </w:rPr>
              <w:t xml:space="preserve">. Same factor-reference semantics as</w:t>
            </w:r>
            <w:r>
              <w:rPr>
                <w:color w:val="333333"/>
                <w:sz w:val="19"/>
              </w:rPr>
              <w:t xml:space="preserve"> </w:t>
            </w:r>
            <w:r>
              <w:rPr>
                <w:rStyle w:val="VerbatimChar"/>
                <w:color w:val="333333"/>
                <w:sz w:val="19"/>
              </w:rPr>
              <w:t xml:space="preserve">document_processing_queue.defra_factor_used</w:t>
            </w:r>
            <w:r>
              <w:rPr>
                <w:color w:val="333333"/>
                <w:sz w:val="19"/>
              </w:rPr>
              <w:t xml:space="preserve">; leaving it behind would strand one</w:t>
            </w:r>
            <w:r>
              <w:rPr>
                <w:color w:val="333333"/>
                <w:sz w:val="19"/>
              </w:rPr>
              <w:t xml:space="preserve"> </w:t>
            </w:r>
            <w:r>
              <w:rPr>
                <w:rStyle w:val="VerbatimChar"/>
                <w:color w:val="333333"/>
                <w:sz w:val="19"/>
              </w:rPr>
              <w:t xml:space="preserve">defra_*</w:t>
            </w:r>
            <w:r>
              <w:rPr>
                <w:color w:val="333333"/>
                <w:sz w:val="19"/>
              </w:rPr>
              <w:t xml:space="preserve"> </w:t>
            </w:r>
            <w:r>
              <w:rPr>
                <w:color w:val="333333"/>
                <w:sz w:val="19"/>
              </w:rPr>
              <w:t xml:space="preserve">name on the manual path the R2 rename was designed to clean up. RC2, rides the R2 migration.</w:t>
            </w:r>
          </w:p>
        </w:tc>
      </w:tr>
      <w:tr>
        <w:tc>
          <w:tcPr/>
          <w:p>
            <w:pPr>
              <w:pStyle w:val="Compact"/>
              <w:spacing w:before="20" w:after="20"/>
              <w:jc w:val="left"/>
            </w:pPr>
            <w:r>
              <w:rPr>
                <w:rStyle w:val="VerbatimChar"/>
                <w:color w:val="333333"/>
                <w:sz w:val="19"/>
              </w:rPr>
              <w:t xml:space="preserve">processing_queue</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Staff-facing queue;</w:t>
            </w:r>
            <w:r>
              <w:rPr>
                <w:color w:val="333333"/>
                <w:sz w:val="19"/>
              </w:rPr>
              <w:t xml:space="preserve"> </w:t>
            </w:r>
            <w:r>
              <w:rPr>
                <w:rStyle w:val="VerbatimChar"/>
                <w:color w:val="333333"/>
                <w:sz w:val="19"/>
              </w:rPr>
              <w:t xml:space="preserve">queue_status</w:t>
            </w:r>
            <w:r>
              <w:rPr>
                <w:color w:val="333333"/>
                <w:sz w:val="19"/>
              </w:rPr>
              <w:t xml:space="preserve"> </w:t>
            </w:r>
            <w:r>
              <w:rPr>
                <w:color w:val="333333"/>
                <w:sz w:val="19"/>
              </w:rPr>
              <w:t xml:space="preserve">gains K4 value list (constraint).</w:t>
            </w:r>
          </w:p>
        </w:tc>
      </w:tr>
      <w:tr>
        <w:tc>
          <w:tcPr/>
          <w:p>
            <w:pPr>
              <w:pStyle w:val="Compact"/>
              <w:spacing w:before="20" w:after="20"/>
              <w:jc w:val="left"/>
            </w:pPr>
            <w:r>
              <w:rPr>
                <w:rStyle w:val="VerbatimChar"/>
                <w:color w:val="333333"/>
                <w:sz w:val="19"/>
              </w:rPr>
              <w:t xml:space="preserve">processing_assignments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processing_steps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processing_time_log</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processing_logs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Step-level telemetry;</w:t>
            </w:r>
            <w:r>
              <w:rPr>
                <w:color w:val="333333"/>
                <w:sz w:val="19"/>
              </w:rPr>
              <w:t xml:space="preserve"> </w:t>
            </w:r>
            <w:r>
              <w:rPr>
                <w:rStyle w:val="VerbatimChar"/>
                <w:color w:val="333333"/>
                <w:sz w:val="19"/>
              </w:rPr>
              <w:t xml:space="preserve">duration_ms</w:t>
            </w:r>
            <w:r>
              <w:rPr>
                <w:color w:val="333333"/>
                <w:sz w:val="19"/>
              </w:rPr>
              <w:t xml:space="preserve"> </w:t>
            </w:r>
            <w:r>
              <w:rPr>
                <w:color w:val="333333"/>
                <w:sz w:val="19"/>
              </w:rPr>
              <w:t xml:space="preserve">naming consistent with other</w:t>
            </w:r>
            <w:r>
              <w:rPr>
                <w:color w:val="333333"/>
                <w:sz w:val="19"/>
              </w:rPr>
              <w:t xml:space="preserve"> </w:t>
            </w:r>
            <w:r>
              <w:rPr>
                <w:rStyle w:val="VerbatimChar"/>
                <w:color w:val="333333"/>
                <w:sz w:val="19"/>
              </w:rPr>
              <w:t xml:space="preserve">*_ms</w:t>
            </w:r>
            <w:r>
              <w:rPr>
                <w:color w:val="333333"/>
                <w:sz w:val="19"/>
              </w:rPr>
              <w:t xml:space="preserve"> </w:t>
            </w:r>
            <w:r>
              <w:rPr>
                <w:color w:val="333333"/>
                <w:sz w:val="19"/>
              </w:rPr>
              <w:t xml:space="preserve">columns.</w:t>
            </w:r>
          </w:p>
        </w:tc>
      </w:tr>
      <w:tr>
        <w:tc>
          <w:tcPr/>
          <w:p>
            <w:pPr>
              <w:pStyle w:val="Compact"/>
              <w:spacing w:before="20" w:after="20"/>
              <w:jc w:val="left"/>
            </w:pPr>
            <w:r>
              <w:rPr>
                <w:rStyle w:val="VerbatimChar"/>
                <w:color w:val="333333"/>
                <w:sz w:val="19"/>
              </w:rPr>
              <w:t xml:space="preserve">processing_audit_trail</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manual_review_queue</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SLA/escalation column set is the committed ops surface.</w:t>
            </w:r>
          </w:p>
        </w:tc>
      </w:tr>
      <w:tr>
        <w:tc>
          <w:tcPr/>
          <w:p>
            <w:pPr>
              <w:pStyle w:val="Compact"/>
              <w:spacing w:before="20" w:after="20"/>
              <w:jc w:val="left"/>
            </w:pPr>
            <w:r>
              <w:rPr>
                <w:rStyle w:val="VerbatimChar"/>
                <w:color w:val="333333"/>
                <w:sz w:val="19"/>
              </w:rPr>
              <w:t xml:space="preserve">manual_extraction_batches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rStyle w:val="VerbatimChar"/>
                <w:color w:val="333333"/>
                <w:sz w:val="19"/>
              </w:rPr>
              <w:t xml:space="preserve">currency</w:t>
            </w:r>
            <w:r>
              <w:rPr>
                <w:color w:val="333333"/>
                <w:sz w:val="19"/>
              </w:rPr>
              <w:t xml:space="preserve"> </w:t>
            </w:r>
            <w:r>
              <w:rPr>
                <w:color w:val="333333"/>
                <w:sz w:val="19"/>
              </w:rPr>
              <w:t xml:space="preserve">present (K2 set); consistent QC/SLA shape with peers.</w:t>
            </w:r>
          </w:p>
        </w:tc>
      </w:tr>
      <w:tr>
        <w:tc>
          <w:tcPr/>
          <w:p>
            <w:pPr>
              <w:pStyle w:val="Compact"/>
              <w:spacing w:before="20" w:after="20"/>
              <w:jc w:val="left"/>
            </w:pPr>
            <w:r>
              <w:rPr>
                <w:rStyle w:val="VerbatimChar"/>
                <w:color w:val="333333"/>
                <w:sz w:val="19"/>
              </w:rPr>
              <w:t xml:space="preserve">review_assignment_history</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review_audit_trail</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verification_logs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reassignment_history</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bl>
    <w:bookmarkEnd w:id="33"/>
    <w:bookmarkStart w:id="34" w:name="suppliers-categories-3-tables"/>
    <w:p>
      <w:pPr>
        <w:pStyle w:val="Heading3"/>
      </w:pPr>
      <w:r>
        <w:rPr>
          <w:color w:val="2F5D4A"/>
        </w:rPr>
        <w:t xml:space="preserve">2.7 Suppliers &amp; categories (3 tables)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11"/>
        <w:gridCol w:w="2184"/>
        <w:gridCol w:w="2457"/>
        <w:gridCol w:w="1365"/>
      </w:tblGrid>
      <w:tr>
        <w:trPr>
          <w:tblHeader w:val="true"/>
          <w:tblHeader w:val="true"/>
        </w:trPr>
        <w:tc>
          <w:tcPr>
            <w:shd w:val="clear" w:color="auto" w:fill="E3EDE7"/>
          </w:tcPr>
          <w:p>
            <w:pPr>
              <w:pStyle w:val="Compact"/>
              <w:spacing w:before="20" w:after="20"/>
              <w:jc w:val="left"/>
            </w:pPr>
            <w:r>
              <w:rPr>
                <w:b/>
                <w:color w:val="2F5D4A"/>
                <w:sz w:val="19"/>
              </w:rPr>
              <w:t xml:space="preserve">Table</w:t>
            </w:r>
          </w:p>
        </w:tc>
        <w:tc>
          <w:tcPr>
            <w:shd w:val="clear" w:color="auto" w:fill="E3EDE7"/>
          </w:tcPr>
          <w:p>
            <w:pPr>
              <w:pStyle w:val="Compact"/>
              <w:spacing w:before="20" w:after="20"/>
              <w:jc w:val="left"/>
            </w:pPr>
            <w:r>
              <w:rPr>
                <w:b/>
                <w:color w:val="2F5D4A"/>
                <w:sz w:val="19"/>
              </w:rPr>
              <w:t xml:space="preserve">Column</w:t>
            </w:r>
          </w:p>
        </w:tc>
        <w:tc>
          <w:tcPr>
            <w:shd w:val="clear" w:color="auto" w:fill="E3EDE7"/>
          </w:tcPr>
          <w:p>
            <w:pPr>
              <w:pStyle w:val="Compact"/>
              <w:spacing w:before="20" w:after="20"/>
              <w:jc w:val="left"/>
            </w:pPr>
            <w:r>
              <w:rPr>
                <w:b/>
                <w:color w:val="2F5D4A"/>
                <w:sz w:val="19"/>
              </w:rPr>
              <w:t xml:space="preserve">Verdict</w:t>
            </w:r>
          </w:p>
        </w:tc>
        <w:tc>
          <w:tcPr>
            <w:shd w:val="clear" w:color="auto" w:fill="E3EDE7"/>
          </w:tcPr>
          <w:p>
            <w:pPr>
              <w:pStyle w:val="Compact"/>
              <w:spacing w:before="20" w:after="20"/>
              <w:jc w:val="left"/>
            </w:pPr>
            <w:r>
              <w:rPr>
                <w:b/>
                <w:color w:val="2F5D4A"/>
                <w:sz w:val="19"/>
              </w:rPr>
              <w:t xml:space="preserve">Why</w:t>
            </w:r>
          </w:p>
        </w:tc>
      </w:tr>
      <w:tr>
        <w:tc>
          <w:tcPr/>
          <w:p>
            <w:pPr>
              <w:pStyle w:val="Compact"/>
              <w:spacing w:before="20" w:after="20"/>
              <w:jc w:val="left"/>
            </w:pPr>
            <w:r>
              <w:rPr>
                <w:rStyle w:val="VerbatimChar"/>
                <w:color w:val="333333"/>
                <w:sz w:val="19"/>
              </w:rPr>
              <w:t xml:space="preserve">suppliers</w:t>
            </w:r>
          </w:p>
        </w:tc>
        <w:tc>
          <w:tcPr/>
          <w:p>
            <w:pPr>
              <w:pStyle w:val="Compact"/>
              <w:spacing w:before="20" w:after="20"/>
              <w:jc w:val="left"/>
            </w:pPr>
            <w:r>
              <w:rPr>
                <w:rStyle w:val="VerbatimChar"/>
                <w:color w:val="333333"/>
                <w:sz w:val="19"/>
              </w:rPr>
              <w:t xml:space="preserve">id</w:t>
            </w:r>
            <w:r>
              <w:rPr>
                <w:color w:val="333333"/>
                <w:sz w:val="19"/>
              </w:rPr>
              <w:t xml:space="preserve">,</w:t>
            </w:r>
            <w:r>
              <w:rPr>
                <w:color w:val="333333"/>
                <w:sz w:val="19"/>
              </w:rPr>
              <w:t xml:space="preserve"> </w:t>
            </w:r>
            <w:r>
              <w:rPr>
                <w:rStyle w:val="VerbatimChar"/>
                <w:color w:val="333333"/>
                <w:sz w:val="19"/>
              </w:rPr>
              <w:t xml:space="preserve">organization_id</w:t>
            </w:r>
            <w:r>
              <w:rPr>
                <w:color w:val="333333"/>
                <w:sz w:val="19"/>
              </w:rPr>
              <w:t xml:space="preserve">,</w:t>
            </w:r>
            <w:r>
              <w:rPr>
                <w:color w:val="333333"/>
                <w:sz w:val="19"/>
              </w:rPr>
              <w:t xml:space="preserve"> </w:t>
            </w:r>
            <w:r>
              <w:rPr>
                <w:rStyle w:val="VerbatimChar"/>
                <w:color w:val="333333"/>
                <w:sz w:val="19"/>
              </w:rPr>
              <w:t xml:space="preserve">name</w:t>
            </w:r>
            <w:r>
              <w:rPr>
                <w:color w:val="333333"/>
                <w:sz w:val="19"/>
              </w:rPr>
              <w:t xml:space="preserve">,</w:t>
            </w:r>
            <w:r>
              <w:rPr>
                <w:color w:val="333333"/>
                <w:sz w:val="19"/>
              </w:rPr>
              <w:t xml:space="preserve"> </w:t>
            </w:r>
            <w:r>
              <w:rPr>
                <w:rStyle w:val="VerbatimChar"/>
                <w:color w:val="333333"/>
                <w:sz w:val="19"/>
              </w:rPr>
              <w:t xml:space="preserve">supplier_category_id</w:t>
            </w:r>
            <w:r>
              <w:rPr>
                <w:color w:val="333333"/>
                <w:sz w:val="19"/>
              </w:rPr>
              <w:t xml:space="preserve">,</w:t>
            </w:r>
            <w:r>
              <w:rPr>
                <w:color w:val="333333"/>
                <w:sz w:val="19"/>
              </w:rPr>
              <w:t xml:space="preserve"> </w:t>
            </w:r>
            <w:r>
              <w:rPr>
                <w:rStyle w:val="VerbatimChar"/>
                <w:color w:val="333333"/>
                <w:sz w:val="19"/>
              </w:rPr>
              <w:t xml:space="preserve">website</w:t>
            </w:r>
            <w:r>
              <w:rPr>
                <w:color w:val="333333"/>
                <w:sz w:val="19"/>
              </w:rPr>
              <w:t xml:space="preserve">,</w:t>
            </w:r>
            <w:r>
              <w:rPr>
                <w:color w:val="333333"/>
                <w:sz w:val="19"/>
              </w:rPr>
              <w:t xml:space="preserve"> </w:t>
            </w:r>
            <w:r>
              <w:rPr>
                <w:rStyle w:val="VerbatimChar"/>
                <w:color w:val="333333"/>
                <w:sz w:val="19"/>
              </w:rPr>
              <w:t xml:space="preserve">registration_number</w:t>
            </w:r>
            <w:r>
              <w:rPr>
                <w:color w:val="333333"/>
                <w:sz w:val="19"/>
              </w:rPr>
              <w:t xml:space="preserve">,</w:t>
            </w:r>
            <w:r>
              <w:rPr>
                <w:color w:val="333333"/>
                <w:sz w:val="19"/>
              </w:rPr>
              <w:t xml:space="preserve"> </w:t>
            </w:r>
            <w:r>
              <w:rPr>
                <w:rStyle w:val="VerbatimChar"/>
                <w:color w:val="333333"/>
                <w:sz w:val="19"/>
              </w:rPr>
              <w:t xml:space="preserve">annual_emissions_scope1/2/3</w:t>
            </w:r>
            <w:r>
              <w:rPr>
                <w:color w:val="333333"/>
                <w:sz w:val="19"/>
              </w:rPr>
              <w:t xml:space="preserve">,</w:t>
            </w:r>
            <w:r>
              <w:rPr>
                <w:color w:val="333333"/>
                <w:sz w:val="19"/>
              </w:rPr>
              <w:t xml:space="preserve"> </w:t>
            </w:r>
            <w:r>
              <w:rPr>
                <w:rStyle w:val="VerbatimChar"/>
                <w:color w:val="333333"/>
                <w:sz w:val="19"/>
              </w:rPr>
              <w:t xml:space="preserve">reporting_year</w:t>
            </w:r>
            <w:r>
              <w:rPr>
                <w:color w:val="333333"/>
                <w:sz w:val="19"/>
              </w:rPr>
              <w:t xml:space="preserve">,</w:t>
            </w:r>
            <w:r>
              <w:rPr>
                <w:color w:val="333333"/>
                <w:sz w:val="19"/>
              </w:rPr>
              <w:t xml:space="preserve"> </w:t>
            </w:r>
            <w:r>
              <w:rPr>
                <w:rStyle w:val="VerbatimChar"/>
                <w:color w:val="333333"/>
                <w:sz w:val="19"/>
              </w:rPr>
              <w:t xml:space="preserve">emission_factor_scope1/2/3</w:t>
            </w:r>
            <w:r>
              <w:rPr>
                <w:color w:val="333333"/>
                <w:sz w:val="19"/>
              </w:rPr>
              <w:t xml:space="preserve">,</w:t>
            </w:r>
            <w:r>
              <w:rPr>
                <w:color w:val="333333"/>
                <w:sz w:val="19"/>
              </w:rPr>
              <w:t xml:space="preserve"> </w:t>
            </w:r>
            <w:r>
              <w:rPr>
                <w:rStyle w:val="VerbatimChar"/>
                <w:color w:val="333333"/>
                <w:sz w:val="19"/>
              </w:rPr>
              <w:t xml:space="preserve">emission_factor_unit</w:t>
            </w:r>
            <w:r>
              <w:rPr>
                <w:color w:val="333333"/>
                <w:sz w:val="19"/>
              </w:rPr>
              <w:t xml:space="preserve">,</w:t>
            </w:r>
            <w:r>
              <w:rPr>
                <w:color w:val="333333"/>
                <w:sz w:val="19"/>
              </w:rPr>
              <w:t xml:space="preserve"> </w:t>
            </w:r>
            <w:r>
              <w:rPr>
                <w:rStyle w:val="VerbatimChar"/>
                <w:color w:val="333333"/>
                <w:sz w:val="19"/>
              </w:rPr>
              <w:t xml:space="preserve">is_active</w:t>
            </w:r>
            <w:r>
              <w:rPr>
                <w:color w:val="333333"/>
                <w:sz w:val="19"/>
              </w:rPr>
              <w:t xml:space="preserve">,</w:t>
            </w:r>
            <w:r>
              <w:rPr>
                <w:color w:val="333333"/>
                <w:sz w:val="19"/>
              </w:rPr>
              <w:t xml:space="preserve"> </w:t>
            </w:r>
            <w:r>
              <w:rPr>
                <w:rStyle w:val="VerbatimChar"/>
                <w:color w:val="333333"/>
                <w:sz w:val="19"/>
              </w:rPr>
              <w:t xml:space="preserve">created_at</w:t>
            </w:r>
            <w:r>
              <w:rPr>
                <w:color w:val="333333"/>
                <w:sz w:val="19"/>
              </w:rPr>
              <w:t xml:space="preserve">,</w:t>
            </w:r>
            <w:r>
              <w:rPr>
                <w:color w:val="333333"/>
                <w:sz w:val="19"/>
              </w:rPr>
              <w:t xml:space="preserve"> </w:t>
            </w:r>
            <w:r>
              <w:rPr>
                <w:rStyle w:val="VerbatimChar"/>
                <w:color w:val="333333"/>
                <w:sz w:val="19"/>
              </w:rPr>
              <w:t xml:space="preserve">created_by</w:t>
            </w:r>
            <w:r>
              <w:rPr>
                <w:color w:val="333333"/>
                <w:sz w:val="19"/>
              </w:rPr>
              <w:t xml:space="preserve">,</w:t>
            </w:r>
            <w:r>
              <w:rPr>
                <w:color w:val="333333"/>
                <w:sz w:val="19"/>
              </w:rPr>
              <w:t xml:space="preserve"> </w:t>
            </w:r>
            <w:r>
              <w:rPr>
                <w:rStyle w:val="VerbatimChar"/>
                <w:color w:val="333333"/>
                <w:sz w:val="19"/>
              </w:rPr>
              <w:t xml:space="preserve">updated_at</w:t>
            </w:r>
            <w:r>
              <w:rPr>
                <w:color w:val="333333"/>
                <w:sz w:val="19"/>
              </w:rPr>
              <w:t xml:space="preserve">,</w:t>
            </w:r>
            <w:r>
              <w:rPr>
                <w:color w:val="333333"/>
                <w:sz w:val="19"/>
              </w:rPr>
              <w:t xml:space="preserve"> </w:t>
            </w:r>
            <w:r>
              <w:rPr>
                <w:rStyle w:val="VerbatimChar"/>
                <w:color w:val="333333"/>
                <w:sz w:val="19"/>
              </w:rPr>
              <w:t xml:space="preserve">updated_by</w:t>
            </w:r>
            <w:r>
              <w:rPr>
                <w:color w:val="333333"/>
                <w:sz w:val="19"/>
              </w:rPr>
              <w:t xml:space="preserve">,</w:t>
            </w:r>
            <w:r>
              <w:rPr>
                <w:color w:val="333333"/>
                <w:sz w:val="19"/>
              </w:rPr>
              <w:t xml:space="preserve"> </w:t>
            </w:r>
            <w:r>
              <w:rPr>
                <w:rStyle w:val="VerbatimChar"/>
                <w:color w:val="333333"/>
                <w:sz w:val="19"/>
              </w:rPr>
              <w:t xml:space="preserve">metadata</w:t>
            </w:r>
            <w:r>
              <w:rPr>
                <w:color w:val="333333"/>
                <w:sz w:val="19"/>
              </w:rPr>
              <w:t xml:space="preserve">,</w:t>
            </w:r>
            <w:r>
              <w:rPr>
                <w:color w:val="333333"/>
                <w:sz w:val="19"/>
              </w:rPr>
              <w:t xml:space="preserve"> </w:t>
            </w:r>
            <w:r>
              <w:rPr>
                <w:rStyle w:val="VerbatimChar"/>
                <w:color w:val="333333"/>
                <w:sz w:val="19"/>
              </w:rPr>
              <w:t xml:space="preserve">address_line1</w:t>
            </w:r>
            <w:r>
              <w:rPr>
                <w:color w:val="333333"/>
                <w:sz w:val="19"/>
              </w:rPr>
              <w:t xml:space="preserve">,</w:t>
            </w:r>
            <w:r>
              <w:rPr>
                <w:color w:val="333333"/>
                <w:sz w:val="19"/>
              </w:rPr>
              <w:t xml:space="preserve"> </w:t>
            </w:r>
            <w:r>
              <w:rPr>
                <w:rStyle w:val="VerbatimChar"/>
                <w:color w:val="333333"/>
                <w:sz w:val="19"/>
              </w:rPr>
              <w:t xml:space="preserve">address_line2</w:t>
            </w:r>
            <w:r>
              <w:rPr>
                <w:color w:val="333333"/>
                <w:sz w:val="19"/>
              </w:rPr>
              <w:t xml:space="preserve">,</w:t>
            </w:r>
            <w:r>
              <w:rPr>
                <w:color w:val="333333"/>
                <w:sz w:val="19"/>
              </w:rPr>
              <w:t xml:space="preserve"> </w:t>
            </w:r>
            <w:r>
              <w:rPr>
                <w:rStyle w:val="VerbatimChar"/>
                <w:color w:val="333333"/>
                <w:sz w:val="19"/>
              </w:rPr>
              <w:t xml:space="preserve">city</w:t>
            </w:r>
            <w:r>
              <w:rPr>
                <w:color w:val="333333"/>
                <w:sz w:val="19"/>
              </w:rPr>
              <w:t xml:space="preserve">,</w:t>
            </w:r>
            <w:r>
              <w:rPr>
                <w:color w:val="333333"/>
                <w:sz w:val="19"/>
              </w:rPr>
              <w:t xml:space="preserve"> </w:t>
            </w:r>
            <w:r>
              <w:rPr>
                <w:rStyle w:val="VerbatimChar"/>
                <w:color w:val="333333"/>
                <w:sz w:val="19"/>
              </w:rPr>
              <w:t xml:space="preserve">county</w:t>
            </w:r>
            <w:r>
              <w:rPr>
                <w:color w:val="333333"/>
                <w:sz w:val="19"/>
              </w:rPr>
              <w:t xml:space="preserve">,</w:t>
            </w:r>
            <w:r>
              <w:rPr>
                <w:color w:val="333333"/>
                <w:sz w:val="19"/>
              </w:rPr>
              <w:t xml:space="preserve"> </w:t>
            </w:r>
            <w:r>
              <w:rPr>
                <w:rStyle w:val="VerbatimChar"/>
                <w:color w:val="333333"/>
                <w:sz w:val="19"/>
              </w:rPr>
              <w:t xml:space="preserve">postcode</w:t>
            </w:r>
            <w:r>
              <w:rPr>
                <w:color w:val="333333"/>
                <w:sz w:val="19"/>
              </w:rPr>
              <w:t xml:space="preserve">,</w:t>
            </w:r>
            <w:r>
              <w:rPr>
                <w:color w:val="333333"/>
                <w:sz w:val="19"/>
              </w:rPr>
              <w:t xml:space="preserve"> </w:t>
            </w:r>
            <w:r>
              <w:rPr>
                <w:rStyle w:val="VerbatimChar"/>
                <w:color w:val="333333"/>
                <w:sz w:val="19"/>
              </w:rPr>
              <w:t xml:space="preserve">country</w:t>
            </w:r>
            <w:r>
              <w:rPr>
                <w:color w:val="333333"/>
                <w:sz w:val="19"/>
              </w:rPr>
              <w:t xml:space="preserve">,</w:t>
            </w:r>
            <w:r>
              <w:rPr>
                <w:color w:val="333333"/>
                <w:sz w:val="19"/>
              </w:rPr>
              <w:t xml:space="preserve"> </w:t>
            </w:r>
            <w:r>
              <w:rPr>
                <w:rStyle w:val="VerbatimChar"/>
                <w:color w:val="333333"/>
                <w:sz w:val="19"/>
              </w:rPr>
              <w:t xml:space="preserve">eircode</w:t>
            </w:r>
            <w:r>
              <w:rPr>
                <w:color w:val="333333"/>
                <w:sz w:val="19"/>
              </w:rPr>
              <w:t xml:space="preserve">,</w:t>
            </w:r>
            <w:r>
              <w:rPr>
                <w:color w:val="333333"/>
                <w:sz w:val="19"/>
              </w:rPr>
              <w:t xml:space="preserve"> </w:t>
            </w:r>
            <w:r>
              <w:rPr>
                <w:rStyle w:val="VerbatimChar"/>
                <w:color w:val="333333"/>
                <w:sz w:val="19"/>
              </w:rPr>
              <w:t xml:space="preserve">tax_region</w:t>
            </w:r>
            <w:r>
              <w:rPr>
                <w:color w:val="333333"/>
                <w:sz w:val="19"/>
              </w:rPr>
              <w:t xml:space="preserve">,</w:t>
            </w:r>
            <w:r>
              <w:rPr>
                <w:color w:val="333333"/>
                <w:sz w:val="19"/>
              </w:rPr>
              <w:t xml:space="preserve"> </w:t>
            </w:r>
            <w:r>
              <w:rPr>
                <w:rStyle w:val="VerbatimChar"/>
                <w:color w:val="333333"/>
                <w:sz w:val="19"/>
              </w:rPr>
              <w:t xml:space="preserve">tax_rate</w:t>
            </w:r>
            <w:r>
              <w:rPr>
                <w:color w:val="333333"/>
                <w:sz w:val="19"/>
              </w:rPr>
              <w:t xml:space="preserve">,</w:t>
            </w:r>
            <w:r>
              <w:rPr>
                <w:color w:val="333333"/>
                <w:sz w:val="19"/>
              </w:rPr>
              <w:t xml:space="preserve"> </w:t>
            </w:r>
            <w:r>
              <w:rPr>
                <w:rStyle w:val="VerbatimChar"/>
                <w:color w:val="333333"/>
                <w:sz w:val="19"/>
              </w:rPr>
              <w:t xml:space="preserve">vat_number</w:t>
            </w:r>
            <w:r>
              <w:rPr>
                <w:color w:val="333333"/>
                <w:sz w:val="19"/>
              </w:rPr>
              <w:t xml:space="preserve">,</w:t>
            </w:r>
            <w:r>
              <w:rPr>
                <w:color w:val="333333"/>
                <w:sz w:val="19"/>
              </w:rPr>
              <w:t xml:space="preserve"> </w:t>
            </w:r>
            <w:r>
              <w:rPr>
                <w:rStyle w:val="VerbatimChar"/>
                <w:color w:val="333333"/>
                <w:sz w:val="19"/>
              </w:rPr>
              <w:t xml:space="preserve">company_number</w:t>
            </w:r>
            <w:r>
              <w:rPr>
                <w:color w:val="333333"/>
                <w:sz w:val="19"/>
              </w:rPr>
              <w:t xml:space="preserve">,</w:t>
            </w:r>
            <w:r>
              <w:rPr>
                <w:color w:val="333333"/>
                <w:sz w:val="19"/>
              </w:rPr>
              <w:t xml:space="preserve"> </w:t>
            </w:r>
            <w:r>
              <w:rPr>
                <w:rStyle w:val="VerbatimChar"/>
                <w:color w:val="333333"/>
                <w:sz w:val="19"/>
              </w:rPr>
              <w:t xml:space="preserve">registration_region</w:t>
            </w:r>
            <w:r>
              <w:rPr>
                <w:color w:val="333333"/>
                <w:sz w:val="19"/>
              </w:rPr>
              <w:t xml:space="preserve">,</w:t>
            </w:r>
            <w:r>
              <w:rPr>
                <w:color w:val="333333"/>
                <w:sz w:val="19"/>
              </w:rPr>
              <w:t xml:space="preserve"> </w:t>
            </w:r>
            <w:r>
              <w:rPr>
                <w:rStyle w:val="VerbatimChar"/>
                <w:color w:val="333333"/>
                <w:sz w:val="19"/>
              </w:rPr>
              <w:t xml:space="preserve">supplier_rating</w:t>
            </w:r>
            <w:r>
              <w:rPr>
                <w:color w:val="333333"/>
                <w:sz w:val="19"/>
              </w:rPr>
              <w:t xml:space="preserve">,</w:t>
            </w:r>
            <w:r>
              <w:rPr>
                <w:color w:val="333333"/>
                <w:sz w:val="19"/>
              </w:rPr>
              <w:t xml:space="preserve"> </w:t>
            </w:r>
            <w:r>
              <w:rPr>
                <w:rStyle w:val="VerbatimChar"/>
                <w:color w:val="333333"/>
                <w:sz w:val="19"/>
              </w:rPr>
              <w:t xml:space="preserve">is_certified</w:t>
            </w:r>
            <w:r>
              <w:rPr>
                <w:color w:val="333333"/>
                <w:sz w:val="19"/>
              </w:rPr>
              <w:t xml:space="preserve">,</w:t>
            </w:r>
            <w:r>
              <w:rPr>
                <w:color w:val="333333"/>
                <w:sz w:val="19"/>
              </w:rPr>
              <w:t xml:space="preserve"> </w:t>
            </w:r>
            <w:r>
              <w:rPr>
                <w:rStyle w:val="VerbatimChar"/>
                <w:color w:val="333333"/>
                <w:sz w:val="19"/>
              </w:rPr>
              <w:t xml:space="preserve">certification_type</w:t>
            </w:r>
            <w:r>
              <w:rPr>
                <w:color w:val="333333"/>
                <w:sz w:val="19"/>
              </w:rPr>
              <w:t xml:space="preserve">,</w:t>
            </w:r>
            <w:r>
              <w:rPr>
                <w:color w:val="333333"/>
                <w:sz w:val="19"/>
              </w:rPr>
              <w:t xml:space="preserve"> </w:t>
            </w:r>
            <w:r>
              <w:rPr>
                <w:rStyle w:val="VerbatimChar"/>
                <w:color w:val="333333"/>
                <w:sz w:val="19"/>
              </w:rPr>
              <w:t xml:space="preserve">certification_expiry</w:t>
            </w:r>
            <w:r>
              <w:rPr>
                <w:color w:val="333333"/>
                <w:sz w:val="19"/>
              </w:rPr>
              <w:t xml:space="preserve">,</w:t>
            </w:r>
            <w:r>
              <w:rPr>
                <w:color w:val="333333"/>
                <w:sz w:val="19"/>
              </w:rPr>
              <w:t xml:space="preserve"> </w:t>
            </w:r>
            <w:r>
              <w:rPr>
                <w:rStyle w:val="VerbatimChar"/>
                <w:color w:val="333333"/>
                <w:sz w:val="19"/>
              </w:rPr>
              <w:t xml:space="preserve">contract_start</w:t>
            </w:r>
            <w:r>
              <w:rPr>
                <w:color w:val="333333"/>
                <w:sz w:val="19"/>
              </w:rPr>
              <w:t xml:space="preserve">,</w:t>
            </w:r>
            <w:r>
              <w:rPr>
                <w:color w:val="333333"/>
                <w:sz w:val="19"/>
              </w:rPr>
              <w:t xml:space="preserve"> </w:t>
            </w:r>
            <w:r>
              <w:rPr>
                <w:rStyle w:val="VerbatimChar"/>
                <w:color w:val="333333"/>
                <w:sz w:val="19"/>
              </w:rPr>
              <w:t xml:space="preserve">contract_end</w:t>
            </w:r>
            <w:r>
              <w:rPr>
                <w:color w:val="333333"/>
                <w:sz w:val="19"/>
              </w:rPr>
              <w:t xml:space="preserve">,</w:t>
            </w:r>
            <w:r>
              <w:rPr>
                <w:color w:val="333333"/>
                <w:sz w:val="19"/>
              </w:rPr>
              <w:t xml:space="preserve"> </w:t>
            </w:r>
            <w:r>
              <w:rPr>
                <w:rStyle w:val="VerbatimChar"/>
                <w:color w:val="333333"/>
                <w:sz w:val="19"/>
              </w:rPr>
              <w:t xml:space="preserve">payment_terms</w:t>
            </w:r>
            <w:r>
              <w:rPr>
                <w:color w:val="333333"/>
                <w:sz w:val="19"/>
              </w:rPr>
              <w:t xml:space="preserve">,</w:t>
            </w:r>
            <w:r>
              <w:rPr>
                <w:color w:val="333333"/>
                <w:sz w:val="19"/>
              </w:rPr>
              <w:t xml:space="preserve"> </w:t>
            </w:r>
            <w:r>
              <w:rPr>
                <w:rStyle w:val="VerbatimChar"/>
                <w:color w:val="333333"/>
                <w:sz w:val="19"/>
              </w:rPr>
              <w:t xml:space="preserve">payment_currency</w:t>
            </w:r>
            <w:r>
              <w:rPr>
                <w:color w:val="333333"/>
                <w:sz w:val="19"/>
              </w:rPr>
              <w:t xml:space="preserve">,</w:t>
            </w:r>
            <w:r>
              <w:rPr>
                <w:color w:val="333333"/>
                <w:sz w:val="19"/>
              </w:rPr>
              <w:t xml:space="preserve"> </w:t>
            </w:r>
            <w:r>
              <w:rPr>
                <w:rStyle w:val="VerbatimChar"/>
                <w:color w:val="333333"/>
                <w:sz w:val="19"/>
              </w:rPr>
              <w:t xml:space="preserve">bank_name</w:t>
            </w:r>
            <w:r>
              <w:rPr>
                <w:color w:val="333333"/>
                <w:sz w:val="19"/>
              </w:rPr>
              <w:t xml:space="preserve">,</w:t>
            </w:r>
            <w:r>
              <w:rPr>
                <w:color w:val="333333"/>
                <w:sz w:val="19"/>
              </w:rPr>
              <w:t xml:space="preserve"> </w:t>
            </w:r>
            <w:r>
              <w:rPr>
                <w:rStyle w:val="VerbatimChar"/>
                <w:color w:val="333333"/>
                <w:sz w:val="19"/>
              </w:rPr>
              <w:t xml:space="preserve">bank_account</w:t>
            </w:r>
            <w:r>
              <w:rPr>
                <w:color w:val="333333"/>
                <w:sz w:val="19"/>
              </w:rPr>
              <w:t xml:space="preserve">,</w:t>
            </w:r>
            <w:r>
              <w:rPr>
                <w:color w:val="333333"/>
                <w:sz w:val="19"/>
              </w:rPr>
              <w:t xml:space="preserve"> </w:t>
            </w:r>
            <w:r>
              <w:rPr>
                <w:rStyle w:val="VerbatimChar"/>
                <w:color w:val="333333"/>
                <w:sz w:val="19"/>
              </w:rPr>
              <w:t xml:space="preserve">iban</w:t>
            </w:r>
            <w:r>
              <w:rPr>
                <w:color w:val="333333"/>
                <w:sz w:val="19"/>
              </w:rPr>
              <w:t xml:space="preserve">,</w:t>
            </w:r>
            <w:r>
              <w:rPr>
                <w:color w:val="333333"/>
                <w:sz w:val="19"/>
              </w:rPr>
              <w:t xml:space="preserve"> </w:t>
            </w:r>
            <w:r>
              <w:rPr>
                <w:rStyle w:val="VerbatimChar"/>
                <w:color w:val="333333"/>
                <w:sz w:val="19"/>
              </w:rPr>
              <w:t xml:space="preserve">swift_code</w:t>
            </w:r>
            <w:r>
              <w:rPr>
                <w:color w:val="333333"/>
                <w:sz w:val="19"/>
              </w:rPr>
              <w:t xml:space="preserve">,</w:t>
            </w:r>
            <w:r>
              <w:rPr>
                <w:color w:val="333333"/>
                <w:sz w:val="19"/>
              </w:rPr>
              <w:t xml:space="preserve"> </w:t>
            </w:r>
            <w:r>
              <w:rPr>
                <w:rStyle w:val="VerbatimChar"/>
                <w:color w:val="333333"/>
                <w:sz w:val="19"/>
              </w:rPr>
              <w:t xml:space="preserve">risk_score</w:t>
            </w:r>
            <w:r>
              <w:rPr>
                <w:color w:val="333333"/>
                <w:sz w:val="19"/>
              </w:rPr>
              <w:t xml:space="preserve">,</w:t>
            </w:r>
            <w:r>
              <w:rPr>
                <w:color w:val="333333"/>
                <w:sz w:val="19"/>
              </w:rPr>
              <w:t xml:space="preserve"> </w:t>
            </w:r>
            <w:r>
              <w:rPr>
                <w:rStyle w:val="VerbatimChar"/>
                <w:color w:val="333333"/>
                <w:sz w:val="19"/>
              </w:rPr>
              <w:t xml:space="preserve">compliance_status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Scoped emissions/factor sets are the canonical shape (K3 ranges apply).</w:t>
            </w:r>
          </w:p>
        </w:tc>
      </w:tr>
      <w:tr>
        <w:tc>
          <w:tcPr/>
          <w:p>
            <w:pPr>
              <w:pStyle w:val="Compact"/>
              <w:spacing w:before="20" w:after="20"/>
              <w:jc w:val="left"/>
            </w:pPr>
            <w:r>
              <w:rPr>
                <w:rStyle w:val="VerbatimChar"/>
                <w:color w:val="333333"/>
                <w:sz w:val="19"/>
              </w:rPr>
              <w:t xml:space="preserve">suppliers</w:t>
            </w:r>
          </w:p>
        </w:tc>
        <w:tc>
          <w:tcPr/>
          <w:p>
            <w:pPr>
              <w:pStyle w:val="Compact"/>
              <w:spacing w:before="20" w:after="20"/>
              <w:jc w:val="left"/>
            </w:pPr>
            <w:r>
              <w:rPr>
                <w:rStyle w:val="VerbatimChar"/>
                <w:color w:val="333333"/>
                <w:sz w:val="19"/>
              </w:rPr>
              <w:t xml:space="preserve">type</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supplier_type</w:t>
            </w:r>
          </w:p>
        </w:tc>
        <w:tc>
          <w:tcPr/>
          <w:p>
            <w:pPr>
              <w:pStyle w:val="Compact"/>
              <w:spacing w:before="20" w:after="20"/>
              <w:jc w:val="left"/>
            </w:pPr>
            <w:r>
              <w:rPr>
                <w:color w:val="333333"/>
                <w:sz w:val="19"/>
              </w:rPr>
              <w:t xml:space="preserve">MERGE</w:t>
            </w:r>
          </w:p>
        </w:tc>
        <w:tc>
          <w:tcPr/>
          <w:p>
            <w:pPr>
              <w:pStyle w:val="Compact"/>
              <w:spacing w:before="20" w:after="20"/>
              <w:jc w:val="left"/>
            </w:pPr>
            <w:r>
              <w:rPr>
                <w:color w:val="333333"/>
                <w:sz w:val="19"/>
              </w:rPr>
              <w:t xml:space="preserve">Duplicate pair for one concept. Keep</w:t>
            </w:r>
            <w:r>
              <w:rPr>
                <w:color w:val="333333"/>
                <w:sz w:val="19"/>
              </w:rPr>
              <w:t xml:space="preserve"> </w:t>
            </w:r>
            <w:r>
              <w:rPr>
                <w:rStyle w:val="VerbatimChar"/>
                <w:color w:val="333333"/>
                <w:sz w:val="19"/>
              </w:rPr>
              <w:t xml:space="preserve">supplier_type</w:t>
            </w:r>
            <w:r>
              <w:rPr>
                <w:color w:val="333333"/>
                <w:sz w:val="19"/>
              </w:rPr>
              <w:t xml:space="preserve"> </w:t>
            </w:r>
            <w:r>
              <w:rPr>
                <w:color w:val="333333"/>
                <w:sz w:val="19"/>
              </w:rPr>
              <w:t xml:space="preserve">(unambiguous beside</w:t>
            </w:r>
            <w:r>
              <w:rPr>
                <w:color w:val="333333"/>
                <w:sz w:val="19"/>
              </w:rPr>
              <w:t xml:space="preserve"> </w:t>
            </w:r>
            <w:r>
              <w:rPr>
                <w:rStyle w:val="VerbatimChar"/>
                <w:color w:val="333333"/>
                <w:sz w:val="19"/>
              </w:rPr>
              <w:t xml:space="preserve">product_categories.category_type</w:t>
            </w:r>
            <w:r>
              <w:rPr>
                <w:color w:val="333333"/>
                <w:sz w:val="19"/>
              </w:rPr>
              <w:t xml:space="preserve">), fold</w:t>
            </w:r>
            <w:r>
              <w:rPr>
                <w:color w:val="333333"/>
                <w:sz w:val="19"/>
              </w:rPr>
              <w:t xml:space="preserve"> </w:t>
            </w:r>
            <w:r>
              <w:rPr>
                <w:rStyle w:val="VerbatimChar"/>
                <w:color w:val="333333"/>
                <w:sz w:val="19"/>
              </w:rPr>
              <w:t xml:space="preserve">type</w:t>
            </w:r>
            <w:r>
              <w:rPr>
                <w:color w:val="333333"/>
                <w:sz w:val="19"/>
              </w:rPr>
              <w:t xml:space="preserve"> </w:t>
            </w:r>
            <w:r>
              <w:rPr>
                <w:color w:val="333333"/>
                <w:sz w:val="19"/>
              </w:rPr>
              <w:t xml:space="preserve">values in, retire</w:t>
            </w:r>
            <w:r>
              <w:rPr>
                <w:color w:val="333333"/>
                <w:sz w:val="19"/>
              </w:rPr>
              <w:t xml:space="preserve"> </w:t>
            </w:r>
            <w:r>
              <w:rPr>
                <w:rStyle w:val="VerbatimChar"/>
                <w:color w:val="333333"/>
                <w:sz w:val="19"/>
              </w:rPr>
              <w:t xml:space="preserve">type</w:t>
            </w:r>
            <w:r>
              <w:rPr>
                <w:color w:val="333333"/>
                <w:sz w:val="19"/>
              </w:rPr>
              <w:t xml:space="preserve">. Timing: v1.0.x.</w:t>
            </w:r>
          </w:p>
        </w:tc>
      </w:tr>
      <w:tr>
        <w:tc>
          <w:tcPr/>
          <w:p>
            <w:pPr>
              <w:pStyle w:val="Compact"/>
              <w:spacing w:before="20" w:after="20"/>
              <w:jc w:val="left"/>
            </w:pPr>
            <w:r>
              <w:rPr>
                <w:rStyle w:val="VerbatimChar"/>
                <w:color w:val="333333"/>
                <w:sz w:val="19"/>
              </w:rPr>
              <w:t xml:space="preserve">suppliers</w:t>
            </w:r>
          </w:p>
        </w:tc>
        <w:tc>
          <w:tcPr/>
          <w:p>
            <w:pPr>
              <w:pStyle w:val="Compact"/>
              <w:spacing w:before="20" w:after="20"/>
              <w:jc w:val="left"/>
            </w:pPr>
            <w:r>
              <w:rPr>
                <w:rStyle w:val="VerbatimChar"/>
                <w:color w:val="333333"/>
                <w:sz w:val="19"/>
              </w:rPr>
              <w:t xml:space="preserve">contact_name</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contact_email</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contact_phone</w:t>
            </w:r>
            <w:r>
              <w:rPr>
                <w:color w:val="333333"/>
                <w:sz w:val="19"/>
              </w:rPr>
              <w:t xml:space="preserve"> </w:t>
            </w:r>
            <w:r>
              <w:rPr>
                <w:color w:val="333333"/>
                <w:sz w:val="19"/>
              </w:rPr>
              <w:t xml:space="preserve">vs</w:t>
            </w:r>
            <w:r>
              <w:rPr>
                <w:color w:val="333333"/>
                <w:sz w:val="19"/>
              </w:rPr>
              <w:t xml:space="preserve"> </w:t>
            </w:r>
            <w:r>
              <w:rPr>
                <w:rStyle w:val="VerbatimChar"/>
                <w:color w:val="333333"/>
                <w:sz w:val="19"/>
              </w:rPr>
              <w:t xml:space="preserve">primary_contact</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primary_email</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primary_phone</w:t>
            </w:r>
          </w:p>
        </w:tc>
        <w:tc>
          <w:tcPr/>
          <w:p>
            <w:pPr>
              <w:pStyle w:val="Compact"/>
              <w:spacing w:before="20" w:after="20"/>
              <w:jc w:val="left"/>
            </w:pPr>
            <w:r>
              <w:rPr>
                <w:color w:val="333333"/>
                <w:sz w:val="19"/>
              </w:rPr>
              <w:t xml:space="preserve">MERGE</w:t>
            </w:r>
          </w:p>
        </w:tc>
        <w:tc>
          <w:tcPr/>
          <w:p>
            <w:pPr>
              <w:pStyle w:val="Compact"/>
              <w:spacing w:before="20" w:after="20"/>
              <w:jc w:val="left"/>
            </w:pPr>
            <w:r>
              <w:rPr>
                <w:color w:val="333333"/>
                <w:sz w:val="19"/>
              </w:rPr>
              <w:t xml:space="preserve">Two parallel contact triples on one row. Keep the</w:t>
            </w:r>
            <w:r>
              <w:rPr>
                <w:color w:val="333333"/>
                <w:sz w:val="19"/>
              </w:rPr>
              <w:t xml:space="preserve"> </w:t>
            </w:r>
            <w:r>
              <w:rPr>
                <w:rStyle w:val="VerbatimChar"/>
                <w:color w:val="333333"/>
                <w:sz w:val="19"/>
              </w:rPr>
              <w:t xml:space="preserve">contact_*</w:t>
            </w:r>
            <w:r>
              <w:rPr>
                <w:color w:val="333333"/>
                <w:sz w:val="19"/>
              </w:rPr>
              <w:t xml:space="preserve"> </w:t>
            </w:r>
            <w:r>
              <w:rPr>
                <w:color w:val="333333"/>
                <w:sz w:val="19"/>
              </w:rPr>
              <w:t xml:space="preserve">triple (clearer, matches</w:t>
            </w:r>
            <w:r>
              <w:rPr>
                <w:color w:val="333333"/>
                <w:sz w:val="19"/>
              </w:rPr>
              <w:t xml:space="preserve"> </w:t>
            </w:r>
            <w:r>
              <w:rPr>
                <w:rStyle w:val="VerbatimChar"/>
                <w:color w:val="333333"/>
                <w:sz w:val="19"/>
              </w:rPr>
              <w:t xml:space="preserve">organizations.primary_contact_*</w:t>
            </w:r>
            <w:r>
              <w:rPr>
                <w:color w:val="333333"/>
                <w:sz w:val="19"/>
              </w:rPr>
              <w:t xml:space="preserve"> </w:t>
            </w:r>
            <w:r>
              <w:rPr>
                <w:color w:val="333333"/>
                <w:sz w:val="19"/>
              </w:rPr>
              <w:t xml:space="preserve">convention inversely —</w:t>
            </w:r>
            <w:r>
              <w:rPr>
                <w:color w:val="333333"/>
                <w:sz w:val="19"/>
              </w:rPr>
              <w:t xml:space="preserve"> </w:t>
            </w:r>
            <w:r>
              <w:rPr>
                <w:rStyle w:val="VerbatimChar"/>
                <w:color w:val="333333"/>
                <w:sz w:val="19"/>
              </w:rPr>
              <w:t xml:space="preserve">primary_</w:t>
            </w:r>
            <w:r>
              <w:rPr>
                <w:color w:val="333333"/>
                <w:sz w:val="19"/>
              </w:rPr>
              <w:t xml:space="preserve"> </w:t>
            </w:r>
            <w:r>
              <w:rPr>
                <w:color w:val="333333"/>
                <w:sz w:val="19"/>
              </w:rPr>
              <w:t xml:space="preserve">here is the legacy add), fold</w:t>
            </w:r>
            <w:r>
              <w:rPr>
                <w:color w:val="333333"/>
                <w:sz w:val="19"/>
              </w:rPr>
              <w:t xml:space="preserve"> </w:t>
            </w:r>
            <w:r>
              <w:rPr>
                <w:rStyle w:val="VerbatimChar"/>
                <w:color w:val="333333"/>
                <w:sz w:val="19"/>
              </w:rPr>
              <w:t xml:space="preserve">primary_*</w:t>
            </w:r>
            <w:r>
              <w:rPr>
                <w:color w:val="333333"/>
                <w:sz w:val="19"/>
              </w:rPr>
              <w:t xml:space="preserve"> </w:t>
            </w:r>
            <w:r>
              <w:rPr>
                <w:color w:val="333333"/>
                <w:sz w:val="19"/>
              </w:rPr>
              <w:t xml:space="preserve">values across, retire. Timing: v1.0.x.</w:t>
            </w:r>
          </w:p>
        </w:tc>
      </w:tr>
      <w:tr>
        <w:tc>
          <w:tcPr/>
          <w:p>
            <w:pPr>
              <w:pStyle w:val="Compact"/>
              <w:spacing w:before="20" w:after="20"/>
              <w:jc w:val="left"/>
            </w:pPr>
            <w:r>
              <w:rPr>
                <w:rStyle w:val="VerbatimChar"/>
                <w:color w:val="333333"/>
                <w:sz w:val="19"/>
              </w:rPr>
              <w:t xml:space="preserve">suppliers</w:t>
            </w:r>
          </w:p>
        </w:tc>
        <w:tc>
          <w:tcPr/>
          <w:p>
            <w:pPr>
              <w:pStyle w:val="Compact"/>
              <w:spacing w:before="20" w:after="20"/>
              <w:jc w:val="left"/>
            </w:pPr>
            <w:r>
              <w:rPr>
                <w:rStyle w:val="VerbatimChar"/>
                <w:color w:val="333333"/>
                <w:sz w:val="19"/>
              </w:rPr>
              <w:t xml:space="preserve">annual_emissions</w:t>
            </w:r>
            <w:r>
              <w:rPr>
                <w:color w:val="333333"/>
                <w:sz w:val="19"/>
              </w:rPr>
              <w:t xml:space="preserve">,</w:t>
            </w:r>
            <w:r>
              <w:rPr>
                <w:color w:val="333333"/>
                <w:sz w:val="19"/>
              </w:rPr>
              <w:t xml:space="preserve"> </w:t>
            </w:r>
            <w:r>
              <w:rPr>
                <w:rStyle w:val="VerbatimChar"/>
                <w:color w:val="333333"/>
                <w:sz w:val="19"/>
              </w:rPr>
              <w:t xml:space="preserve">emission_factor</w:t>
            </w:r>
          </w:p>
        </w:tc>
        <w:tc>
          <w:tcPr/>
          <w:p>
            <w:pPr>
              <w:pStyle w:val="Compact"/>
              <w:spacing w:before="20" w:after="20"/>
              <w:jc w:val="left"/>
            </w:pPr>
            <w:r>
              <w:rPr>
                <w:color w:val="333333"/>
                <w:sz w:val="19"/>
              </w:rPr>
              <w:t xml:space="preserve">MERGE</w:t>
            </w:r>
          </w:p>
        </w:tc>
        <w:tc>
          <w:tcPr/>
          <w:p>
            <w:pPr>
              <w:pStyle w:val="Compact"/>
              <w:spacing w:before="20" w:after="20"/>
              <w:jc w:val="left"/>
            </w:pPr>
            <w:r>
              <w:rPr>
                <w:color w:val="333333"/>
                <w:sz w:val="19"/>
              </w:rPr>
              <w:t xml:space="preserve">Unscoped legacy duplicates of the per-scope columns (</w:t>
            </w:r>
            <w:r>
              <w:rPr>
                <w:rStyle w:val="VerbatimChar"/>
                <w:color w:val="333333"/>
                <w:sz w:val="19"/>
              </w:rPr>
              <w:t xml:space="preserve">annual_emissions_scope1/2/3</w:t>
            </w:r>
            <w:r>
              <w:rPr>
                <w:color w:val="333333"/>
                <w:sz w:val="19"/>
              </w:rPr>
              <w:t xml:space="preserve">,</w:t>
            </w:r>
            <w:r>
              <w:rPr>
                <w:color w:val="333333"/>
                <w:sz w:val="19"/>
              </w:rPr>
              <w:t xml:space="preserve"> </w:t>
            </w:r>
            <w:r>
              <w:rPr>
                <w:rStyle w:val="VerbatimChar"/>
                <w:color w:val="333333"/>
                <w:sz w:val="19"/>
              </w:rPr>
              <w:t xml:space="preserve">emission_factor_scope1/2/3</w:t>
            </w:r>
            <w:r>
              <w:rPr>
                <w:color w:val="333333"/>
                <w:sz w:val="19"/>
              </w:rPr>
              <w:t xml:space="preserve">); an aggregate and a single-factor value kept in parallel invite drift. Fold into the scoped set (aggregate computed at read time). Timing: v1.0.x.</w:t>
            </w:r>
          </w:p>
        </w:tc>
      </w:tr>
      <w:tr>
        <w:tc>
          <w:tcPr/>
          <w:p>
            <w:pPr>
              <w:pStyle w:val="Compact"/>
              <w:spacing w:before="20" w:after="20"/>
              <w:jc w:val="left"/>
            </w:pPr>
            <w:r>
              <w:rPr>
                <w:rStyle w:val="VerbatimChar"/>
                <w:color w:val="333333"/>
                <w:sz w:val="19"/>
              </w:rPr>
              <w:t xml:space="preserve">suppliers</w:t>
            </w:r>
          </w:p>
        </w:tc>
        <w:tc>
          <w:tcPr/>
          <w:p>
            <w:pPr>
              <w:pStyle w:val="Compact"/>
              <w:spacing w:before="20" w:after="20"/>
              <w:jc w:val="left"/>
            </w:pPr>
            <w:r>
              <w:rPr>
                <w:rStyle w:val="VerbatimChar"/>
                <w:color w:val="333333"/>
                <w:sz w:val="19"/>
              </w:rPr>
              <w:t xml:space="preserve">address</w:t>
            </w:r>
          </w:p>
        </w:tc>
        <w:tc>
          <w:tcPr/>
          <w:p>
            <w:pPr>
              <w:pStyle w:val="Compact"/>
              <w:spacing w:before="20" w:after="20"/>
              <w:jc w:val="left"/>
            </w:pPr>
            <w:r>
              <w:rPr>
                <w:color w:val="333333"/>
                <w:sz w:val="19"/>
              </w:rPr>
              <w:t xml:space="preserve">MERGE</w:t>
            </w:r>
          </w:p>
        </w:tc>
        <w:tc>
          <w:tcPr/>
          <w:p>
            <w:pPr>
              <w:pStyle w:val="Compact"/>
              <w:spacing w:before="20" w:after="20"/>
              <w:jc w:val="left"/>
            </w:pPr>
            <w:r>
              <w:rPr>
                <w:color w:val="333333"/>
                <w:sz w:val="19"/>
              </w:rPr>
              <w:t xml:space="preserve">Free-text duplicate of the structured address block on the same row (same defect as</w:t>
            </w:r>
            <w:r>
              <w:rPr>
                <w:color w:val="333333"/>
                <w:sz w:val="19"/>
              </w:rPr>
              <w:t xml:space="preserve"> </w:t>
            </w:r>
            <w:r>
              <w:rPr>
                <w:rStyle w:val="VerbatimChar"/>
                <w:color w:val="333333"/>
                <w:sz w:val="19"/>
              </w:rPr>
              <w:t xml:space="preserve">organizations.registered_address</w:t>
            </w:r>
            <w:r>
              <w:rPr>
                <w:color w:val="333333"/>
                <w:sz w:val="19"/>
              </w:rPr>
              <w:t xml:space="preserve">). Fold into structured columns; retire in v1.0.x.</w:t>
            </w:r>
          </w:p>
        </w:tc>
      </w:tr>
      <w:tr>
        <w:tc>
          <w:tcPr/>
          <w:p>
            <w:pPr>
              <w:pStyle w:val="Compact"/>
              <w:spacing w:before="20" w:after="20"/>
              <w:jc w:val="left"/>
            </w:pPr>
            <w:r>
              <w:rPr>
                <w:rStyle w:val="VerbatimChar"/>
                <w:color w:val="333333"/>
                <w:sz w:val="19"/>
              </w:rPr>
              <w:t xml:space="preserve">suppliers</w:t>
            </w:r>
          </w:p>
        </w:tc>
        <w:tc>
          <w:tcPr/>
          <w:p>
            <w:pPr>
              <w:pStyle w:val="Compact"/>
              <w:spacing w:before="20" w:after="20"/>
              <w:jc w:val="left"/>
            </w:pPr>
            <w:r>
              <w:rPr>
                <w:rStyle w:val="VerbatimChar"/>
                <w:color w:val="333333"/>
                <w:sz w:val="19"/>
              </w:rPr>
              <w:t xml:space="preserve">sort_code</w:t>
            </w:r>
          </w:p>
        </w:tc>
        <w:tc>
          <w:tcPr/>
          <w:p>
            <w:pPr>
              <w:pStyle w:val="Compact"/>
              <w:spacing w:before="20" w:after="20"/>
              <w:jc w:val="left"/>
            </w:pPr>
            <w:r>
              <w:rPr>
                <w:color w:val="333333"/>
                <w:sz w:val="19"/>
              </w:rPr>
              <w:t xml:space="preserve">KEEP (approved add C8)</w:t>
            </w:r>
          </w:p>
        </w:tc>
        <w:tc>
          <w:tcPr/>
          <w:p>
            <w:pPr>
              <w:pStyle w:val="Compact"/>
              <w:spacing w:before="20" w:after="20"/>
              <w:jc w:val="left"/>
            </w:pPr>
            <w:r>
              <w:rPr>
                <w:color w:val="333333"/>
                <w:sz w:val="19"/>
              </w:rPr>
              <w:t xml:space="preserve">Completes UK domestic banking capture alongside existing</w:t>
            </w:r>
            <w:r>
              <w:rPr>
                <w:color w:val="333333"/>
                <w:sz w:val="19"/>
              </w:rPr>
              <w:t xml:space="preserve"> </w:t>
            </w:r>
            <w:r>
              <w:rPr>
                <w:rStyle w:val="VerbatimChar"/>
                <w:color w:val="333333"/>
                <w:sz w:val="19"/>
              </w:rPr>
              <w:t xml:space="preserve">iban</w:t>
            </w:r>
            <w:r>
              <w:rPr>
                <w:color w:val="333333"/>
                <w:sz w:val="19"/>
              </w:rPr>
              <w:t xml:space="preserve"> </w:t>
            </w:r>
            <w:r>
              <w:rPr>
                <w:color w:val="333333"/>
                <w:sz w:val="19"/>
              </w:rPr>
              <w:t xml:space="preserve">(IE).</w:t>
            </w:r>
          </w:p>
        </w:tc>
      </w:tr>
      <w:tr>
        <w:tc>
          <w:tcPr/>
          <w:p>
            <w:pPr>
              <w:pStyle w:val="Compact"/>
              <w:spacing w:before="20" w:after="20"/>
              <w:jc w:val="left"/>
            </w:pPr>
            <w:r>
              <w:rPr>
                <w:rStyle w:val="VerbatimChar"/>
                <w:color w:val="333333"/>
                <w:sz w:val="19"/>
              </w:rPr>
              <w:t xml:space="preserve">supplier_categories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rStyle w:val="VerbatimChar"/>
                <w:color w:val="333333"/>
                <w:sz w:val="19"/>
              </w:rPr>
              <w:t xml:space="preserve">default_emission_factor</w:t>
            </w:r>
            <w:r>
              <w:rPr>
                <w:color w:val="333333"/>
                <w:sz w:val="19"/>
              </w:rPr>
              <w:t xml:space="preserve">/</w:t>
            </w:r>
            <w:r>
              <w:rPr>
                <w:rStyle w:val="VerbatimChar"/>
                <w:color w:val="333333"/>
                <w:sz w:val="19"/>
              </w:rPr>
              <w:t xml:space="preserve">_unit</w:t>
            </w:r>
            <w:r>
              <w:rPr>
                <w:color w:val="333333"/>
                <w:sz w:val="19"/>
              </w:rPr>
              <w:t xml:space="preserve"> </w:t>
            </w:r>
            <w:r>
              <w:rPr>
                <w:color w:val="333333"/>
                <w:sz w:val="19"/>
              </w:rPr>
              <w:t xml:space="preserve">pair self-describing; K3 range applies.</w:t>
            </w:r>
          </w:p>
        </w:tc>
      </w:tr>
      <w:tr>
        <w:tc>
          <w:tcPr/>
          <w:p>
            <w:pPr>
              <w:pStyle w:val="Compact"/>
              <w:spacing w:before="20" w:after="20"/>
              <w:jc w:val="left"/>
            </w:pPr>
            <w:r>
              <w:rPr>
                <w:rStyle w:val="VerbatimChar"/>
                <w:color w:val="333333"/>
                <w:sz w:val="19"/>
              </w:rPr>
              <w:t xml:space="preserve">product_categories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Per-org category mapping with multi-standard labels; consistent with</w:t>
            </w:r>
            <w:r>
              <w:rPr>
                <w:color w:val="333333"/>
                <w:sz w:val="19"/>
              </w:rPr>
              <w:t xml:space="preserve"> </w:t>
            </w:r>
            <w:r>
              <w:rPr>
                <w:rStyle w:val="VerbatimChar"/>
                <w:color w:val="333333"/>
                <w:sz w:val="19"/>
              </w:rPr>
              <w:t xml:space="preserve">activity_categories</w:t>
            </w:r>
            <w:r>
              <w:rPr>
                <w:color w:val="333333"/>
                <w:sz w:val="19"/>
              </w:rPr>
              <w:t xml:space="preserve">.</w:t>
            </w:r>
          </w:p>
        </w:tc>
      </w:tr>
    </w:tbl>
    <w:bookmarkEnd w:id="34"/>
    <w:bookmarkStart w:id="35" w:name="billing-subscriptions-3-tables"/>
    <w:p>
      <w:pPr>
        <w:pStyle w:val="Heading3"/>
      </w:pPr>
      <w:r>
        <w:rPr>
          <w:color w:val="2F5D4A"/>
        </w:rPr>
        <w:t xml:space="preserve">2.8 Billing &amp; subscriptions (3 tables)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11"/>
        <w:gridCol w:w="2184"/>
        <w:gridCol w:w="2457"/>
        <w:gridCol w:w="1365"/>
      </w:tblGrid>
      <w:tr>
        <w:trPr>
          <w:tblHeader w:val="true"/>
          <w:tblHeader w:val="true"/>
        </w:trPr>
        <w:tc>
          <w:tcPr>
            <w:shd w:val="clear" w:color="auto" w:fill="E3EDE7"/>
          </w:tcPr>
          <w:p>
            <w:pPr>
              <w:pStyle w:val="Compact"/>
              <w:spacing w:before="20" w:after="20"/>
              <w:jc w:val="left"/>
            </w:pPr>
            <w:r>
              <w:rPr>
                <w:b/>
                <w:color w:val="2F5D4A"/>
                <w:sz w:val="19"/>
              </w:rPr>
              <w:t xml:space="preserve">Table</w:t>
            </w:r>
          </w:p>
        </w:tc>
        <w:tc>
          <w:tcPr>
            <w:shd w:val="clear" w:color="auto" w:fill="E3EDE7"/>
          </w:tcPr>
          <w:p>
            <w:pPr>
              <w:pStyle w:val="Compact"/>
              <w:spacing w:before="20" w:after="20"/>
              <w:jc w:val="left"/>
            </w:pPr>
            <w:r>
              <w:rPr>
                <w:b/>
                <w:color w:val="2F5D4A"/>
                <w:sz w:val="19"/>
              </w:rPr>
              <w:t xml:space="preserve">Column</w:t>
            </w:r>
          </w:p>
        </w:tc>
        <w:tc>
          <w:tcPr>
            <w:shd w:val="clear" w:color="auto" w:fill="E3EDE7"/>
          </w:tcPr>
          <w:p>
            <w:pPr>
              <w:pStyle w:val="Compact"/>
              <w:spacing w:before="20" w:after="20"/>
              <w:jc w:val="left"/>
            </w:pPr>
            <w:r>
              <w:rPr>
                <w:b/>
                <w:color w:val="2F5D4A"/>
                <w:sz w:val="19"/>
              </w:rPr>
              <w:t xml:space="preserve">Verdict</w:t>
            </w:r>
          </w:p>
        </w:tc>
        <w:tc>
          <w:tcPr>
            <w:shd w:val="clear" w:color="auto" w:fill="E3EDE7"/>
          </w:tcPr>
          <w:p>
            <w:pPr>
              <w:pStyle w:val="Compact"/>
              <w:spacing w:before="20" w:after="20"/>
              <w:jc w:val="left"/>
            </w:pPr>
            <w:r>
              <w:rPr>
                <w:b/>
                <w:color w:val="2F5D4A"/>
                <w:sz w:val="19"/>
              </w:rPr>
              <w:t xml:space="preserve">Why</w:t>
            </w:r>
          </w:p>
        </w:tc>
      </w:tr>
      <w:tr>
        <w:tc>
          <w:tcPr/>
          <w:p>
            <w:pPr>
              <w:pStyle w:val="Compact"/>
              <w:spacing w:before="20" w:after="20"/>
              <w:jc w:val="left"/>
            </w:pPr>
            <w:r>
              <w:rPr>
                <w:rStyle w:val="VerbatimChar"/>
                <w:color w:val="333333"/>
                <w:sz w:val="19"/>
              </w:rPr>
              <w:t xml:space="preserve">customer_subscriptions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Limits/usage/Stripe triple is complete;</w:t>
            </w:r>
            <w:r>
              <w:rPr>
                <w:color w:val="333333"/>
                <w:sz w:val="19"/>
              </w:rPr>
              <w:t xml:space="preserve"> </w:t>
            </w:r>
            <w:r>
              <w:rPr>
                <w:rStyle w:val="VerbatimChar"/>
                <w:color w:val="333333"/>
                <w:sz w:val="19"/>
              </w:rPr>
              <w:t xml:space="preserve">currency</w:t>
            </w:r>
            <w:r>
              <w:rPr>
                <w:color w:val="333333"/>
                <w:sz w:val="19"/>
              </w:rPr>
              <w:t xml:space="preserve"> </w:t>
            </w:r>
            <w:r>
              <w:rPr>
                <w:color w:val="333333"/>
                <w:sz w:val="19"/>
              </w:rPr>
              <w:t xml:space="preserve">in the K2 set.</w:t>
            </w:r>
          </w:p>
        </w:tc>
      </w:tr>
      <w:tr>
        <w:tc>
          <w:tcPr/>
          <w:p>
            <w:pPr>
              <w:pStyle w:val="Compact"/>
              <w:spacing w:before="20" w:after="20"/>
              <w:jc w:val="left"/>
            </w:pPr>
            <w:r>
              <w:rPr>
                <w:rStyle w:val="VerbatimChar"/>
                <w:color w:val="333333"/>
                <w:sz w:val="19"/>
              </w:rPr>
              <w:t xml:space="preserve">consultant_billing</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Gains</w:t>
            </w:r>
            <w:r>
              <w:rPr>
                <w:color w:val="333333"/>
                <w:sz w:val="19"/>
              </w:rPr>
              <w:t xml:space="preserve"> </w:t>
            </w:r>
            <w:r>
              <w:rPr>
                <w:rStyle w:val="VerbatimChar"/>
                <w:color w:val="333333"/>
                <w:sz w:val="19"/>
              </w:rPr>
              <w:t xml:space="preserve">currency</w:t>
            </w:r>
            <w:r>
              <w:rPr>
                <w:color w:val="333333"/>
                <w:sz w:val="19"/>
              </w:rPr>
              <w:t xml:space="preserve"> </w:t>
            </w:r>
            <w:r>
              <w:rPr>
                <w:color w:val="333333"/>
                <w:sz w:val="19"/>
              </w:rPr>
              <w:t xml:space="preserve">(approved add</w:t>
            </w:r>
            <w:r>
              <w:rPr>
                <w:color w:val="333333"/>
                <w:sz w:val="19"/>
              </w:rPr>
              <w:t xml:space="preserve"> </w:t>
            </w:r>
            <w:r>
              <w:rPr>
                <w:bCs/>
                <w:b/>
                <w:color w:val="333333"/>
                <w:sz w:val="19"/>
              </w:rPr>
              <w:t xml:space="preserve">C3</w:t>
            </w:r>
            <w:r>
              <w:rPr>
                <w:color w:val="333333"/>
                <w:sz w:val="19"/>
              </w:rPr>
              <w:t xml:space="preserve">) — the only billing table previously undenominated.</w:t>
            </w:r>
          </w:p>
        </w:tc>
      </w:tr>
      <w:tr>
        <w:tc>
          <w:tcPr/>
          <w:p>
            <w:pPr>
              <w:pStyle w:val="Compact"/>
              <w:spacing w:before="20" w:after="20"/>
              <w:jc w:val="left"/>
            </w:pPr>
            <w:r>
              <w:rPr>
                <w:rStyle w:val="VerbatimChar"/>
                <w:color w:val="333333"/>
                <w:sz w:val="19"/>
              </w:rPr>
              <w:t xml:space="preserve">usage_tracking</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Counters covered by K3/K5 (non-negative; UNIQUE on</w:t>
            </w:r>
            <w:r>
              <w:rPr>
                <w:color w:val="333333"/>
                <w:sz w:val="19"/>
              </w:rPr>
              <w:t xml:space="preserve"> </w:t>
            </w:r>
            <w:r>
              <w:rPr>
                <w:rStyle w:val="VerbatimChar"/>
                <w:color w:val="333333"/>
                <w:sz w:val="19"/>
              </w:rPr>
              <w:t xml:space="preserve">(organization_id, usage_month)</w:t>
            </w:r>
            <w:r>
              <w:rPr>
                <w:color w:val="333333"/>
                <w:sz w:val="19"/>
              </w:rPr>
              <w:t xml:space="preserve">).</w:t>
            </w:r>
          </w:p>
        </w:tc>
      </w:tr>
    </w:tbl>
    <w:bookmarkEnd w:id="35"/>
    <w:bookmarkStart w:id="36" w:name="messaging-notifications-13-tables"/>
    <w:p>
      <w:pPr>
        <w:pStyle w:val="Heading3"/>
      </w:pPr>
      <w:r>
        <w:rPr>
          <w:color w:val="2F5D4A"/>
        </w:rPr>
        <w:t xml:space="preserve">2.9 Messaging &amp; notifications (13 tables)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11"/>
        <w:gridCol w:w="2184"/>
        <w:gridCol w:w="2457"/>
        <w:gridCol w:w="1365"/>
      </w:tblGrid>
      <w:tr>
        <w:trPr>
          <w:tblHeader w:val="true"/>
          <w:tblHeader w:val="true"/>
        </w:trPr>
        <w:tc>
          <w:tcPr>
            <w:shd w:val="clear" w:color="auto" w:fill="E3EDE7"/>
          </w:tcPr>
          <w:p>
            <w:pPr>
              <w:pStyle w:val="Compact"/>
              <w:spacing w:before="20" w:after="20"/>
              <w:jc w:val="left"/>
            </w:pPr>
            <w:r>
              <w:rPr>
                <w:b/>
                <w:color w:val="2F5D4A"/>
                <w:sz w:val="19"/>
              </w:rPr>
              <w:t xml:space="preserve">Table</w:t>
            </w:r>
          </w:p>
        </w:tc>
        <w:tc>
          <w:tcPr>
            <w:shd w:val="clear" w:color="auto" w:fill="E3EDE7"/>
          </w:tcPr>
          <w:p>
            <w:pPr>
              <w:pStyle w:val="Compact"/>
              <w:spacing w:before="20" w:after="20"/>
              <w:jc w:val="left"/>
            </w:pPr>
            <w:r>
              <w:rPr>
                <w:b/>
                <w:color w:val="2F5D4A"/>
                <w:sz w:val="19"/>
              </w:rPr>
              <w:t xml:space="preserve">Column</w:t>
            </w:r>
          </w:p>
        </w:tc>
        <w:tc>
          <w:tcPr>
            <w:shd w:val="clear" w:color="auto" w:fill="E3EDE7"/>
          </w:tcPr>
          <w:p>
            <w:pPr>
              <w:pStyle w:val="Compact"/>
              <w:spacing w:before="20" w:after="20"/>
              <w:jc w:val="left"/>
            </w:pPr>
            <w:r>
              <w:rPr>
                <w:b/>
                <w:color w:val="2F5D4A"/>
                <w:sz w:val="19"/>
              </w:rPr>
              <w:t xml:space="preserve">Verdict</w:t>
            </w:r>
          </w:p>
        </w:tc>
        <w:tc>
          <w:tcPr>
            <w:shd w:val="clear" w:color="auto" w:fill="E3EDE7"/>
          </w:tcPr>
          <w:p>
            <w:pPr>
              <w:pStyle w:val="Compact"/>
              <w:spacing w:before="20" w:after="20"/>
              <w:jc w:val="left"/>
            </w:pPr>
            <w:r>
              <w:rPr>
                <w:b/>
                <w:color w:val="2F5D4A"/>
                <w:sz w:val="19"/>
              </w:rPr>
              <w:t xml:space="preserve">Why</w:t>
            </w:r>
          </w:p>
        </w:tc>
      </w:tr>
      <w:tr>
        <w:tc>
          <w:tcPr/>
          <w:p>
            <w:pPr>
              <w:pStyle w:val="Compact"/>
              <w:spacing w:before="20" w:after="20"/>
              <w:jc w:val="left"/>
            </w:pPr>
            <w:r>
              <w:rPr>
                <w:rStyle w:val="VerbatimChar"/>
                <w:color w:val="333333"/>
                <w:sz w:val="19"/>
              </w:rPr>
              <w:t xml:space="preserve">conversations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rStyle w:val="VerbatimChar"/>
                <w:color w:val="333333"/>
                <w:sz w:val="19"/>
              </w:rPr>
              <w:t xml:space="preserve">read_by</w:t>
            </w:r>
            <w:r>
              <w:rPr>
                <w:color w:val="333333"/>
                <w:sz w:val="19"/>
              </w:rPr>
              <w:t xml:space="preserve">/</w:t>
            </w:r>
            <w:r>
              <w:rPr>
                <w:rStyle w:val="VerbatimChar"/>
                <w:color w:val="333333"/>
                <w:sz w:val="19"/>
              </w:rPr>
              <w:t xml:space="preserve">unread_count</w:t>
            </w:r>
            <w:r>
              <w:rPr>
                <w:color w:val="333333"/>
                <w:sz w:val="19"/>
              </w:rPr>
              <w:t xml:space="preserve">/</w:t>
            </w:r>
            <w:r>
              <w:rPr>
                <w:rStyle w:val="VerbatimChar"/>
                <w:color w:val="333333"/>
                <w:sz w:val="19"/>
              </w:rPr>
              <w:t xml:space="preserve">participant_count</w:t>
            </w:r>
            <w:r>
              <w:rPr>
                <w:color w:val="333333"/>
                <w:sz w:val="19"/>
              </w:rPr>
              <w:t xml:space="preserve"> </w:t>
            </w:r>
            <w:r>
              <w:rPr>
                <w:color w:val="333333"/>
                <w:sz w:val="19"/>
              </w:rPr>
              <w:t xml:space="preserve">are denormalised read-model caches maintained by triggers — accepted, not re-normalised pre-launch.</w:t>
            </w:r>
          </w:p>
        </w:tc>
      </w:tr>
      <w:tr>
        <w:tc>
          <w:tcPr/>
          <w:p>
            <w:pPr>
              <w:pStyle w:val="Compact"/>
              <w:spacing w:before="20" w:after="20"/>
              <w:jc w:val="left"/>
            </w:pPr>
            <w:r>
              <w:rPr>
                <w:rStyle w:val="VerbatimChar"/>
                <w:color w:val="333333"/>
                <w:sz w:val="19"/>
              </w:rPr>
              <w:t xml:space="preserve">conversation_participants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messages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rStyle w:val="VerbatimChar"/>
                <w:color w:val="333333"/>
                <w:sz w:val="19"/>
              </w:rPr>
              <w:t xml:space="preserve">is_read</w:t>
            </w:r>
            <w:r>
              <w:rPr>
                <w:color w:val="333333"/>
                <w:sz w:val="19"/>
              </w:rPr>
              <w:t xml:space="preserve">/</w:t>
            </w:r>
            <w:r>
              <w:rPr>
                <w:rStyle w:val="VerbatimChar"/>
                <w:color w:val="333333"/>
                <w:sz w:val="19"/>
              </w:rPr>
              <w:t xml:space="preserve">read_at</w:t>
            </w:r>
            <w:r>
              <w:rPr>
                <w:color w:val="333333"/>
                <w:sz w:val="19"/>
              </w:rPr>
              <w:t xml:space="preserve"> </w:t>
            </w:r>
            <w:r>
              <w:rPr>
                <w:color w:val="333333"/>
                <w:sz w:val="19"/>
              </w:rPr>
              <w:t xml:space="preserve">alongside</w:t>
            </w:r>
            <w:r>
              <w:rPr>
                <w:color w:val="333333"/>
                <w:sz w:val="19"/>
              </w:rPr>
              <w:t xml:space="preserve"> </w:t>
            </w:r>
            <w:r>
              <w:rPr>
                <w:rStyle w:val="VerbatimChar"/>
                <w:color w:val="333333"/>
                <w:sz w:val="19"/>
              </w:rPr>
              <w:t xml:space="preserve">read_by</w:t>
            </w:r>
            <w:r>
              <w:rPr>
                <w:color w:val="333333"/>
                <w:sz w:val="19"/>
              </w:rPr>
              <w:t xml:space="preserve">/</w:t>
            </w:r>
            <w:r>
              <w:rPr>
                <w:rStyle w:val="VerbatimChar"/>
                <w:color w:val="333333"/>
                <w:sz w:val="19"/>
              </w:rPr>
              <w:t xml:space="preserve">read_count</w:t>
            </w:r>
            <w:r>
              <w:rPr>
                <w:color w:val="333333"/>
                <w:sz w:val="19"/>
              </w:rPr>
              <w:t xml:space="preserve">/</w:t>
            </w:r>
            <w:r>
              <w:rPr>
                <w:rStyle w:val="VerbatimChar"/>
                <w:color w:val="333333"/>
                <w:sz w:val="19"/>
              </w:rPr>
              <w:t xml:space="preserve">last_read_at</w:t>
            </w:r>
            <w:r>
              <w:rPr>
                <w:color w:val="333333"/>
                <w:sz w:val="19"/>
              </w:rPr>
              <w:t xml:space="preserve"> </w:t>
            </w:r>
            <w:r>
              <w:rPr>
                <w:color w:val="333333"/>
                <w:sz w:val="19"/>
              </w:rPr>
              <w:t xml:space="preserve">serves 1:1 and group read-state respectively; consolidation is v1.1 evidence-gated, not a v1.0 verdict.</w:t>
            </w:r>
          </w:p>
        </w:tc>
      </w:tr>
      <w:tr>
        <w:tc>
          <w:tcPr/>
          <w:p>
            <w:pPr>
              <w:pStyle w:val="Compact"/>
              <w:spacing w:before="20" w:after="20"/>
              <w:jc w:val="left"/>
            </w:pPr>
            <w:r>
              <w:rPr>
                <w:rStyle w:val="VerbatimChar"/>
                <w:color w:val="333333"/>
                <w:sz w:val="19"/>
              </w:rPr>
              <w:t xml:space="preserve">message_activity_log</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conversation_activity_log</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typing_status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Ephemeral UI state.</w:t>
            </w:r>
          </w:p>
        </w:tc>
      </w:tr>
      <w:tr>
        <w:tc>
          <w:tcPr/>
          <w:p>
            <w:pPr>
              <w:pStyle w:val="Compact"/>
              <w:spacing w:before="20" w:after="20"/>
              <w:jc w:val="left"/>
            </w:pPr>
            <w:r>
              <w:rPr>
                <w:rStyle w:val="VerbatimChar"/>
                <w:color w:val="333333"/>
                <w:sz w:val="19"/>
              </w:rPr>
              <w:t xml:space="preserve">customer_communication</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Staff→customer comms log; singular name noted in §5 (accept-with-reason).</w:t>
            </w:r>
          </w:p>
        </w:tc>
      </w:tr>
      <w:tr>
        <w:tc>
          <w:tcPr/>
          <w:p>
            <w:pPr>
              <w:pStyle w:val="Compact"/>
              <w:spacing w:before="20" w:after="20"/>
              <w:jc w:val="left"/>
            </w:pPr>
            <w:r>
              <w:rPr>
                <w:rStyle w:val="VerbatimChar"/>
                <w:color w:val="333333"/>
                <w:sz w:val="19"/>
              </w:rPr>
              <w:t xml:space="preserve">notifications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Polymorphic</w:t>
            </w:r>
            <w:r>
              <w:rPr>
                <w:color w:val="333333"/>
                <w:sz w:val="19"/>
              </w:rPr>
              <w:t xml:space="preserve"> </w:t>
            </w:r>
            <w:r>
              <w:rPr>
                <w:rStyle w:val="VerbatimChar"/>
                <w:color w:val="333333"/>
                <w:sz w:val="19"/>
              </w:rPr>
              <w:t xml:space="preserve">recipient_type</w:t>
            </w:r>
            <w:r>
              <w:rPr>
                <w:color w:val="333333"/>
                <w:sz w:val="19"/>
              </w:rPr>
              <w:t xml:space="preserve">/</w:t>
            </w:r>
            <w:r>
              <w:rPr>
                <w:rStyle w:val="VerbatimChar"/>
                <w:color w:val="333333"/>
                <w:sz w:val="19"/>
              </w:rPr>
              <w:t xml:space="preserve">recipient_id</w:t>
            </w:r>
            <w:r>
              <w:rPr>
                <w:color w:val="333333"/>
                <w:sz w:val="19"/>
              </w:rPr>
              <w:t xml:space="preserve"> </w:t>
            </w:r>
            <w:r>
              <w:rPr>
                <w:color w:val="333333"/>
                <w:sz w:val="19"/>
              </w:rPr>
              <w:t xml:space="preserve">is the committed design.</w:t>
            </w:r>
          </w:p>
        </w:tc>
      </w:tr>
      <w:tr>
        <w:tc>
          <w:tcPr/>
          <w:p>
            <w:pPr>
              <w:pStyle w:val="Compact"/>
              <w:spacing w:before="20" w:after="20"/>
              <w:jc w:val="left"/>
            </w:pPr>
            <w:r>
              <w:rPr>
                <w:rStyle w:val="VerbatimChar"/>
                <w:color w:val="333333"/>
                <w:sz w:val="19"/>
              </w:rPr>
              <w:t xml:space="preserve">notification_templates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notification_delivery</w:t>
            </w:r>
          </w:p>
        </w:tc>
        <w:tc>
          <w:tcPr/>
          <w:p>
            <w:pPr>
              <w:pStyle w:val="Compact"/>
              <w:spacing w:before="20" w:after="20"/>
              <w:jc w:val="left"/>
            </w:pPr>
            <w:r>
              <w:rPr>
                <w:color w:val="333333"/>
                <w:sz w:val="19"/>
              </w:rPr>
              <w:t xml:space="preserve">(table)</w:t>
            </w:r>
            <w:r>
              <w:rPr>
                <w:color w:val="333333"/>
                <w:sz w:val="19"/>
              </w:rPr>
              <w:t xml:space="preserve"> </w:t>
            </w:r>
            <w:r>
              <w:rPr>
                <w:rStyle w:val="VerbatimChar"/>
                <w:color w:val="333333"/>
                <w:sz w:val="19"/>
              </w:rPr>
              <w:t xml:space="preserve">id</w:t>
            </w:r>
            <w:r>
              <w:rPr>
                <w:color w:val="333333"/>
                <w:sz w:val="19"/>
              </w:rPr>
              <w:t xml:space="preserve">,</w:t>
            </w:r>
            <w:r>
              <w:rPr>
                <w:color w:val="333333"/>
                <w:sz w:val="19"/>
              </w:rPr>
              <w:t xml:space="preserve"> </w:t>
            </w:r>
            <w:r>
              <w:rPr>
                <w:rStyle w:val="VerbatimChar"/>
                <w:color w:val="333333"/>
                <w:sz w:val="19"/>
              </w:rPr>
              <w:t xml:space="preserve">notification_id</w:t>
            </w:r>
            <w:r>
              <w:rPr>
                <w:color w:val="333333"/>
                <w:sz w:val="19"/>
              </w:rPr>
              <w:t xml:space="preserve">,</w:t>
            </w:r>
            <w:r>
              <w:rPr>
                <w:color w:val="333333"/>
                <w:sz w:val="19"/>
              </w:rPr>
              <w:t xml:space="preserve"> </w:t>
            </w:r>
            <w:r>
              <w:rPr>
                <w:rStyle w:val="VerbatimChar"/>
                <w:color w:val="333333"/>
                <w:sz w:val="19"/>
              </w:rPr>
              <w:t xml:space="preserve">channel</w:t>
            </w:r>
            <w:r>
              <w:rPr>
                <w:color w:val="333333"/>
                <w:sz w:val="19"/>
              </w:rPr>
              <w:t xml:space="preserve">,</w:t>
            </w:r>
            <w:r>
              <w:rPr>
                <w:color w:val="333333"/>
                <w:sz w:val="19"/>
              </w:rPr>
              <w:t xml:space="preserve"> </w:t>
            </w:r>
            <w:r>
              <w:rPr>
                <w:rStyle w:val="VerbatimChar"/>
                <w:color w:val="333333"/>
                <w:sz w:val="19"/>
              </w:rPr>
              <w:t xml:space="preserve">status</w:t>
            </w:r>
            <w:r>
              <w:rPr>
                <w:color w:val="333333"/>
                <w:sz w:val="19"/>
              </w:rPr>
              <w:t xml:space="preserve">,</w:t>
            </w:r>
            <w:r>
              <w:rPr>
                <w:color w:val="333333"/>
                <w:sz w:val="19"/>
              </w:rPr>
              <w:t xml:space="preserve"> </w:t>
            </w:r>
            <w:r>
              <w:rPr>
                <w:rStyle w:val="VerbatimChar"/>
                <w:color w:val="333333"/>
                <w:sz w:val="19"/>
              </w:rPr>
              <w:t xml:space="preserve">sent_at</w:t>
            </w:r>
            <w:r>
              <w:rPr>
                <w:color w:val="333333"/>
                <w:sz w:val="19"/>
              </w:rPr>
              <w:t xml:space="preserve">,</w:t>
            </w:r>
            <w:r>
              <w:rPr>
                <w:color w:val="333333"/>
                <w:sz w:val="19"/>
              </w:rPr>
              <w:t xml:space="preserve"> </w:t>
            </w:r>
            <w:r>
              <w:rPr>
                <w:rStyle w:val="VerbatimChar"/>
                <w:color w:val="333333"/>
                <w:sz w:val="19"/>
              </w:rPr>
              <w:t xml:space="preserve">delivered_at</w:t>
            </w:r>
            <w:r>
              <w:rPr>
                <w:color w:val="333333"/>
                <w:sz w:val="19"/>
              </w:rPr>
              <w:t xml:space="preserve">,</w:t>
            </w:r>
            <w:r>
              <w:rPr>
                <w:color w:val="333333"/>
                <w:sz w:val="19"/>
              </w:rPr>
              <w:t xml:space="preserve"> </w:t>
            </w:r>
            <w:r>
              <w:rPr>
                <w:rStyle w:val="VerbatimChar"/>
                <w:color w:val="333333"/>
                <w:sz w:val="19"/>
              </w:rPr>
              <w:t xml:space="preserve">opened_at</w:t>
            </w:r>
            <w:r>
              <w:rPr>
                <w:color w:val="333333"/>
                <w:sz w:val="19"/>
              </w:rPr>
              <w:t xml:space="preserve">,</w:t>
            </w:r>
            <w:r>
              <w:rPr>
                <w:color w:val="333333"/>
                <w:sz w:val="19"/>
              </w:rPr>
              <w:t xml:space="preserve"> </w:t>
            </w:r>
            <w:r>
              <w:rPr>
                <w:rStyle w:val="VerbatimChar"/>
                <w:color w:val="333333"/>
                <w:sz w:val="19"/>
              </w:rPr>
              <w:t xml:space="preserve">error_message</w:t>
            </w:r>
            <w:r>
              <w:rPr>
                <w:color w:val="333333"/>
                <w:sz w:val="19"/>
              </w:rPr>
              <w:t xml:space="preserve">,</w:t>
            </w:r>
            <w:r>
              <w:rPr>
                <w:color w:val="333333"/>
                <w:sz w:val="19"/>
              </w:rPr>
              <w:t xml:space="preserve"> </w:t>
            </w:r>
            <w:r>
              <w:rPr>
                <w:rStyle w:val="VerbatimChar"/>
                <w:color w:val="333333"/>
                <w:sz w:val="19"/>
              </w:rPr>
              <w:t xml:space="preserve">metadata</w:t>
            </w:r>
            <w:r>
              <w:rPr>
                <w:color w:val="333333"/>
                <w:sz w:val="19"/>
              </w:rPr>
              <w:t xml:space="preserve">,</w:t>
            </w:r>
            <w:r>
              <w:rPr>
                <w:color w:val="333333"/>
                <w:sz w:val="19"/>
              </w:rPr>
              <w:t xml:space="preserve"> </w:t>
            </w:r>
            <w:r>
              <w:rPr>
                <w:rStyle w:val="VerbatimChar"/>
                <w:color w:val="333333"/>
                <w:sz w:val="19"/>
              </w:rPr>
              <w:t xml:space="preserve">created_at</w:t>
            </w:r>
            <w:r>
              <w:rPr>
                <w:color w:val="333333"/>
                <w:sz w:val="19"/>
              </w:rPr>
              <w:t xml:space="preserve">,</w:t>
            </w:r>
            <w:r>
              <w:rPr>
                <w:color w:val="333333"/>
                <w:sz w:val="19"/>
              </w:rPr>
              <w:t xml:space="preserve"> </w:t>
            </w:r>
            <w:r>
              <w:rPr>
                <w:rStyle w:val="VerbatimChar"/>
                <w:color w:val="333333"/>
                <w:sz w:val="19"/>
              </w:rPr>
              <w:t xml:space="preserve">updated_at</w:t>
            </w:r>
          </w:p>
        </w:tc>
        <w:tc>
          <w:tcPr/>
          <w:p>
            <w:pPr>
              <w:pStyle w:val="Compact"/>
              <w:spacing w:before="20" w:after="20"/>
              <w:jc w:val="left"/>
            </w:pPr>
            <w:r>
              <w:rPr>
                <w:color w:val="333333"/>
                <w:sz w:val="19"/>
              </w:rPr>
              <w:t xml:space="preserve">MERGE</w:t>
            </w:r>
          </w:p>
        </w:tc>
        <w:tc>
          <w:tcPr/>
          <w:p>
            <w:pPr>
              <w:pStyle w:val="Compact"/>
              <w:spacing w:before="20" w:after="20"/>
              <w:jc w:val="left"/>
            </w:pPr>
            <w:r>
              <w:rPr>
                <w:color w:val="333333"/>
                <w:sz w:val="19"/>
              </w:rPr>
              <w:t xml:space="preserve">Near-duplicate of</w:t>
            </w:r>
            <w:r>
              <w:rPr>
                <w:color w:val="333333"/>
                <w:sz w:val="19"/>
              </w:rPr>
              <w:t xml:space="preserve"> </w:t>
            </w:r>
            <w:r>
              <w:rPr>
                <w:rStyle w:val="VerbatimChar"/>
                <w:color w:val="333333"/>
                <w:sz w:val="19"/>
              </w:rPr>
              <w:t xml:space="preserve">notification_delivery_log</w:t>
            </w:r>
            <w:r>
              <w:rPr>
                <w:color w:val="333333"/>
                <w:sz w:val="19"/>
              </w:rPr>
              <w:t xml:space="preserve"> </w:t>
            </w:r>
            <w:r>
              <w:rPr>
                <w:color w:val="333333"/>
                <w:sz w:val="19"/>
              </w:rPr>
              <w:t xml:space="preserve">(same channel/status/timestamp payload; the</w:t>
            </w:r>
            <w:r>
              <w:rPr>
                <w:color w:val="333333"/>
                <w:sz w:val="19"/>
              </w:rPr>
              <w:t xml:space="preserve"> </w:t>
            </w:r>
            <w:r>
              <w:rPr>
                <w:rStyle w:val="VerbatimChar"/>
                <w:color w:val="333333"/>
                <w:sz w:val="19"/>
              </w:rPr>
              <w:t xml:space="preserve">_log</w:t>
            </w:r>
            <w:r>
              <w:rPr>
                <w:color w:val="333333"/>
                <w:sz w:val="19"/>
              </w:rPr>
              <w:t xml:space="preserve"> </w:t>
            </w:r>
            <w:r>
              <w:rPr>
                <w:color w:val="333333"/>
                <w:sz w:val="19"/>
              </w:rPr>
              <w:t xml:space="preserve">twin adds</w:t>
            </w:r>
            <w:r>
              <w:rPr>
                <w:color w:val="333333"/>
                <w:sz w:val="19"/>
              </w:rPr>
              <w:t xml:space="preserve"> </w:t>
            </w:r>
            <w:r>
              <w:rPr>
                <w:rStyle w:val="VerbatimChar"/>
                <w:color w:val="333333"/>
                <w:sz w:val="19"/>
              </w:rPr>
              <w:t xml:space="preserve">user_id</w:t>
            </w:r>
            <w:r>
              <w:rPr>
                <w:color w:val="333333"/>
                <w:sz w:val="19"/>
              </w:rPr>
              <w:t xml:space="preserve">). One delivery-write path must survive. Merge target</w:t>
            </w:r>
            <w:r>
              <w:rPr>
                <w:color w:val="333333"/>
                <w:sz w:val="19"/>
              </w:rPr>
              <w:t xml:space="preserve"> </w:t>
            </w:r>
            <w:r>
              <w:rPr>
                <w:rStyle w:val="VerbatimChar"/>
                <w:color w:val="333333"/>
                <w:sz w:val="19"/>
              </w:rPr>
              <w:t xml:space="preserve">notification_delivery_log</w:t>
            </w:r>
            <w:r>
              <w:rPr>
                <w:color w:val="333333"/>
                <w:sz w:val="19"/>
              </w:rPr>
              <w:t xml:space="preserve"> </w:t>
            </w:r>
            <w:r>
              <w:rPr>
                <w:color w:val="333333"/>
                <w:sz w:val="19"/>
              </w:rPr>
              <w:t xml:space="preserve">(superset); retire this table. Timing: v1.0.x, per prior triage deferral.</w:t>
            </w:r>
          </w:p>
        </w:tc>
      </w:tr>
      <w:tr>
        <w:tc>
          <w:tcPr/>
          <w:p>
            <w:pPr>
              <w:pStyle w:val="Compact"/>
              <w:spacing w:before="20" w:after="20"/>
              <w:jc w:val="left"/>
            </w:pPr>
            <w:r>
              <w:rPr>
                <w:rStyle w:val="VerbatimChar"/>
                <w:color w:val="333333"/>
                <w:sz w:val="19"/>
              </w:rPr>
              <w:t xml:space="preserve">notification_delivery_log</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Canonical delivery log (merge target).</w:t>
            </w:r>
          </w:p>
        </w:tc>
      </w:tr>
      <w:tr>
        <w:tc>
          <w:tcPr/>
          <w:p>
            <w:pPr>
              <w:pStyle w:val="Compact"/>
              <w:spacing w:before="20" w:after="20"/>
              <w:jc w:val="left"/>
            </w:pPr>
            <w:r>
              <w:rPr>
                <w:rStyle w:val="VerbatimChar"/>
                <w:color w:val="333333"/>
                <w:sz w:val="19"/>
              </w:rPr>
              <w:t xml:space="preserve">email_templates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Overlaps</w:t>
            </w:r>
            <w:r>
              <w:rPr>
                <w:color w:val="333333"/>
                <w:sz w:val="19"/>
              </w:rPr>
              <w:t xml:space="preserve"> </w:t>
            </w:r>
            <w:r>
              <w:rPr>
                <w:rStyle w:val="VerbatimChar"/>
                <w:color w:val="333333"/>
                <w:sz w:val="19"/>
              </w:rPr>
              <w:t xml:space="preserve">notification_templates</w:t>
            </w:r>
            <w:r>
              <w:rPr>
                <w:color w:val="333333"/>
                <w:sz w:val="19"/>
              </w:rPr>
              <w:t xml:space="preserve"> </w:t>
            </w:r>
            <w:r>
              <w:rPr>
                <w:color w:val="333333"/>
                <w:sz w:val="19"/>
              </w:rPr>
              <w:t xml:space="preserve">only superficially (channel-specific rendering); no merge.</w:t>
            </w:r>
          </w:p>
        </w:tc>
      </w:tr>
      <w:tr>
        <w:tc>
          <w:tcPr/>
          <w:p>
            <w:pPr>
              <w:pStyle w:val="Compact"/>
              <w:spacing w:before="20" w:after="20"/>
              <w:jc w:val="left"/>
            </w:pPr>
            <w:r>
              <w:rPr>
                <w:rStyle w:val="VerbatimChar"/>
                <w:color w:val="333333"/>
                <w:sz w:val="19"/>
              </w:rPr>
              <w:t xml:space="preserve">email_logs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bl>
    <w:bookmarkEnd w:id="36"/>
    <w:bookmarkStart w:id="37" w:name="consultant-portal-4-tables"/>
    <w:p>
      <w:pPr>
        <w:pStyle w:val="Heading3"/>
      </w:pPr>
      <w:r>
        <w:rPr>
          <w:color w:val="2F5D4A"/>
        </w:rPr>
        <w:t xml:space="preserve">2.10 Consultant portal (4 tables)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11"/>
        <w:gridCol w:w="2184"/>
        <w:gridCol w:w="2457"/>
        <w:gridCol w:w="1365"/>
      </w:tblGrid>
      <w:tr>
        <w:trPr>
          <w:tblHeader w:val="true"/>
          <w:tblHeader w:val="true"/>
        </w:trPr>
        <w:tc>
          <w:tcPr>
            <w:shd w:val="clear" w:color="auto" w:fill="E3EDE7"/>
          </w:tcPr>
          <w:p>
            <w:pPr>
              <w:pStyle w:val="Compact"/>
              <w:spacing w:before="20" w:after="20"/>
              <w:jc w:val="left"/>
            </w:pPr>
            <w:r>
              <w:rPr>
                <w:b/>
                <w:color w:val="2F5D4A"/>
                <w:sz w:val="19"/>
              </w:rPr>
              <w:t xml:space="preserve">Table</w:t>
            </w:r>
          </w:p>
        </w:tc>
        <w:tc>
          <w:tcPr>
            <w:shd w:val="clear" w:color="auto" w:fill="E3EDE7"/>
          </w:tcPr>
          <w:p>
            <w:pPr>
              <w:pStyle w:val="Compact"/>
              <w:spacing w:before="20" w:after="20"/>
              <w:jc w:val="left"/>
            </w:pPr>
            <w:r>
              <w:rPr>
                <w:b/>
                <w:color w:val="2F5D4A"/>
                <w:sz w:val="19"/>
              </w:rPr>
              <w:t xml:space="preserve">Column</w:t>
            </w:r>
          </w:p>
        </w:tc>
        <w:tc>
          <w:tcPr>
            <w:shd w:val="clear" w:color="auto" w:fill="E3EDE7"/>
          </w:tcPr>
          <w:p>
            <w:pPr>
              <w:pStyle w:val="Compact"/>
              <w:spacing w:before="20" w:after="20"/>
              <w:jc w:val="left"/>
            </w:pPr>
            <w:r>
              <w:rPr>
                <w:b/>
                <w:color w:val="2F5D4A"/>
                <w:sz w:val="19"/>
              </w:rPr>
              <w:t xml:space="preserve">Verdict</w:t>
            </w:r>
          </w:p>
        </w:tc>
        <w:tc>
          <w:tcPr>
            <w:shd w:val="clear" w:color="auto" w:fill="E3EDE7"/>
          </w:tcPr>
          <w:p>
            <w:pPr>
              <w:pStyle w:val="Compact"/>
              <w:spacing w:before="20" w:after="20"/>
              <w:jc w:val="left"/>
            </w:pPr>
            <w:r>
              <w:rPr>
                <w:b/>
                <w:color w:val="2F5D4A"/>
                <w:sz w:val="19"/>
              </w:rPr>
              <w:t xml:space="preserve">Why</w:t>
            </w:r>
          </w:p>
        </w:tc>
      </w:tr>
      <w:tr>
        <w:tc>
          <w:tcPr/>
          <w:p>
            <w:pPr>
              <w:pStyle w:val="Compact"/>
              <w:spacing w:before="20" w:after="20"/>
              <w:jc w:val="left"/>
            </w:pPr>
            <w:r>
              <w:rPr>
                <w:rStyle w:val="VerbatimChar"/>
                <w:color w:val="333333"/>
                <w:sz w:val="19"/>
              </w:rPr>
              <w:t xml:space="preserve">consultant_profiles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White-label branding + partner programme columns committed for launch;</w:t>
            </w:r>
            <w:r>
              <w:rPr>
                <w:color w:val="333333"/>
                <w:sz w:val="19"/>
              </w:rPr>
              <w:t xml:space="preserve"> </w:t>
            </w:r>
            <w:r>
              <w:rPr>
                <w:rStyle w:val="VerbatimChar"/>
                <w:color w:val="333333"/>
                <w:sz w:val="19"/>
              </w:rPr>
              <w:t xml:space="preserve">eircode</w:t>
            </w:r>
            <w:r>
              <w:rPr>
                <w:color w:val="333333"/>
                <w:sz w:val="19"/>
              </w:rPr>
              <w:t xml:space="preserve">/</w:t>
            </w:r>
            <w:r>
              <w:rPr>
                <w:rStyle w:val="VerbatimChar"/>
                <w:color w:val="333333"/>
                <w:sz w:val="19"/>
              </w:rPr>
              <w:t xml:space="preserve">postcode</w:t>
            </w:r>
            <w:r>
              <w:rPr>
                <w:color w:val="333333"/>
                <w:sz w:val="19"/>
              </w:rPr>
              <w:t xml:space="preserve"> </w:t>
            </w:r>
            <w:r>
              <w:rPr>
                <w:color w:val="333333"/>
                <w:sz w:val="19"/>
              </w:rPr>
              <w:t xml:space="preserve">dual-carried per K1.</w:t>
            </w:r>
          </w:p>
        </w:tc>
      </w:tr>
      <w:tr>
        <w:tc>
          <w:tcPr/>
          <w:p>
            <w:pPr>
              <w:pStyle w:val="Compact"/>
              <w:spacing w:before="20" w:after="20"/>
              <w:jc w:val="left"/>
            </w:pPr>
            <w:r>
              <w:rPr>
                <w:rStyle w:val="VerbatimChar"/>
                <w:color w:val="333333"/>
                <w:sz w:val="19"/>
              </w:rPr>
              <w:t xml:space="preserve">consultant_clients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K5 UNIQUE on</w:t>
            </w:r>
            <w:r>
              <w:rPr>
                <w:color w:val="333333"/>
                <w:sz w:val="19"/>
              </w:rPr>
              <w:t xml:space="preserve"> </w:t>
            </w:r>
            <w:r>
              <w:rPr>
                <w:rStyle w:val="VerbatimChar"/>
                <w:color w:val="333333"/>
                <w:sz w:val="19"/>
              </w:rPr>
              <w:t xml:space="preserve">(consultant_id, organization_id)</w:t>
            </w:r>
            <w:r>
              <w:rPr>
                <w:color w:val="333333"/>
                <w:sz w:val="19"/>
              </w:rPr>
              <w:t xml:space="preserve"> </w:t>
            </w:r>
            <w:r>
              <w:rPr>
                <w:color w:val="333333"/>
                <w:sz w:val="19"/>
              </w:rPr>
              <w:t xml:space="preserve">applies (constraint).</w:t>
            </w:r>
          </w:p>
        </w:tc>
      </w:tr>
      <w:tr>
        <w:tc>
          <w:tcPr/>
          <w:p>
            <w:pPr>
              <w:pStyle w:val="Compact"/>
              <w:spacing w:before="20" w:after="20"/>
              <w:jc w:val="left"/>
            </w:pPr>
            <w:r>
              <w:rPr>
                <w:rStyle w:val="VerbatimChar"/>
                <w:color w:val="333333"/>
                <w:sz w:val="19"/>
              </w:rPr>
              <w:t xml:space="preserve">consultant_firm_members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rStyle w:val="VerbatimChar"/>
                <w:color w:val="333333"/>
                <w:sz w:val="19"/>
              </w:rPr>
              <w:t xml:space="preserve">client_access</w:t>
            </w:r>
            <w:r>
              <w:rPr>
                <w:color w:val="333333"/>
                <w:sz w:val="19"/>
              </w:rPr>
              <w:t xml:space="preserve"> </w:t>
            </w:r>
            <w:r>
              <w:rPr>
                <w:color w:val="333333"/>
                <w:sz w:val="19"/>
              </w:rPr>
              <w:t xml:space="preserve">uuid array is ADR-locked (I4 GIN index approved); no junction-table normalisation.</w:t>
            </w:r>
          </w:p>
        </w:tc>
      </w:tr>
      <w:tr>
        <w:tc>
          <w:tcPr/>
          <w:p>
            <w:pPr>
              <w:pStyle w:val="Compact"/>
              <w:spacing w:before="20" w:after="20"/>
              <w:jc w:val="left"/>
            </w:pPr>
            <w:r>
              <w:rPr>
                <w:rStyle w:val="VerbatimChar"/>
                <w:color w:val="333333"/>
                <w:sz w:val="19"/>
              </w:rPr>
              <w:t xml:space="preserve">consultant_tasks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rStyle w:val="VerbatimChar"/>
                <w:color w:val="333333"/>
                <w:sz w:val="19"/>
              </w:rPr>
              <w:t xml:space="preserve">task_title</w:t>
            </w:r>
            <w:r>
              <w:rPr>
                <w:color w:val="333333"/>
                <w:sz w:val="19"/>
              </w:rPr>
              <w:t xml:space="preserve">/</w:t>
            </w:r>
            <w:r>
              <w:rPr>
                <w:rStyle w:val="VerbatimChar"/>
                <w:color w:val="333333"/>
                <w:sz w:val="19"/>
              </w:rPr>
              <w:t xml:space="preserve">task_description</w:t>
            </w:r>
            <w:r>
              <w:rPr>
                <w:color w:val="333333"/>
                <w:sz w:val="19"/>
              </w:rPr>
              <w:t xml:space="preserve"> </w:t>
            </w:r>
            <w:r>
              <w:rPr>
                <w:color w:val="333333"/>
                <w:sz w:val="19"/>
              </w:rPr>
              <w:t xml:space="preserve">prefixed names acceptable (disambiguate against</w:t>
            </w:r>
            <w:r>
              <w:rPr>
                <w:color w:val="333333"/>
                <w:sz w:val="19"/>
              </w:rPr>
              <w:t xml:space="preserve"> </w:t>
            </w:r>
            <w:r>
              <w:rPr>
                <w:rStyle w:val="VerbatimChar"/>
                <w:color w:val="333333"/>
                <w:sz w:val="19"/>
              </w:rPr>
              <w:t xml:space="preserve">internal_tasks</w:t>
            </w:r>
            <w:r>
              <w:rPr>
                <w:color w:val="333333"/>
                <w:sz w:val="19"/>
              </w:rPr>
              <w:t xml:space="preserve">); noted in §5.</w:t>
            </w:r>
          </w:p>
        </w:tc>
      </w:tr>
    </w:tbl>
    <w:bookmarkEnd w:id="37"/>
    <w:bookmarkStart w:id="38" w:name="staff-admin-qc-20-tables"/>
    <w:p>
      <w:pPr>
        <w:pStyle w:val="Heading3"/>
      </w:pPr>
      <w:r>
        <w:rPr>
          <w:color w:val="2F5D4A"/>
        </w:rPr>
        <w:t xml:space="preserve">2.11 Staff, admin &amp; QC (20 tables)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11"/>
        <w:gridCol w:w="2184"/>
        <w:gridCol w:w="2457"/>
        <w:gridCol w:w="1365"/>
      </w:tblGrid>
      <w:tr>
        <w:trPr>
          <w:tblHeader w:val="true"/>
          <w:tblHeader w:val="true"/>
        </w:trPr>
        <w:tc>
          <w:tcPr>
            <w:shd w:val="clear" w:color="auto" w:fill="E3EDE7"/>
          </w:tcPr>
          <w:p>
            <w:pPr>
              <w:pStyle w:val="Compact"/>
              <w:spacing w:before="20" w:after="20"/>
              <w:jc w:val="left"/>
            </w:pPr>
            <w:r>
              <w:rPr>
                <w:b/>
                <w:color w:val="2F5D4A"/>
                <w:sz w:val="19"/>
              </w:rPr>
              <w:t xml:space="preserve">Table</w:t>
            </w:r>
          </w:p>
        </w:tc>
        <w:tc>
          <w:tcPr>
            <w:shd w:val="clear" w:color="auto" w:fill="E3EDE7"/>
          </w:tcPr>
          <w:p>
            <w:pPr>
              <w:pStyle w:val="Compact"/>
              <w:spacing w:before="20" w:after="20"/>
              <w:jc w:val="left"/>
            </w:pPr>
            <w:r>
              <w:rPr>
                <w:b/>
                <w:color w:val="2F5D4A"/>
                <w:sz w:val="19"/>
              </w:rPr>
              <w:t xml:space="preserve">Column</w:t>
            </w:r>
          </w:p>
        </w:tc>
        <w:tc>
          <w:tcPr>
            <w:shd w:val="clear" w:color="auto" w:fill="E3EDE7"/>
          </w:tcPr>
          <w:p>
            <w:pPr>
              <w:pStyle w:val="Compact"/>
              <w:spacing w:before="20" w:after="20"/>
              <w:jc w:val="left"/>
            </w:pPr>
            <w:r>
              <w:rPr>
                <w:b/>
                <w:color w:val="2F5D4A"/>
                <w:sz w:val="19"/>
              </w:rPr>
              <w:t xml:space="preserve">Verdict</w:t>
            </w:r>
          </w:p>
        </w:tc>
        <w:tc>
          <w:tcPr>
            <w:shd w:val="clear" w:color="auto" w:fill="E3EDE7"/>
          </w:tcPr>
          <w:p>
            <w:pPr>
              <w:pStyle w:val="Compact"/>
              <w:spacing w:before="20" w:after="20"/>
              <w:jc w:val="left"/>
            </w:pPr>
            <w:r>
              <w:rPr>
                <w:b/>
                <w:color w:val="2F5D4A"/>
                <w:sz w:val="19"/>
              </w:rPr>
              <w:t xml:space="preserve">Why</w:t>
            </w:r>
          </w:p>
        </w:tc>
      </w:tr>
      <w:tr>
        <w:tc>
          <w:tcPr/>
          <w:p>
            <w:pPr>
              <w:pStyle w:val="Compact"/>
              <w:spacing w:before="20" w:after="20"/>
              <w:jc w:val="left"/>
            </w:pPr>
            <w:r>
              <w:rPr>
                <w:rStyle w:val="VerbatimChar"/>
                <w:color w:val="333333"/>
                <w:sz w:val="19"/>
              </w:rPr>
              <w:t xml:space="preserve">staff_roles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staff_profiles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staff_workload</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Live workload snapshot; overlaps</w:t>
            </w:r>
            <w:r>
              <w:rPr>
                <w:color w:val="333333"/>
                <w:sz w:val="19"/>
              </w:rPr>
              <w:t xml:space="preserve"> </w:t>
            </w:r>
            <w:r>
              <w:rPr>
                <w:rStyle w:val="VerbatimChar"/>
                <w:color w:val="333333"/>
                <w:sz w:val="19"/>
              </w:rPr>
              <w:t xml:space="preserve">staff_daily_performance</w:t>
            </w:r>
            <w:r>
              <w:rPr>
                <w:color w:val="333333"/>
                <w:sz w:val="19"/>
              </w:rPr>
              <w:t xml:space="preserve"> </w:t>
            </w:r>
            <w:r>
              <w:rPr>
                <w:color w:val="333333"/>
                <w:sz w:val="19"/>
              </w:rPr>
              <w:t xml:space="preserve">conceptually — consolidation noted as</w:t>
            </w:r>
            <w:r>
              <w:rPr>
                <w:color w:val="333333"/>
                <w:sz w:val="19"/>
              </w:rPr>
              <w:t xml:space="preserve"> </w:t>
            </w:r>
            <w:r>
              <w:rPr>
                <w:bCs/>
                <w:b/>
                <w:color w:val="333333"/>
                <w:sz w:val="19"/>
              </w:rPr>
              <w:t xml:space="preserve">v1.1 NORMALIZE candidate</w:t>
            </w:r>
            <w:r>
              <w:rPr>
                <w:color w:val="333333"/>
                <w:sz w:val="19"/>
              </w:rPr>
              <w:t xml:space="preserve"> </w:t>
            </w:r>
            <w:r>
              <w:rPr>
                <w:color w:val="333333"/>
                <w:sz w:val="19"/>
              </w:rPr>
              <w:t xml:space="preserve">(snapshot vs daily-rollup split is defensible today; no v1.0 action).</w:t>
            </w:r>
          </w:p>
        </w:tc>
      </w:tr>
      <w:tr>
        <w:tc>
          <w:tcPr/>
          <w:p>
            <w:pPr>
              <w:pStyle w:val="Compact"/>
              <w:spacing w:before="20" w:after="20"/>
              <w:jc w:val="left"/>
            </w:pPr>
            <w:r>
              <w:rPr>
                <w:rStyle w:val="VerbatimChar"/>
                <w:color w:val="333333"/>
                <w:sz w:val="19"/>
              </w:rPr>
              <w:t xml:space="preserve">staff_performance</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Period rollup; complements</w:t>
            </w:r>
            <w:r>
              <w:rPr>
                <w:color w:val="333333"/>
                <w:sz w:val="19"/>
              </w:rPr>
              <w:t xml:space="preserve"> </w:t>
            </w:r>
            <w:r>
              <w:rPr>
                <w:rStyle w:val="VerbatimChar"/>
                <w:color w:val="333333"/>
                <w:sz w:val="19"/>
              </w:rPr>
              <w:t xml:space="preserve">staff_daily_performance</w:t>
            </w:r>
            <w:r>
              <w:rPr>
                <w:color w:val="333333"/>
                <w:sz w:val="19"/>
              </w:rPr>
              <w:t xml:space="preserve">.</w:t>
            </w:r>
          </w:p>
        </w:tc>
      </w:tr>
      <w:tr>
        <w:tc>
          <w:tcPr/>
          <w:p>
            <w:pPr>
              <w:pStyle w:val="Compact"/>
              <w:spacing w:before="20" w:after="20"/>
              <w:jc w:val="left"/>
            </w:pPr>
            <w:r>
              <w:rPr>
                <w:rStyle w:val="VerbatimChar"/>
                <w:color w:val="333333"/>
                <w:sz w:val="19"/>
              </w:rPr>
              <w:t xml:space="preserve">staff_daily_performance</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team_performance</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staff_activity_log</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login_history</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internal_tasks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task_assignments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qc_checks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qc_checklists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rStyle w:val="VerbatimChar"/>
                <w:color w:val="333333"/>
                <w:sz w:val="19"/>
              </w:rPr>
              <w:t xml:space="preserve">checklist_items</w:t>
            </w:r>
            <w:r>
              <w:rPr>
                <w:color w:val="333333"/>
                <w:sz w:val="19"/>
              </w:rPr>
              <w:t xml:space="preserve"> </w:t>
            </w:r>
            <w:r>
              <w:rPr>
                <w:color w:val="333333"/>
                <w:sz w:val="19"/>
              </w:rPr>
              <w:t xml:space="preserve">jsonb per ADR.</w:t>
            </w:r>
          </w:p>
        </w:tc>
      </w:tr>
      <w:tr>
        <w:tc>
          <w:tcPr/>
          <w:p>
            <w:pPr>
              <w:pStyle w:val="Compact"/>
              <w:spacing w:before="20" w:after="20"/>
              <w:jc w:val="left"/>
            </w:pPr>
            <w:r>
              <w:rPr>
                <w:rStyle w:val="VerbatimChar"/>
                <w:color w:val="333333"/>
                <w:sz w:val="19"/>
              </w:rPr>
              <w:t xml:space="preserve">qc_errors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approval_requests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approval_decisions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sla_compliance</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sla_definitions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business_hours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queue_settings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Key-value store; deliberately separate from</w:t>
            </w:r>
            <w:r>
              <w:rPr>
                <w:color w:val="333333"/>
                <w:sz w:val="19"/>
              </w:rPr>
              <w:t xml:space="preserve"> </w:t>
            </w:r>
            <w:r>
              <w:rPr>
                <w:rStyle w:val="VerbatimChar"/>
                <w:color w:val="333333"/>
                <w:sz w:val="19"/>
              </w:rPr>
              <w:t xml:space="preserve">system_settings</w:t>
            </w:r>
            <w:r>
              <w:rPr>
                <w:color w:val="333333"/>
                <w:sz w:val="19"/>
              </w:rPr>
              <w:t xml:space="preserve"> </w:t>
            </w:r>
            <w:r>
              <w:rPr>
                <w:color w:val="333333"/>
                <w:sz w:val="19"/>
              </w:rPr>
              <w:t xml:space="preserve">(worker ops vs platform config).</w:t>
            </w:r>
          </w:p>
        </w:tc>
      </w:tr>
      <w:tr>
        <w:tc>
          <w:tcPr/>
          <w:p>
            <w:pPr>
              <w:pStyle w:val="Compact"/>
              <w:spacing w:before="20" w:after="20"/>
              <w:jc w:val="left"/>
            </w:pPr>
            <w:r>
              <w:rPr>
                <w:rStyle w:val="VerbatimChar"/>
                <w:color w:val="333333"/>
                <w:sz w:val="19"/>
              </w:rPr>
              <w:t xml:space="preserve">verification_activity_log</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bl>
    <w:bookmarkEnd w:id="38"/>
    <w:bookmarkStart w:id="39" w:name="audit-activity-logs-5-tables"/>
    <w:p>
      <w:pPr>
        <w:pStyle w:val="Heading3"/>
      </w:pPr>
      <w:r>
        <w:rPr>
          <w:color w:val="2F5D4A"/>
        </w:rPr>
        <w:t xml:space="preserve">2.12 Audit &amp; activity logs (5 tables)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11"/>
        <w:gridCol w:w="2184"/>
        <w:gridCol w:w="2457"/>
        <w:gridCol w:w="1365"/>
      </w:tblGrid>
      <w:tr>
        <w:trPr>
          <w:tblHeader w:val="true"/>
          <w:tblHeader w:val="true"/>
        </w:trPr>
        <w:tc>
          <w:tcPr>
            <w:shd w:val="clear" w:color="auto" w:fill="E3EDE7"/>
          </w:tcPr>
          <w:p>
            <w:pPr>
              <w:pStyle w:val="Compact"/>
              <w:spacing w:before="20" w:after="20"/>
              <w:jc w:val="left"/>
            </w:pPr>
            <w:r>
              <w:rPr>
                <w:b/>
                <w:color w:val="2F5D4A"/>
                <w:sz w:val="19"/>
              </w:rPr>
              <w:t xml:space="preserve">Table</w:t>
            </w:r>
          </w:p>
        </w:tc>
        <w:tc>
          <w:tcPr>
            <w:shd w:val="clear" w:color="auto" w:fill="E3EDE7"/>
          </w:tcPr>
          <w:p>
            <w:pPr>
              <w:pStyle w:val="Compact"/>
              <w:spacing w:before="20" w:after="20"/>
              <w:jc w:val="left"/>
            </w:pPr>
            <w:r>
              <w:rPr>
                <w:b/>
                <w:color w:val="2F5D4A"/>
                <w:sz w:val="19"/>
              </w:rPr>
              <w:t xml:space="preserve">Column</w:t>
            </w:r>
          </w:p>
        </w:tc>
        <w:tc>
          <w:tcPr>
            <w:shd w:val="clear" w:color="auto" w:fill="E3EDE7"/>
          </w:tcPr>
          <w:p>
            <w:pPr>
              <w:pStyle w:val="Compact"/>
              <w:spacing w:before="20" w:after="20"/>
              <w:jc w:val="left"/>
            </w:pPr>
            <w:r>
              <w:rPr>
                <w:b/>
                <w:color w:val="2F5D4A"/>
                <w:sz w:val="19"/>
              </w:rPr>
              <w:t xml:space="preserve">Verdict</w:t>
            </w:r>
          </w:p>
        </w:tc>
        <w:tc>
          <w:tcPr>
            <w:shd w:val="clear" w:color="auto" w:fill="E3EDE7"/>
          </w:tcPr>
          <w:p>
            <w:pPr>
              <w:pStyle w:val="Compact"/>
              <w:spacing w:before="20" w:after="20"/>
              <w:jc w:val="left"/>
            </w:pPr>
            <w:r>
              <w:rPr>
                <w:b/>
                <w:color w:val="2F5D4A"/>
                <w:sz w:val="19"/>
              </w:rPr>
              <w:t xml:space="preserve">Why</w:t>
            </w:r>
          </w:p>
        </w:tc>
      </w:tr>
      <w:tr>
        <w:tc>
          <w:tcPr/>
          <w:p>
            <w:pPr>
              <w:pStyle w:val="Compact"/>
              <w:spacing w:before="20" w:after="20"/>
              <w:jc w:val="left"/>
            </w:pPr>
            <w:r>
              <w:rPr>
                <w:rStyle w:val="VerbatimChar"/>
                <w:color w:val="333333"/>
                <w:sz w:val="19"/>
              </w:rPr>
              <w:t xml:space="preserve">audit_logs</w:t>
            </w:r>
          </w:p>
        </w:tc>
        <w:tc>
          <w:tcPr/>
          <w:p>
            <w:pPr>
              <w:pStyle w:val="Compact"/>
              <w:spacing w:before="20" w:after="20"/>
              <w:jc w:val="left"/>
            </w:pPr>
            <w:r>
              <w:rPr>
                <w:rStyle w:val="VerbatimChar"/>
                <w:color w:val="333333"/>
                <w:sz w:val="19"/>
              </w:rPr>
              <w:t xml:space="preserve">id</w:t>
            </w:r>
            <w:r>
              <w:rPr>
                <w:color w:val="333333"/>
                <w:sz w:val="19"/>
              </w:rPr>
              <w:t xml:space="preserve">,</w:t>
            </w:r>
            <w:r>
              <w:rPr>
                <w:color w:val="333333"/>
                <w:sz w:val="19"/>
              </w:rPr>
              <w:t xml:space="preserve"> </w:t>
            </w:r>
            <w:r>
              <w:rPr>
                <w:rStyle w:val="VerbatimChar"/>
                <w:color w:val="333333"/>
                <w:sz w:val="19"/>
              </w:rPr>
              <w:t xml:space="preserve">user_id</w:t>
            </w:r>
            <w:r>
              <w:rPr>
                <w:color w:val="333333"/>
                <w:sz w:val="19"/>
              </w:rPr>
              <w:t xml:space="preserve">,</w:t>
            </w:r>
            <w:r>
              <w:rPr>
                <w:color w:val="333333"/>
                <w:sz w:val="19"/>
              </w:rPr>
              <w:t xml:space="preserve"> </w:t>
            </w:r>
            <w:r>
              <w:rPr>
                <w:rStyle w:val="VerbatimChar"/>
                <w:color w:val="333333"/>
                <w:sz w:val="19"/>
              </w:rPr>
              <w:t xml:space="preserve">staff_id</w:t>
            </w:r>
            <w:r>
              <w:rPr>
                <w:color w:val="333333"/>
                <w:sz w:val="19"/>
              </w:rPr>
              <w:t xml:space="preserve">,</w:t>
            </w:r>
            <w:r>
              <w:rPr>
                <w:color w:val="333333"/>
                <w:sz w:val="19"/>
              </w:rPr>
              <w:t xml:space="preserve"> </w:t>
            </w:r>
            <w:r>
              <w:rPr>
                <w:rStyle w:val="VerbatimChar"/>
                <w:color w:val="333333"/>
                <w:sz w:val="19"/>
              </w:rPr>
              <w:t xml:space="preserve">organization_member_id</w:t>
            </w:r>
            <w:r>
              <w:rPr>
                <w:color w:val="333333"/>
                <w:sz w:val="19"/>
              </w:rPr>
              <w:t xml:space="preserve">,</w:t>
            </w:r>
            <w:r>
              <w:rPr>
                <w:color w:val="333333"/>
                <w:sz w:val="19"/>
              </w:rPr>
              <w:t xml:space="preserve"> </w:t>
            </w:r>
            <w:r>
              <w:rPr>
                <w:rStyle w:val="VerbatimChar"/>
                <w:color w:val="333333"/>
                <w:sz w:val="19"/>
              </w:rPr>
              <w:t xml:space="preserve">organization_id</w:t>
            </w:r>
            <w:r>
              <w:rPr>
                <w:color w:val="333333"/>
                <w:sz w:val="19"/>
              </w:rPr>
              <w:t xml:space="preserve">,</w:t>
            </w:r>
            <w:r>
              <w:rPr>
                <w:color w:val="333333"/>
                <w:sz w:val="19"/>
              </w:rPr>
              <w:t xml:space="preserve"> </w:t>
            </w:r>
            <w:r>
              <w:rPr>
                <w:rStyle w:val="VerbatimChar"/>
                <w:color w:val="333333"/>
                <w:sz w:val="19"/>
              </w:rPr>
              <w:t xml:space="preserve">resource_type</w:t>
            </w:r>
            <w:r>
              <w:rPr>
                <w:color w:val="333333"/>
                <w:sz w:val="19"/>
              </w:rPr>
              <w:t xml:space="preserve">,</w:t>
            </w:r>
            <w:r>
              <w:rPr>
                <w:color w:val="333333"/>
                <w:sz w:val="19"/>
              </w:rPr>
              <w:t xml:space="preserve"> </w:t>
            </w:r>
            <w:r>
              <w:rPr>
                <w:rStyle w:val="VerbatimChar"/>
                <w:color w:val="333333"/>
                <w:sz w:val="19"/>
              </w:rPr>
              <w:t xml:space="preserve">resource_id</w:t>
            </w:r>
            <w:r>
              <w:rPr>
                <w:color w:val="333333"/>
                <w:sz w:val="19"/>
              </w:rPr>
              <w:t xml:space="preserve">,</w:t>
            </w:r>
            <w:r>
              <w:rPr>
                <w:color w:val="333333"/>
                <w:sz w:val="19"/>
              </w:rPr>
              <w:t xml:space="preserve"> </w:t>
            </w:r>
            <w:r>
              <w:rPr>
                <w:rStyle w:val="VerbatimChar"/>
                <w:color w:val="333333"/>
                <w:sz w:val="19"/>
              </w:rPr>
              <w:t xml:space="preserve">description</w:t>
            </w:r>
            <w:r>
              <w:rPr>
                <w:color w:val="333333"/>
                <w:sz w:val="19"/>
              </w:rPr>
              <w:t xml:space="preserve">,</w:t>
            </w:r>
            <w:r>
              <w:rPr>
                <w:color w:val="333333"/>
                <w:sz w:val="19"/>
              </w:rPr>
              <w:t xml:space="preserve"> </w:t>
            </w:r>
            <w:r>
              <w:rPr>
                <w:rStyle w:val="VerbatimChar"/>
                <w:color w:val="333333"/>
                <w:sz w:val="19"/>
              </w:rPr>
              <w:t xml:space="preserve">ip_address</w:t>
            </w:r>
            <w:r>
              <w:rPr>
                <w:color w:val="333333"/>
                <w:sz w:val="19"/>
              </w:rPr>
              <w:t xml:space="preserve">,</w:t>
            </w:r>
            <w:r>
              <w:rPr>
                <w:color w:val="333333"/>
                <w:sz w:val="19"/>
              </w:rPr>
              <w:t xml:space="preserve"> </w:t>
            </w:r>
            <w:r>
              <w:rPr>
                <w:rStyle w:val="VerbatimChar"/>
                <w:color w:val="333333"/>
                <w:sz w:val="19"/>
              </w:rPr>
              <w:t xml:space="preserve">user_agent</w:t>
            </w:r>
            <w:r>
              <w:rPr>
                <w:color w:val="333333"/>
                <w:sz w:val="19"/>
              </w:rPr>
              <w:t xml:space="preserve">,</w:t>
            </w:r>
            <w:r>
              <w:rPr>
                <w:color w:val="333333"/>
                <w:sz w:val="19"/>
              </w:rPr>
              <w:t xml:space="preserve"> </w:t>
            </w:r>
            <w:r>
              <w:rPr>
                <w:rStyle w:val="VerbatimChar"/>
                <w:color w:val="333333"/>
                <w:sz w:val="19"/>
              </w:rPr>
              <w:t xml:space="preserve">old_data</w:t>
            </w:r>
            <w:r>
              <w:rPr>
                <w:color w:val="333333"/>
                <w:sz w:val="19"/>
              </w:rPr>
              <w:t xml:space="preserve">,</w:t>
            </w:r>
            <w:r>
              <w:rPr>
                <w:color w:val="333333"/>
                <w:sz w:val="19"/>
              </w:rPr>
              <w:t xml:space="preserve"> </w:t>
            </w:r>
            <w:r>
              <w:rPr>
                <w:rStyle w:val="VerbatimChar"/>
                <w:color w:val="333333"/>
                <w:sz w:val="19"/>
              </w:rPr>
              <w:t xml:space="preserve">new_data</w:t>
            </w:r>
            <w:r>
              <w:rPr>
                <w:color w:val="333333"/>
                <w:sz w:val="19"/>
              </w:rPr>
              <w:t xml:space="preserve">,</w:t>
            </w:r>
            <w:r>
              <w:rPr>
                <w:color w:val="333333"/>
                <w:sz w:val="19"/>
              </w:rPr>
              <w:t xml:space="preserve"> </w:t>
            </w:r>
            <w:r>
              <w:rPr>
                <w:rStyle w:val="VerbatimChar"/>
                <w:color w:val="333333"/>
                <w:sz w:val="19"/>
              </w:rPr>
              <w:t xml:space="preserve">changes</w:t>
            </w:r>
            <w:r>
              <w:rPr>
                <w:color w:val="333333"/>
                <w:sz w:val="19"/>
              </w:rPr>
              <w:t xml:space="preserve">,</w:t>
            </w:r>
            <w:r>
              <w:rPr>
                <w:color w:val="333333"/>
                <w:sz w:val="19"/>
              </w:rPr>
              <w:t xml:space="preserve"> </w:t>
            </w:r>
            <w:r>
              <w:rPr>
                <w:rStyle w:val="VerbatimChar"/>
                <w:color w:val="333333"/>
                <w:sz w:val="19"/>
              </w:rPr>
              <w:t xml:space="preserve">metadata</w:t>
            </w:r>
            <w:r>
              <w:rPr>
                <w:color w:val="333333"/>
                <w:sz w:val="19"/>
              </w:rPr>
              <w:t xml:space="preserve">,</w:t>
            </w:r>
            <w:r>
              <w:rPr>
                <w:color w:val="333333"/>
                <w:sz w:val="19"/>
              </w:rPr>
              <w:t xml:space="preserve"> </w:t>
            </w:r>
            <w:r>
              <w:rPr>
                <w:rStyle w:val="VerbatimChar"/>
                <w:color w:val="333333"/>
                <w:sz w:val="19"/>
              </w:rPr>
              <w:t xml:space="preserve">created_at</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audit_logs</w:t>
            </w:r>
          </w:p>
        </w:tc>
        <w:tc>
          <w:tcPr/>
          <w:p>
            <w:pPr>
              <w:pStyle w:val="Compact"/>
              <w:spacing w:before="20" w:after="20"/>
              <w:jc w:val="left"/>
            </w:pPr>
            <w:r>
              <w:rPr>
                <w:rStyle w:val="VerbatimChar"/>
                <w:color w:val="333333"/>
                <w:sz w:val="19"/>
              </w:rPr>
              <w:t xml:space="preserve">action_type</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action</w:t>
            </w:r>
          </w:p>
        </w:tc>
        <w:tc>
          <w:tcPr/>
          <w:p>
            <w:pPr>
              <w:pStyle w:val="Compact"/>
              <w:spacing w:before="20" w:after="20"/>
              <w:jc w:val="left"/>
            </w:pPr>
            <w:r>
              <w:rPr>
                <w:color w:val="333333"/>
                <w:sz w:val="19"/>
              </w:rPr>
              <w:t xml:space="preserve">MERGE</w:t>
            </w:r>
          </w:p>
        </w:tc>
        <w:tc>
          <w:tcPr/>
          <w:p>
            <w:pPr>
              <w:pStyle w:val="Compact"/>
              <w:spacing w:before="20" w:after="20"/>
              <w:jc w:val="left"/>
            </w:pPr>
            <w:r>
              <w:rPr>
                <w:color w:val="333333"/>
                <w:sz w:val="19"/>
              </w:rPr>
              <w:t xml:space="preserve">Two columns carrying the same event verb (both effectively required by the dump) — every writer must currently dual-write. Keep</w:t>
            </w:r>
            <w:r>
              <w:rPr>
                <w:color w:val="333333"/>
                <w:sz w:val="19"/>
              </w:rPr>
              <w:t xml:space="preserve"> </w:t>
            </w:r>
            <w:r>
              <w:rPr>
                <w:rStyle w:val="VerbatimChar"/>
                <w:color w:val="333333"/>
                <w:sz w:val="19"/>
              </w:rPr>
              <w:t xml:space="preserve">action_type</w:t>
            </w:r>
            <w:r>
              <w:rPr>
                <w:color w:val="333333"/>
                <w:sz w:val="19"/>
              </w:rPr>
              <w:t xml:space="preserve"> </w:t>
            </w:r>
            <w:r>
              <w:rPr>
                <w:color w:val="333333"/>
                <w:sz w:val="19"/>
              </w:rPr>
              <w:t xml:space="preserve">(aligns with</w:t>
            </w:r>
            <w:r>
              <w:rPr>
                <w:color w:val="333333"/>
                <w:sz w:val="19"/>
              </w:rPr>
              <w:t xml:space="preserve"> </w:t>
            </w:r>
            <w:r>
              <w:rPr>
                <w:rStyle w:val="VerbatimChar"/>
                <w:color w:val="333333"/>
                <w:sz w:val="19"/>
              </w:rPr>
              <w:t xml:space="preserve">audit_trail.action_type</w:t>
            </w:r>
            <w:r>
              <w:rPr>
                <w:color w:val="333333"/>
                <w:sz w:val="19"/>
              </w:rPr>
              <w:t xml:space="preserve"> </w:t>
            </w:r>
            <w:r>
              <w:rPr>
                <w:color w:val="333333"/>
                <w:sz w:val="19"/>
              </w:rPr>
              <w:t xml:space="preserve">and the</w:t>
            </w:r>
            <w:r>
              <w:rPr>
                <w:color w:val="333333"/>
                <w:sz w:val="19"/>
              </w:rPr>
              <w:t xml:space="preserve"> </w:t>
            </w:r>
            <w:r>
              <w:rPr>
                <w:rStyle w:val="VerbatimChar"/>
                <w:color w:val="333333"/>
                <w:sz w:val="19"/>
              </w:rPr>
              <w:t xml:space="preserve">*_activity_log.action_type</w:t>
            </w:r>
            <w:r>
              <w:rPr>
                <w:color w:val="333333"/>
                <w:sz w:val="19"/>
              </w:rPr>
              <w:t xml:space="preserve"> </w:t>
            </w:r>
            <w:r>
              <w:rPr>
                <w:color w:val="333333"/>
                <w:sz w:val="19"/>
              </w:rPr>
              <w:t xml:space="preserve">family), fold</w:t>
            </w:r>
            <w:r>
              <w:rPr>
                <w:color w:val="333333"/>
                <w:sz w:val="19"/>
              </w:rPr>
              <w:t xml:space="preserve"> </w:t>
            </w:r>
            <w:r>
              <w:rPr>
                <w:rStyle w:val="VerbatimChar"/>
                <w:color w:val="333333"/>
                <w:sz w:val="19"/>
              </w:rPr>
              <w:t xml:space="preserve">action</w:t>
            </w:r>
            <w:r>
              <w:rPr>
                <w:color w:val="333333"/>
                <w:sz w:val="19"/>
              </w:rPr>
              <w:t xml:space="preserve"> </w:t>
            </w:r>
            <w:r>
              <w:rPr>
                <w:color w:val="333333"/>
                <w:sz w:val="19"/>
              </w:rPr>
              <w:t xml:space="preserve">values in, retire. Timing: v1.0.x.</w:t>
            </w:r>
          </w:p>
        </w:tc>
      </w:tr>
      <w:tr>
        <w:tc>
          <w:tcPr/>
          <w:p>
            <w:pPr>
              <w:pStyle w:val="Compact"/>
              <w:spacing w:before="20" w:after="20"/>
              <w:jc w:val="left"/>
            </w:pPr>
            <w:r>
              <w:rPr>
                <w:rStyle w:val="VerbatimChar"/>
                <w:color w:val="333333"/>
                <w:sz w:val="19"/>
              </w:rPr>
              <w:t xml:space="preserve">audit_trail</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Trigger-maintained row-version trail; distinct responsibility from</w:t>
            </w:r>
            <w:r>
              <w:rPr>
                <w:color w:val="333333"/>
                <w:sz w:val="19"/>
              </w:rPr>
              <w:t xml:space="preserve"> </w:t>
            </w:r>
            <w:r>
              <w:rPr>
                <w:rStyle w:val="VerbatimChar"/>
                <w:color w:val="333333"/>
                <w:sz w:val="19"/>
              </w:rPr>
              <w:t xml:space="preserve">audit_logs</w:t>
            </w:r>
            <w:r>
              <w:rPr>
                <w:color w:val="333333"/>
                <w:sz w:val="19"/>
              </w:rPr>
              <w:t xml:space="preserve"> </w:t>
            </w:r>
            <w:r>
              <w:rPr>
                <w:color w:val="333333"/>
                <w:sz w:val="19"/>
              </w:rPr>
              <w:t xml:space="preserve">(business events). Naming overlap with</w:t>
            </w:r>
            <w:r>
              <w:rPr>
                <w:color w:val="333333"/>
                <w:sz w:val="19"/>
              </w:rPr>
              <w:t xml:space="preserve"> </w:t>
            </w:r>
            <w:r>
              <w:rPr>
                <w:rStyle w:val="VerbatimChar"/>
                <w:color w:val="333333"/>
                <w:sz w:val="19"/>
              </w:rPr>
              <w:t xml:space="preserve">audit_logs</w:t>
            </w:r>
            <w:r>
              <w:rPr>
                <w:color w:val="333333"/>
                <w:sz w:val="19"/>
              </w:rPr>
              <w:t xml:space="preserve"> </w:t>
            </w:r>
            <w:r>
              <w:rPr>
                <w:color w:val="333333"/>
                <w:sz w:val="19"/>
              </w:rPr>
              <w:t xml:space="preserve">noted in §5 (accept-with-reason).</w:t>
            </w:r>
          </w:p>
        </w:tc>
      </w:tr>
      <w:tr>
        <w:tc>
          <w:tcPr/>
          <w:p>
            <w:pPr>
              <w:pStyle w:val="Compact"/>
              <w:spacing w:before="20" w:after="20"/>
              <w:jc w:val="left"/>
            </w:pPr>
            <w:r>
              <w:rPr>
                <w:rStyle w:val="VerbatimChar"/>
                <w:color w:val="333333"/>
                <w:sz w:val="19"/>
              </w:rPr>
              <w:t xml:space="preserve">activity_logs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User-facing activity;</w:t>
            </w:r>
            <w:r>
              <w:rPr>
                <w:color w:val="333333"/>
                <w:sz w:val="19"/>
              </w:rPr>
              <w:t xml:space="preserve"> </w:t>
            </w:r>
            <w:r>
              <w:rPr>
                <w:rStyle w:val="VerbatimChar"/>
                <w:color w:val="333333"/>
                <w:sz w:val="19"/>
              </w:rPr>
              <w:t xml:space="preserve">metadata</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details</w:t>
            </w:r>
            <w:r>
              <w:rPr>
                <w:color w:val="333333"/>
                <w:sz w:val="19"/>
              </w:rPr>
              <w:t xml:space="preserve"> </w:t>
            </w:r>
            <w:r>
              <w:rPr>
                <w:color w:val="333333"/>
                <w:sz w:val="19"/>
              </w:rPr>
              <w:t xml:space="preserve">jsonb both retained (different producers).</w:t>
            </w:r>
          </w:p>
        </w:tc>
      </w:tr>
      <w:tr>
        <w:tc>
          <w:tcPr/>
          <w:p>
            <w:pPr>
              <w:pStyle w:val="Compact"/>
              <w:spacing w:before="20" w:after="20"/>
              <w:jc w:val="left"/>
            </w:pPr>
            <w:r>
              <w:rPr>
                <w:rStyle w:val="VerbatimChar"/>
                <w:color w:val="333333"/>
                <w:sz w:val="19"/>
              </w:rPr>
              <w:t xml:space="preserve">activity_feed</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Read-model feed;</w:t>
            </w:r>
            <w:r>
              <w:rPr>
                <w:color w:val="333333"/>
                <w:sz w:val="19"/>
              </w:rPr>
              <w:t xml:space="preserve"> </w:t>
            </w:r>
            <w:r>
              <w:rPr>
                <w:rStyle w:val="VerbatimChar"/>
                <w:color w:val="333333"/>
                <w:sz w:val="19"/>
              </w:rPr>
              <w:t xml:space="preserve">event_data</w:t>
            </w:r>
            <w:r>
              <w:rPr>
                <w:color w:val="333333"/>
                <w:sz w:val="19"/>
              </w:rPr>
              <w:t xml:space="preserve"> </w:t>
            </w:r>
            <w:r>
              <w:rPr>
                <w:color w:val="333333"/>
                <w:sz w:val="19"/>
              </w:rPr>
              <w:t xml:space="preserve">jsonb per ADR.</w:t>
            </w:r>
          </w:p>
        </w:tc>
      </w:tr>
      <w:tr>
        <w:tc>
          <w:tcPr/>
          <w:p>
            <w:pPr>
              <w:pStyle w:val="Compact"/>
              <w:spacing w:before="20" w:after="20"/>
              <w:jc w:val="left"/>
            </w:pPr>
            <w:r>
              <w:rPr>
                <w:rStyle w:val="VerbatimChar"/>
                <w:color w:val="333333"/>
                <w:sz w:val="19"/>
              </w:rPr>
              <w:t xml:space="preserve">user_activity_log</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Per-user security activity; distinct from org-scoped</w:t>
            </w:r>
            <w:r>
              <w:rPr>
                <w:color w:val="333333"/>
                <w:sz w:val="19"/>
              </w:rPr>
              <w:t xml:space="preserve"> </w:t>
            </w:r>
            <w:r>
              <w:rPr>
                <w:rStyle w:val="VerbatimChar"/>
                <w:color w:val="333333"/>
                <w:sz w:val="19"/>
              </w:rPr>
              <w:t xml:space="preserve">activity_logs</w:t>
            </w:r>
            <w:r>
              <w:rPr>
                <w:color w:val="333333"/>
                <w:sz w:val="19"/>
              </w:rPr>
              <w:t xml:space="preserve">.</w:t>
            </w:r>
          </w:p>
        </w:tc>
      </w:tr>
    </w:tbl>
    <w:bookmarkEnd w:id="39"/>
    <w:bookmarkStart w:id="40" w:name="reports-ai-content-5-tables"/>
    <w:p>
      <w:pPr>
        <w:pStyle w:val="Heading3"/>
      </w:pPr>
      <w:r>
        <w:rPr>
          <w:color w:val="2F5D4A"/>
        </w:rPr>
        <w:t xml:space="preserve">2.13 Reports &amp; AI content (5 tables)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11"/>
        <w:gridCol w:w="2184"/>
        <w:gridCol w:w="2457"/>
        <w:gridCol w:w="1365"/>
      </w:tblGrid>
      <w:tr>
        <w:trPr>
          <w:tblHeader w:val="true"/>
          <w:tblHeader w:val="true"/>
        </w:trPr>
        <w:tc>
          <w:tcPr>
            <w:shd w:val="clear" w:color="auto" w:fill="E3EDE7"/>
          </w:tcPr>
          <w:p>
            <w:pPr>
              <w:pStyle w:val="Compact"/>
              <w:spacing w:before="20" w:after="20"/>
              <w:jc w:val="left"/>
            </w:pPr>
            <w:r>
              <w:rPr>
                <w:b/>
                <w:color w:val="2F5D4A"/>
                <w:sz w:val="19"/>
              </w:rPr>
              <w:t xml:space="preserve">Table</w:t>
            </w:r>
          </w:p>
        </w:tc>
        <w:tc>
          <w:tcPr>
            <w:shd w:val="clear" w:color="auto" w:fill="E3EDE7"/>
          </w:tcPr>
          <w:p>
            <w:pPr>
              <w:pStyle w:val="Compact"/>
              <w:spacing w:before="20" w:after="20"/>
              <w:jc w:val="left"/>
            </w:pPr>
            <w:r>
              <w:rPr>
                <w:b/>
                <w:color w:val="2F5D4A"/>
                <w:sz w:val="19"/>
              </w:rPr>
              <w:t xml:space="preserve">Column</w:t>
            </w:r>
          </w:p>
        </w:tc>
        <w:tc>
          <w:tcPr>
            <w:shd w:val="clear" w:color="auto" w:fill="E3EDE7"/>
          </w:tcPr>
          <w:p>
            <w:pPr>
              <w:pStyle w:val="Compact"/>
              <w:spacing w:before="20" w:after="20"/>
              <w:jc w:val="left"/>
            </w:pPr>
            <w:r>
              <w:rPr>
                <w:b/>
                <w:color w:val="2F5D4A"/>
                <w:sz w:val="19"/>
              </w:rPr>
              <w:t xml:space="preserve">Verdict</w:t>
            </w:r>
          </w:p>
        </w:tc>
        <w:tc>
          <w:tcPr>
            <w:shd w:val="clear" w:color="auto" w:fill="E3EDE7"/>
          </w:tcPr>
          <w:p>
            <w:pPr>
              <w:pStyle w:val="Compact"/>
              <w:spacing w:before="20" w:after="20"/>
              <w:jc w:val="left"/>
            </w:pPr>
            <w:r>
              <w:rPr>
                <w:b/>
                <w:color w:val="2F5D4A"/>
                <w:sz w:val="19"/>
              </w:rPr>
              <w:t xml:space="preserve">Why</w:t>
            </w:r>
          </w:p>
        </w:tc>
      </w:tr>
      <w:tr>
        <w:tc>
          <w:tcPr/>
          <w:p>
            <w:pPr>
              <w:pStyle w:val="Compact"/>
              <w:spacing w:before="20" w:after="20"/>
              <w:jc w:val="left"/>
            </w:pPr>
            <w:r>
              <w:rPr>
                <w:rStyle w:val="VerbatimChar"/>
                <w:color w:val="333333"/>
                <w:sz w:val="19"/>
              </w:rPr>
              <w:t xml:space="preserve">report_templates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rStyle w:val="VerbatimChar"/>
                <w:color w:val="333333"/>
                <w:sz w:val="19"/>
              </w:rPr>
              <w:t xml:space="preserve">template_structure</w:t>
            </w:r>
            <w:r>
              <w:rPr>
                <w:color w:val="333333"/>
                <w:sz w:val="19"/>
              </w:rPr>
              <w:t xml:space="preserve">/</w:t>
            </w:r>
            <w:r>
              <w:rPr>
                <w:rStyle w:val="VerbatimChar"/>
                <w:color w:val="333333"/>
                <w:sz w:val="19"/>
              </w:rPr>
              <w:t xml:space="preserve">ai_prompts</w:t>
            </w:r>
            <w:r>
              <w:rPr>
                <w:color w:val="333333"/>
                <w:sz w:val="19"/>
              </w:rPr>
              <w:t xml:space="preserve"> </w:t>
            </w:r>
            <w:r>
              <w:rPr>
                <w:color w:val="333333"/>
                <w:sz w:val="19"/>
              </w:rPr>
              <w:t xml:space="preserve">jsonb per ADR.</w:t>
            </w:r>
          </w:p>
        </w:tc>
      </w:tr>
      <w:tr>
        <w:tc>
          <w:tcPr/>
          <w:p>
            <w:pPr>
              <w:pStyle w:val="Compact"/>
              <w:spacing w:before="20" w:after="20"/>
              <w:jc w:val="left"/>
            </w:pPr>
            <w:r>
              <w:rPr>
                <w:rStyle w:val="VerbatimChar"/>
                <w:color w:val="333333"/>
                <w:sz w:val="19"/>
              </w:rPr>
              <w:t xml:space="preserve">report_generation_queue</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AI cost telemetry (</w:t>
            </w:r>
            <w:r>
              <w:rPr>
                <w:rStyle w:val="VerbatimChar"/>
                <w:color w:val="333333"/>
                <w:sz w:val="19"/>
              </w:rPr>
              <w:t xml:space="preserve">ai_model_used</w:t>
            </w:r>
            <w:r>
              <w:rPr>
                <w:color w:val="333333"/>
                <w:sz w:val="19"/>
              </w:rPr>
              <w:t xml:space="preserve">,</w:t>
            </w:r>
            <w:r>
              <w:rPr>
                <w:color w:val="333333"/>
                <w:sz w:val="19"/>
              </w:rPr>
              <w:t xml:space="preserve"> </w:t>
            </w:r>
            <w:r>
              <w:rPr>
                <w:rStyle w:val="VerbatimChar"/>
                <w:color w:val="333333"/>
                <w:sz w:val="19"/>
              </w:rPr>
              <w:t xml:space="preserve">ai_tokens_used</w:t>
            </w:r>
            <w:r>
              <w:rPr>
                <w:color w:val="333333"/>
                <w:sz w:val="19"/>
              </w:rPr>
              <w:t xml:space="preserve">,</w:t>
            </w:r>
            <w:r>
              <w:rPr>
                <w:color w:val="333333"/>
                <w:sz w:val="19"/>
              </w:rPr>
              <w:t xml:space="preserve"> </w:t>
            </w:r>
            <w:r>
              <w:rPr>
                <w:rStyle w:val="VerbatimChar"/>
                <w:color w:val="333333"/>
                <w:sz w:val="19"/>
              </w:rPr>
              <w:t xml:space="preserve">ai_cost</w:t>
            </w:r>
            <w:r>
              <w:rPr>
                <w:color w:val="333333"/>
                <w:sz w:val="19"/>
              </w:rPr>
              <w:t xml:space="preserve">) is the committed FinOps surface.</w:t>
            </w:r>
          </w:p>
        </w:tc>
      </w:tr>
      <w:tr>
        <w:tc>
          <w:tcPr/>
          <w:p>
            <w:pPr>
              <w:pStyle w:val="Compact"/>
              <w:spacing w:before="20" w:after="20"/>
              <w:jc w:val="left"/>
            </w:pPr>
            <w:r>
              <w:rPr>
                <w:rStyle w:val="VerbatimChar"/>
                <w:color w:val="333333"/>
                <w:sz w:val="19"/>
              </w:rPr>
              <w:t xml:space="preserve">report_versions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K5 UNIQUE</w:t>
            </w:r>
            <w:r>
              <w:rPr>
                <w:color w:val="333333"/>
                <w:sz w:val="19"/>
              </w:rPr>
              <w:t xml:space="preserve"> </w:t>
            </w:r>
            <w:r>
              <w:rPr>
                <w:rStyle w:val="VerbatimChar"/>
                <w:color w:val="333333"/>
                <w:sz w:val="19"/>
              </w:rPr>
              <w:t xml:space="preserve">(report_id, version_number)</w:t>
            </w:r>
            <w:r>
              <w:rPr>
                <w:color w:val="333333"/>
                <w:sz w:val="19"/>
              </w:rPr>
              <w:t xml:space="preserve"> </w:t>
            </w:r>
            <w:r>
              <w:rPr>
                <w:color w:val="333333"/>
                <w:sz w:val="19"/>
              </w:rPr>
              <w:t xml:space="preserve">applies.</w:t>
            </w:r>
          </w:p>
        </w:tc>
      </w:tr>
      <w:tr>
        <w:tc>
          <w:tcPr/>
          <w:p>
            <w:pPr>
              <w:pStyle w:val="Compact"/>
              <w:spacing w:before="20" w:after="20"/>
              <w:jc w:val="left"/>
            </w:pPr>
            <w:r>
              <w:rPr>
                <w:rStyle w:val="VerbatimChar"/>
                <w:color w:val="333333"/>
                <w:sz w:val="19"/>
              </w:rPr>
              <w:t xml:space="preserve">report_comments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r>
        <w:tc>
          <w:tcPr/>
          <w:p>
            <w:pPr>
              <w:pStyle w:val="Compact"/>
              <w:spacing w:before="20" w:after="20"/>
              <w:jc w:val="left"/>
            </w:pPr>
            <w:r>
              <w:rPr>
                <w:rStyle w:val="VerbatimChar"/>
                <w:color w:val="333333"/>
                <w:sz w:val="19"/>
              </w:rPr>
              <w:t xml:space="preserve">ai_content_history</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bl>
    <w:bookmarkEnd w:id="40"/>
    <w:bookmarkStart w:id="41" w:name="reference-settings-misc-4-tables"/>
    <w:p>
      <w:pPr>
        <w:pStyle w:val="Heading3"/>
      </w:pPr>
      <w:r>
        <w:rPr>
          <w:color w:val="2F5D4A"/>
        </w:rPr>
        <w:t xml:space="preserve">2.14 Reference, settings &amp; misc (4 tables)</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11"/>
        <w:gridCol w:w="2184"/>
        <w:gridCol w:w="2457"/>
        <w:gridCol w:w="1365"/>
      </w:tblGrid>
      <w:tr>
        <w:trPr>
          <w:tblHeader w:val="true"/>
          <w:tblHeader w:val="true"/>
        </w:trPr>
        <w:tc>
          <w:tcPr>
            <w:shd w:val="clear" w:color="auto" w:fill="E3EDE7"/>
          </w:tcPr>
          <w:p>
            <w:pPr>
              <w:pStyle w:val="Compact"/>
              <w:spacing w:before="20" w:after="20"/>
              <w:jc w:val="left"/>
            </w:pPr>
            <w:r>
              <w:rPr>
                <w:b/>
                <w:color w:val="2F5D4A"/>
                <w:sz w:val="19"/>
              </w:rPr>
              <w:t xml:space="preserve">Table</w:t>
            </w:r>
          </w:p>
        </w:tc>
        <w:tc>
          <w:tcPr>
            <w:shd w:val="clear" w:color="auto" w:fill="E3EDE7"/>
          </w:tcPr>
          <w:p>
            <w:pPr>
              <w:pStyle w:val="Compact"/>
              <w:spacing w:before="20" w:after="20"/>
              <w:jc w:val="left"/>
            </w:pPr>
            <w:r>
              <w:rPr>
                <w:b/>
                <w:color w:val="2F5D4A"/>
                <w:sz w:val="19"/>
              </w:rPr>
              <w:t xml:space="preserve">Column</w:t>
            </w:r>
          </w:p>
        </w:tc>
        <w:tc>
          <w:tcPr>
            <w:shd w:val="clear" w:color="auto" w:fill="E3EDE7"/>
          </w:tcPr>
          <w:p>
            <w:pPr>
              <w:pStyle w:val="Compact"/>
              <w:spacing w:before="20" w:after="20"/>
              <w:jc w:val="left"/>
            </w:pPr>
            <w:r>
              <w:rPr>
                <w:b/>
                <w:color w:val="2F5D4A"/>
                <w:sz w:val="19"/>
              </w:rPr>
              <w:t xml:space="preserve">Verdict</w:t>
            </w:r>
          </w:p>
        </w:tc>
        <w:tc>
          <w:tcPr>
            <w:shd w:val="clear" w:color="auto" w:fill="E3EDE7"/>
          </w:tcPr>
          <w:p>
            <w:pPr>
              <w:pStyle w:val="Compact"/>
              <w:spacing w:before="20" w:after="20"/>
              <w:jc w:val="left"/>
            </w:pPr>
            <w:r>
              <w:rPr>
                <w:b/>
                <w:color w:val="2F5D4A"/>
                <w:sz w:val="19"/>
              </w:rPr>
              <w:t xml:space="preserve">Why</w:t>
            </w:r>
          </w:p>
        </w:tc>
      </w:tr>
      <w:tr>
        <w:tc>
          <w:tcPr/>
          <w:p>
            <w:pPr>
              <w:pStyle w:val="Compact"/>
              <w:spacing w:before="20" w:after="20"/>
              <w:jc w:val="left"/>
            </w:pPr>
            <w:r>
              <w:rPr>
                <w:rStyle w:val="VerbatimChar"/>
                <w:color w:val="333333"/>
                <w:sz w:val="19"/>
              </w:rPr>
              <w:t xml:space="preserve">glossary</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Seed/reference content.</w:t>
            </w:r>
          </w:p>
        </w:tc>
      </w:tr>
      <w:tr>
        <w:tc>
          <w:tcPr/>
          <w:p>
            <w:pPr>
              <w:pStyle w:val="Compact"/>
              <w:spacing w:before="20" w:after="20"/>
              <w:jc w:val="left"/>
            </w:pPr>
            <w:r>
              <w:rPr>
                <w:rStyle w:val="VerbatimChar"/>
                <w:color w:val="333333"/>
                <w:sz w:val="19"/>
              </w:rPr>
              <w:t xml:space="preserve">system_settings</w:t>
            </w:r>
          </w:p>
        </w:tc>
        <w:tc>
          <w:tcPr/>
          <w:p>
            <w:pPr>
              <w:pStyle w:val="Compact"/>
              <w:spacing w:before="20" w:after="20"/>
              <w:jc w:val="left"/>
            </w:pPr>
            <w:r>
              <w:rPr>
                <w:rStyle w:val="VerbatimChar"/>
                <w:color w:val="333333"/>
                <w:sz w:val="19"/>
              </w:rPr>
              <w:t xml:space="preserve">id</w:t>
            </w:r>
            <w:r>
              <w:rPr>
                <w:color w:val="333333"/>
                <w:sz w:val="19"/>
              </w:rPr>
              <w:t xml:space="preserve">,</w:t>
            </w:r>
            <w:r>
              <w:rPr>
                <w:color w:val="333333"/>
                <w:sz w:val="19"/>
              </w:rPr>
              <w:t xml:space="preserve"> </w:t>
            </w:r>
            <w:r>
              <w:rPr>
                <w:rStyle w:val="VerbatimChar"/>
                <w:color w:val="333333"/>
                <w:sz w:val="19"/>
              </w:rPr>
              <w:t xml:space="preserve">setting_key</w:t>
            </w:r>
            <w:r>
              <w:rPr>
                <w:color w:val="333333"/>
                <w:sz w:val="19"/>
              </w:rPr>
              <w:t xml:space="preserve">,</w:t>
            </w:r>
            <w:r>
              <w:rPr>
                <w:color w:val="333333"/>
                <w:sz w:val="19"/>
              </w:rPr>
              <w:t xml:space="preserve"> </w:t>
            </w:r>
            <w:r>
              <w:rPr>
                <w:rStyle w:val="VerbatimChar"/>
                <w:color w:val="333333"/>
                <w:sz w:val="19"/>
              </w:rPr>
              <w:t xml:space="preserve">setting_value</w:t>
            </w:r>
            <w:r>
              <w:rPr>
                <w:color w:val="333333"/>
                <w:sz w:val="19"/>
              </w:rPr>
              <w:t xml:space="preserve">,</w:t>
            </w:r>
            <w:r>
              <w:rPr>
                <w:color w:val="333333"/>
                <w:sz w:val="19"/>
              </w:rPr>
              <w:t xml:space="preserve"> </w:t>
            </w:r>
            <w:r>
              <w:rPr>
                <w:rStyle w:val="VerbatimChar"/>
                <w:color w:val="333333"/>
                <w:sz w:val="19"/>
              </w:rPr>
              <w:t xml:space="preserve">setting_type</w:t>
            </w:r>
            <w:r>
              <w:rPr>
                <w:color w:val="333333"/>
                <w:sz w:val="19"/>
              </w:rPr>
              <w:t xml:space="preserve">,</w:t>
            </w:r>
            <w:r>
              <w:rPr>
                <w:color w:val="333333"/>
                <w:sz w:val="19"/>
              </w:rPr>
              <w:t xml:space="preserve"> </w:t>
            </w:r>
            <w:r>
              <w:rPr>
                <w:rStyle w:val="VerbatimChar"/>
                <w:color w:val="333333"/>
                <w:sz w:val="19"/>
              </w:rPr>
              <w:t xml:space="preserve">description</w:t>
            </w:r>
            <w:r>
              <w:rPr>
                <w:color w:val="333333"/>
                <w:sz w:val="19"/>
              </w:rPr>
              <w:t xml:space="preserve">,</w:t>
            </w:r>
            <w:r>
              <w:rPr>
                <w:color w:val="333333"/>
                <w:sz w:val="19"/>
              </w:rPr>
              <w:t xml:space="preserve"> </w:t>
            </w:r>
            <w:r>
              <w:rPr>
                <w:rStyle w:val="VerbatimChar"/>
                <w:color w:val="333333"/>
                <w:sz w:val="19"/>
              </w:rPr>
              <w:t xml:space="preserve">is_editable</w:t>
            </w:r>
            <w:r>
              <w:rPr>
                <w:color w:val="333333"/>
                <w:sz w:val="19"/>
              </w:rPr>
              <w:t xml:space="preserve">,</w:t>
            </w:r>
            <w:r>
              <w:rPr>
                <w:color w:val="333333"/>
                <w:sz w:val="19"/>
              </w:rPr>
              <w:t xml:space="preserve"> </w:t>
            </w:r>
            <w:r>
              <w:rPr>
                <w:rStyle w:val="VerbatimChar"/>
                <w:color w:val="333333"/>
                <w:sz w:val="19"/>
              </w:rPr>
              <w:t xml:space="preserve">updated_by</w:t>
            </w:r>
            <w:r>
              <w:rPr>
                <w:color w:val="333333"/>
                <w:sz w:val="19"/>
              </w:rPr>
              <w:t xml:space="preserve">,</w:t>
            </w:r>
            <w:r>
              <w:rPr>
                <w:color w:val="333333"/>
                <w:sz w:val="19"/>
              </w:rPr>
              <w:t xml:space="preserve"> </w:t>
            </w:r>
            <w:r>
              <w:rPr>
                <w:rStyle w:val="VerbatimChar"/>
                <w:color w:val="333333"/>
                <w:sz w:val="19"/>
              </w:rPr>
              <w:t xml:space="preserve">updated_at</w:t>
            </w:r>
            <w:r>
              <w:rPr>
                <w:color w:val="333333"/>
                <w:sz w:val="19"/>
              </w:rPr>
              <w:t xml:space="preserve">,</w:t>
            </w:r>
            <w:r>
              <w:rPr>
                <w:color w:val="333333"/>
                <w:sz w:val="19"/>
              </w:rPr>
              <w:t xml:space="preserve"> </w:t>
            </w:r>
            <w:r>
              <w:rPr>
                <w:rStyle w:val="VerbatimChar"/>
                <w:color w:val="333333"/>
                <w:sz w:val="19"/>
              </w:rPr>
              <w:t xml:space="preserve">created_at</w:t>
            </w:r>
            <w:r>
              <w:rPr>
                <w:color w:val="333333"/>
                <w:sz w:val="19"/>
              </w:rPr>
              <w:t xml:space="preserve">, and all typed</w:t>
            </w:r>
            <w:r>
              <w:rPr>
                <w:color w:val="333333"/>
                <w:sz w:val="19"/>
              </w:rPr>
              <w:t xml:space="preserve"> </w:t>
            </w:r>
            <w:r>
              <w:rPr>
                <w:rStyle w:val="VerbatimChar"/>
                <w:color w:val="333333"/>
                <w:sz w:val="19"/>
              </w:rPr>
              <w:t xml:space="preserve">default_*</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sla_*</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max_*</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api_*</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webhook_*</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session_*</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two_factor_*</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password_*</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login_*</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*_retention_*</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backup_*</w:t>
            </w:r>
            <w:r>
              <w:rPr>
                <w:color w:val="333333"/>
                <w:sz w:val="19"/>
              </w:rPr>
              <w:t xml:space="preserve"> </w:t>
            </w:r>
            <w:r>
              <w:rPr>
                <w:color w:val="333333"/>
                <w:sz w:val="19"/>
              </w:rPr>
              <w:t xml:space="preserve">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Hybrid key-value + typed-column settings row; global</w:t>
            </w:r>
            <w:r>
              <w:rPr>
                <w:color w:val="333333"/>
                <w:sz w:val="19"/>
              </w:rPr>
              <w:t xml:space="preserve"> </w:t>
            </w:r>
            <w:r>
              <w:rPr>
                <w:rStyle w:val="VerbatimChar"/>
                <w:color w:val="333333"/>
                <w:sz w:val="19"/>
              </w:rPr>
              <w:t xml:space="preserve">two_factor_*</w:t>
            </w:r>
            <w:r>
              <w:rPr>
                <w:color w:val="333333"/>
                <w:sz w:val="19"/>
              </w:rPr>
              <w:t xml:space="preserve"> </w:t>
            </w:r>
            <w:r>
              <w:rPr>
                <w:color w:val="333333"/>
                <w:sz w:val="19"/>
              </w:rPr>
              <w:t xml:space="preserve">flags stay as marketing/config only until platform MFA ships (frozen C14).</w:t>
            </w:r>
          </w:p>
        </w:tc>
      </w:tr>
      <w:tr>
        <w:tc>
          <w:tcPr/>
          <w:p>
            <w:pPr>
              <w:pStyle w:val="Compact"/>
              <w:spacing w:before="20" w:after="20"/>
              <w:jc w:val="left"/>
            </w:pPr>
            <w:r>
              <w:rPr>
                <w:rStyle w:val="VerbatimChar"/>
                <w:color w:val="333333"/>
                <w:sz w:val="19"/>
              </w:rPr>
              <w:t xml:space="preserve">system_settings</w:t>
            </w:r>
          </w:p>
        </w:tc>
        <w:tc>
          <w:tcPr/>
          <w:p>
            <w:pPr>
              <w:pStyle w:val="Compact"/>
              <w:spacing w:before="20" w:after="20"/>
              <w:jc w:val="left"/>
            </w:pPr>
            <w:r>
              <w:rPr>
                <w:rStyle w:val="VerbatimChar"/>
                <w:color w:val="333333"/>
                <w:sz w:val="19"/>
              </w:rPr>
              <w:t xml:space="preserve">default_vat_rate</w:t>
            </w:r>
          </w:p>
        </w:tc>
        <w:tc>
          <w:tcPr/>
          <w:p>
            <w:pPr>
              <w:pStyle w:val="Compact"/>
              <w:spacing w:before="20" w:after="20"/>
              <w:jc w:val="left"/>
            </w:pPr>
            <w:r>
              <w:rPr>
                <w:color w:val="333333"/>
                <w:sz w:val="19"/>
              </w:rPr>
              <w:t xml:space="preserve">MERGE</w:t>
            </w:r>
          </w:p>
        </w:tc>
        <w:tc>
          <w:tcPr/>
          <w:p>
            <w:pPr>
              <w:pStyle w:val="Compact"/>
              <w:spacing w:before="20" w:after="20"/>
              <w:jc w:val="left"/>
            </w:pPr>
            <w:r>
              <w:rPr>
                <w:color w:val="333333"/>
                <w:sz w:val="19"/>
              </w:rPr>
              <w:t xml:space="preserve">Exact duplicate of</w:t>
            </w:r>
            <w:r>
              <w:rPr>
                <w:color w:val="333333"/>
                <w:sz w:val="19"/>
              </w:rPr>
              <w:t xml:space="preserve"> </w:t>
            </w:r>
            <w:r>
              <w:rPr>
                <w:rStyle w:val="VerbatimChar"/>
                <w:color w:val="333333"/>
                <w:sz w:val="19"/>
              </w:rPr>
              <w:t xml:space="preserve">default_tax_rate</w:t>
            </w:r>
            <w:r>
              <w:rPr>
                <w:color w:val="333333"/>
                <w:sz w:val="19"/>
              </w:rPr>
              <w:t xml:space="preserve"> </w:t>
            </w:r>
            <w:r>
              <w:rPr>
                <w:color w:val="333333"/>
                <w:sz w:val="19"/>
              </w:rPr>
              <w:t xml:space="preserve">on the same row (UK calls it VAT, IE calls it VAT too — one concept, one column). Keep</w:t>
            </w:r>
            <w:r>
              <w:rPr>
                <w:color w:val="333333"/>
                <w:sz w:val="19"/>
              </w:rPr>
              <w:t xml:space="preserve"> </w:t>
            </w:r>
            <w:r>
              <w:rPr>
                <w:rStyle w:val="VerbatimChar"/>
                <w:color w:val="333333"/>
                <w:sz w:val="19"/>
              </w:rPr>
              <w:t xml:space="preserve">default_tax_rate</w:t>
            </w:r>
            <w:r>
              <w:rPr>
                <w:color w:val="333333"/>
                <w:sz w:val="19"/>
              </w:rPr>
              <w:t xml:space="preserve"> </w:t>
            </w:r>
            <w:r>
              <w:rPr>
                <w:color w:val="333333"/>
                <w:sz w:val="19"/>
              </w:rPr>
              <w:t xml:space="preserve">(jurisdiction-neutral), fold value across, retire. Timing: v1.0 — trivial, pre-launch, and removes a which-one-wins ambiguity before billing code hardens against it.</w:t>
            </w:r>
          </w:p>
        </w:tc>
      </w:tr>
      <w:tr>
        <w:tc>
          <w:tcPr/>
          <w:p>
            <w:pPr>
              <w:pStyle w:val="Compact"/>
              <w:spacing w:before="20" w:after="20"/>
              <w:jc w:val="left"/>
            </w:pPr>
            <w:r>
              <w:rPr>
                <w:rStyle w:val="VerbatimChar"/>
                <w:color w:val="333333"/>
                <w:sz w:val="19"/>
              </w:rPr>
              <w:t xml:space="preserve">dashboard_metrics</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jc w:val="left"/>
            </w:pPr>
            <w:r>
              <w:rPr>
                <w:color w:val="333333"/>
                <w:sz w:val="19"/>
              </w:rPr>
              <w:t xml:space="preserve">Cache table with</w:t>
            </w:r>
            <w:r>
              <w:rPr>
                <w:color w:val="333333"/>
                <w:sz w:val="19"/>
              </w:rPr>
              <w:t xml:space="preserve"> </w:t>
            </w:r>
            <w:r>
              <w:rPr>
                <w:rStyle w:val="VerbatimChar"/>
                <w:color w:val="333333"/>
                <w:sz w:val="19"/>
              </w:rPr>
              <w:t xml:space="preserve">expires_at</w:t>
            </w:r>
            <w:r>
              <w:rPr>
                <w:color w:val="333333"/>
                <w:sz w:val="19"/>
              </w:rPr>
              <w:t xml:space="preserve">; correct shape.</w:t>
            </w:r>
          </w:p>
        </w:tc>
      </w:tr>
      <w:tr>
        <w:tc>
          <w:tcPr/>
          <w:p>
            <w:pPr>
              <w:pStyle w:val="Compact"/>
              <w:spacing w:before="20" w:after="20"/>
              <w:jc w:val="left"/>
            </w:pPr>
            <w:r>
              <w:rPr>
                <w:rStyle w:val="VerbatimChar"/>
                <w:color w:val="333333"/>
                <w:sz w:val="19"/>
              </w:rPr>
              <w:t xml:space="preserve">user_feedback</w:t>
            </w:r>
          </w:p>
        </w:tc>
        <w:tc>
          <w:tcPr/>
          <w:p>
            <w:pPr>
              <w:pStyle w:val="Compact"/>
              <w:spacing w:before="20" w:after="20"/>
              <w:jc w:val="left"/>
            </w:pPr>
            <w:r>
              <w:rPr>
                <w:color w:val="333333"/>
                <w:sz w:val="19"/>
              </w:rPr>
              <w:t xml:space="preserve">— all columns</w:t>
            </w:r>
          </w:p>
        </w:tc>
        <w:tc>
          <w:tcPr/>
          <w:p>
            <w:pPr>
              <w:pStyle w:val="Compact"/>
              <w:spacing w:before="20" w:after="20"/>
              <w:jc w:val="left"/>
            </w:pPr>
            <w:r>
              <w:rPr>
                <w:color w:val="333333"/>
                <w:sz w:val="19"/>
              </w:rPr>
              <w:t xml:space="preserve">KEEP</w:t>
            </w:r>
          </w:p>
        </w:tc>
        <w:tc>
          <w:tcPr/>
          <w:p>
            <w:pPr>
              <w:pStyle w:val="Compact"/>
              <w:spacing w:before="20" w:after="20"/>
            </w:pPr>
          </w:p>
        </w:tc>
      </w:tr>
    </w:tbl>
    <w:p>
      <w:pPr>
        <w:pStyle w:val="BodyText"/>
      </w:pPr>
      <w:r>
        <w:rPr>
          <w:bCs/>
          <w:b/>
          <w:color w:val="333333"/>
        </w:rPr>
        <w:t xml:space="preserve">Coverage statement:</w:t>
      </w:r>
      <w:r>
        <w:rPr>
          <w:color w:val="333333"/>
        </w:rPr>
        <w:t xml:space="preserve"> </w:t>
      </w:r>
      <w:r>
        <w:rPr>
          <w:color w:val="333333"/>
        </w:rPr>
        <w:t xml:space="preserve">100 tables in the dump; 100 appear above across 14 areas.</w:t>
      </w:r>
      <w:r>
        <w:rPr>
          <w:color w:val="333333"/>
        </w:rPr>
        <w:t xml:space="preserve"> </w:t>
      </w:r>
      <w:r>
        <w:rPr>
          <w:bCs/>
          <w:b/>
          <w:color w:val="333333"/>
        </w:rPr>
        <w:t xml:space="preserve">Verdict counts:</w:t>
      </w:r>
      <w:r>
        <w:rPr>
          <w:color w:val="333333"/>
        </w:rPr>
        <w:t xml:space="preserve"> </w:t>
      </w:r>
      <w:r>
        <w:rPr>
          <w:color w:val="333333"/>
        </w:rPr>
        <w:t xml:space="preserve">KEEP 91 tables (incl. compact rows; all ~1,150 columns not otherwise listed below);</w:t>
      </w:r>
      <w:r>
        <w:rPr>
          <w:color w:val="333333"/>
        </w:rPr>
        <w:t xml:space="preserve"> </w:t>
      </w:r>
      <w:r>
        <w:rPr>
          <w:bCs/>
          <w:b/>
          <w:color w:val="333333"/>
        </w:rPr>
        <w:t xml:space="preserve">RENAME 6</w:t>
      </w:r>
      <w:r>
        <w:rPr>
          <w:color w:val="333333"/>
        </w:rPr>
        <w:t xml:space="preserve"> </w:t>
      </w:r>
      <w:r>
        <w:rPr>
          <w:color w:val="333333"/>
        </w:rPr>
        <w:t xml:space="preserve">(R1 table rename;</w:t>
      </w:r>
      <w:r>
        <w:rPr>
          <w:color w:val="333333"/>
        </w:rPr>
        <w:t xml:space="preserve"> </w:t>
      </w:r>
      <w:r>
        <w:rPr>
          <w:rStyle w:val="VerbatimChar"/>
          <w:color w:val="333333"/>
        </w:rPr>
        <w:t xml:space="preserve">region</w:t>
      </w:r>
      <w:r>
        <w:rPr>
          <w:color w:val="333333"/>
        </w:rPr>
        <w:t xml:space="preserve">→</w:t>
      </w:r>
      <w:r>
        <w:rPr>
          <w:rStyle w:val="VerbatimChar"/>
          <w:color w:val="333333"/>
        </w:rPr>
        <w:t xml:space="preserve">region_deprecated</w:t>
      </w:r>
      <w:r>
        <w:rPr>
          <w:color w:val="333333"/>
        </w:rPr>
        <w:t xml:space="preserve"> </w:t>
      </w:r>
      <w:r>
        <w:rPr>
          <w:color w:val="333333"/>
        </w:rPr>
        <w:t xml:space="preserve">retire; R2 ×2 approved + 1 R2 companion on</w:t>
      </w:r>
      <w:r>
        <w:rPr>
          <w:color w:val="333333"/>
        </w:rPr>
        <w:t xml:space="preserve"> </w:t>
      </w:r>
      <w:r>
        <w:rPr>
          <w:rStyle w:val="VerbatimChar"/>
          <w:color w:val="333333"/>
        </w:rPr>
        <w:t xml:space="preserve">manual_extraction_items</w:t>
      </w:r>
      <w:r>
        <w:rPr>
          <w:color w:val="333333"/>
        </w:rPr>
        <w:t xml:space="preserve">; R3 ×1);</w:t>
      </w:r>
      <w:r>
        <w:rPr>
          <w:color w:val="333333"/>
        </w:rPr>
        <w:t xml:space="preserve"> </w:t>
      </w:r>
      <w:r>
        <w:rPr>
          <w:bCs/>
          <w:b/>
          <w:color w:val="333333"/>
        </w:rPr>
        <w:t xml:space="preserve">MERGE 10</w:t>
      </w:r>
      <w:r>
        <w:rPr>
          <w:color w:val="333333"/>
        </w:rPr>
        <w:t xml:space="preserve"> </w:t>
      </w:r>
      <w:r>
        <w:rPr>
          <w:color w:val="333333"/>
        </w:rPr>
        <w:t xml:space="preserve">(</w:t>
      </w:r>
      <w:r>
        <w:rPr>
          <w:rStyle w:val="VerbatimChar"/>
          <w:color w:val="333333"/>
        </w:rPr>
        <w:t xml:space="preserve">pending_invites</w:t>
      </w:r>
      <w:r>
        <w:rPr>
          <w:color w:val="333333"/>
        </w:rPr>
        <w:t xml:space="preserve">→</w:t>
      </w:r>
      <w:r>
        <w:rPr>
          <w:rStyle w:val="VerbatimChar"/>
          <w:color w:val="333333"/>
        </w:rPr>
        <w:t xml:space="preserve">user_invitations</w:t>
      </w:r>
      <w:r>
        <w:rPr>
          <w:color w:val="333333"/>
        </w:rPr>
        <w:t xml:space="preserve">;</w:t>
      </w:r>
      <w:r>
        <w:rPr>
          <w:color w:val="333333"/>
        </w:rPr>
        <w:t xml:space="preserve"> </w:t>
      </w:r>
      <w:r>
        <w:rPr>
          <w:rStyle w:val="VerbatimChar"/>
          <w:color w:val="333333"/>
        </w:rPr>
        <w:t xml:space="preserve">notification_delivery</w:t>
      </w:r>
      <w:r>
        <w:rPr>
          <w:color w:val="333333"/>
        </w:rPr>
        <w:t xml:space="preserve">→</w:t>
      </w:r>
      <w:r>
        <w:rPr>
          <w:rStyle w:val="VerbatimChar"/>
          <w:color w:val="333333"/>
        </w:rPr>
        <w:t xml:space="preserve">notification_delivery_log</w:t>
      </w:r>
      <w:r>
        <w:rPr>
          <w:color w:val="333333"/>
        </w:rPr>
        <w:t xml:space="preserve">;</w:t>
      </w:r>
      <w:r>
        <w:rPr>
          <w:color w:val="333333"/>
        </w:rPr>
        <w:t xml:space="preserve"> </w:t>
      </w:r>
      <w:r>
        <w:rPr>
          <w:rStyle w:val="VerbatimChar"/>
          <w:color w:val="333333"/>
        </w:rPr>
        <w:t xml:space="preserve">system_settings.default_vat_rate</w:t>
      </w:r>
      <w:r>
        <w:rPr>
          <w:color w:val="333333"/>
        </w:rPr>
        <w:t xml:space="preserve">→</w:t>
      </w:r>
      <w:r>
        <w:rPr>
          <w:rStyle w:val="VerbatimChar"/>
          <w:color w:val="333333"/>
        </w:rPr>
        <w:t xml:space="preserve">default_tax_rate</w:t>
      </w:r>
      <w:r>
        <w:rPr>
          <w:color w:val="333333"/>
        </w:rPr>
        <w:t xml:space="preserve">;</w:t>
      </w:r>
      <w:r>
        <w:rPr>
          <w:color w:val="333333"/>
        </w:rPr>
        <w:t xml:space="preserve"> </w:t>
      </w:r>
      <w:r>
        <w:rPr>
          <w:rStyle w:val="VerbatimChar"/>
          <w:color w:val="333333"/>
        </w:rPr>
        <w:t xml:space="preserve">organizations.registered_address</w:t>
      </w:r>
      <w:r>
        <w:rPr>
          <w:color w:val="333333"/>
        </w:rPr>
        <w:t xml:space="preserve"> </w:t>
      </w:r>
      <w:r>
        <w:rPr>
          <w:color w:val="333333"/>
        </w:rPr>
        <w:t xml:space="preserve">and</w:t>
      </w:r>
      <w:r>
        <w:rPr>
          <w:color w:val="333333"/>
        </w:rPr>
        <w:t xml:space="preserve"> </w:t>
      </w:r>
      <w:r>
        <w:rPr>
          <w:rStyle w:val="VerbatimChar"/>
          <w:color w:val="333333"/>
        </w:rPr>
        <w:t xml:space="preserve">vat_region</w:t>
      </w:r>
      <w:r>
        <w:rPr>
          <w:color w:val="333333"/>
        </w:rPr>
        <w:t xml:space="preserve">;</w:t>
      </w:r>
      <w:r>
        <w:rPr>
          <w:color w:val="333333"/>
        </w:rPr>
        <w:t xml:space="preserve"> </w:t>
      </w:r>
      <w:r>
        <w:rPr>
          <w:rStyle w:val="VerbatimChar"/>
          <w:color w:val="333333"/>
        </w:rPr>
        <w:t xml:space="preserve">suppliers</w:t>
      </w:r>
      <w:r>
        <w:rPr>
          <w:color w:val="333333"/>
        </w:rPr>
        <w:t xml:space="preserve"> </w:t>
      </w:r>
      <w:r>
        <w:rPr>
          <w:rStyle w:val="VerbatimChar"/>
          <w:color w:val="333333"/>
        </w:rPr>
        <w:t xml:space="preserve">type</w:t>
      </w:r>
      <w:r>
        <w:rPr>
          <w:color w:val="333333"/>
        </w:rPr>
        <w:t xml:space="preserve">,</w:t>
      </w:r>
      <w:r>
        <w:rPr>
          <w:color w:val="333333"/>
        </w:rPr>
        <w:t xml:space="preserve"> </w:t>
      </w:r>
      <w:r>
        <w:rPr>
          <w:rStyle w:val="VerbatimChar"/>
          <w:color w:val="333333"/>
        </w:rPr>
        <w:t xml:space="preserve">primary_contact/_email/_phone</w:t>
      </w:r>
      <w:r>
        <w:rPr>
          <w:color w:val="333333"/>
        </w:rPr>
        <w:t xml:space="preserve">,</w:t>
      </w:r>
      <w:r>
        <w:rPr>
          <w:color w:val="333333"/>
        </w:rPr>
        <w:t xml:space="preserve"> </w:t>
      </w:r>
      <w:r>
        <w:rPr>
          <w:rStyle w:val="VerbatimChar"/>
          <w:color w:val="333333"/>
        </w:rPr>
        <w:t xml:space="preserve">annual_emissions</w:t>
      </w:r>
      <w:r>
        <w:rPr>
          <w:color w:val="333333"/>
        </w:rPr>
        <w:t xml:space="preserve">+</w:t>
      </w:r>
      <w:r>
        <w:rPr>
          <w:rStyle w:val="VerbatimChar"/>
          <w:color w:val="333333"/>
        </w:rPr>
        <w:t xml:space="preserve">emission_factor</w:t>
      </w:r>
      <w:r>
        <w:rPr>
          <w:color w:val="333333"/>
        </w:rPr>
        <w:t xml:space="preserve">,</w:t>
      </w:r>
      <w:r>
        <w:rPr>
          <w:color w:val="333333"/>
        </w:rPr>
        <w:t xml:space="preserve"> </w:t>
      </w:r>
      <w:r>
        <w:rPr>
          <w:rStyle w:val="VerbatimChar"/>
          <w:color w:val="333333"/>
        </w:rPr>
        <w:t xml:space="preserve">address</w:t>
      </w:r>
      <w:r>
        <w:rPr>
          <w:color w:val="333333"/>
        </w:rPr>
        <w:t xml:space="preserve">;</w:t>
      </w:r>
      <w:r>
        <w:rPr>
          <w:color w:val="333333"/>
        </w:rPr>
        <w:t xml:space="preserve"> </w:t>
      </w:r>
      <w:r>
        <w:rPr>
          <w:rStyle w:val="VerbatimChar"/>
          <w:color w:val="333333"/>
        </w:rPr>
        <w:t xml:space="preserve">audit_logs.action</w:t>
      </w:r>
      <w:r>
        <w:rPr>
          <w:color w:val="333333"/>
        </w:rPr>
        <w:t xml:space="preserve">→</w:t>
      </w:r>
      <w:r>
        <w:rPr>
          <w:rStyle w:val="VerbatimChar"/>
          <w:color w:val="333333"/>
        </w:rPr>
        <w:t xml:space="preserve">action_type</w:t>
      </w:r>
      <w:r>
        <w:rPr>
          <w:color w:val="333333"/>
        </w:rPr>
        <w:t xml:space="preserve">);</w:t>
      </w:r>
      <w:r>
        <w:rPr>
          <w:color w:val="333333"/>
        </w:rPr>
        <w:t xml:space="preserve"> </w:t>
      </w:r>
      <w:r>
        <w:rPr>
          <w:bCs/>
          <w:b/>
          <w:color w:val="333333"/>
        </w:rPr>
        <w:t xml:space="preserve">REMOVE 0 columns</w:t>
      </w:r>
      <w:r>
        <w:rPr>
          <w:color w:val="333333"/>
        </w:rPr>
        <w:t xml:space="preserve"> </w:t>
      </w:r>
      <w:r>
        <w:rPr>
          <w:color w:val="333333"/>
        </w:rPr>
        <w:t xml:space="preserve">(no provably dead column exists pre-launch; table-level retirements —</w:t>
      </w:r>
      <w:r>
        <w:rPr>
          <w:color w:val="333333"/>
        </w:rPr>
        <w:t xml:space="preserve"> </w:t>
      </w:r>
      <w:r>
        <w:rPr>
          <w:rStyle w:val="VerbatimChar"/>
          <w:color w:val="333333"/>
        </w:rPr>
        <w:t xml:space="preserve">waitlist</w:t>
      </w:r>
      <w:r>
        <w:rPr>
          <w:color w:val="333333"/>
        </w:rPr>
        <w:t xml:space="preserve">,</w:t>
      </w:r>
      <w:r>
        <w:rPr>
          <w:color w:val="333333"/>
        </w:rPr>
        <w:t xml:space="preserve"> </w:t>
      </w:r>
      <w:r>
        <w:rPr>
          <w:rStyle w:val="VerbatimChar"/>
          <w:color w:val="333333"/>
        </w:rPr>
        <w:t xml:space="preserve">beta_users</w:t>
      </w:r>
      <w:r>
        <w:rPr>
          <w:color w:val="333333"/>
        </w:rPr>
        <w:t xml:space="preserve">,</w:t>
      </w:r>
      <w:r>
        <w:rPr>
          <w:color w:val="333333"/>
        </w:rPr>
        <w:t xml:space="preserve"> </w:t>
      </w:r>
      <w:r>
        <w:rPr>
          <w:rStyle w:val="VerbatimChar"/>
          <w:color w:val="333333"/>
        </w:rPr>
        <w:t xml:space="preserve">beta_access_codes</w:t>
      </w:r>
      <w:r>
        <w:rPr>
          <w:color w:val="333333"/>
        </w:rPr>
        <w:t xml:space="preserve"> </w:t>
      </w:r>
      <w:r>
        <w:rPr>
          <w:color w:val="333333"/>
        </w:rPr>
        <w:t xml:space="preserve">post-GA — are data/lifecycle decisions, not RC2 column verdicts);</w:t>
      </w:r>
      <w:r>
        <w:rPr>
          <w:color w:val="333333"/>
        </w:rPr>
        <w:t xml:space="preserve"> </w:t>
      </w:r>
      <w:r>
        <w:rPr>
          <w:bCs/>
          <w:b/>
          <w:color w:val="333333"/>
        </w:rPr>
        <w:t xml:space="preserve">SPLIT 0</w:t>
      </w:r>
      <w:r>
        <w:rPr>
          <w:color w:val="333333"/>
        </w:rPr>
        <w:t xml:space="preserve">;</w:t>
      </w:r>
      <w:r>
        <w:rPr>
          <w:color w:val="333333"/>
        </w:rPr>
        <w:t xml:space="preserve"> </w:t>
      </w:r>
      <w:r>
        <w:rPr>
          <w:bCs/>
          <w:b/>
          <w:color w:val="333333"/>
        </w:rPr>
        <w:t xml:space="preserve">NORMALIZE 0 in v1.0</w:t>
      </w:r>
      <w:r>
        <w:rPr>
          <w:color w:val="333333"/>
        </w:rPr>
        <w:t xml:space="preserve"> </w:t>
      </w:r>
      <w:r>
        <w:rPr>
          <w:color w:val="333333"/>
        </w:rPr>
        <w:t xml:space="preserve">— two explicit v1.1 candidates noted (</w:t>
      </w:r>
      <w:r>
        <w:rPr>
          <w:rStyle w:val="VerbatimChar"/>
          <w:color w:val="333333"/>
        </w:rPr>
        <w:t xml:space="preserve">staff_workload</w:t>
      </w:r>
      <w:r>
        <w:rPr>
          <w:color w:val="333333"/>
        </w:rPr>
        <w:t xml:space="preserve">/</w:t>
      </w:r>
      <w:r>
        <w:rPr>
          <w:rStyle w:val="VerbatimChar"/>
          <w:color w:val="333333"/>
        </w:rPr>
        <w:t xml:space="preserve">staff_daily_performance</w:t>
      </w:r>
      <w:r>
        <w:rPr>
          <w:color w:val="333333"/>
        </w:rPr>
        <w:t xml:space="preserve"> </w:t>
      </w:r>
      <w:r>
        <w:rPr>
          <w:color w:val="333333"/>
        </w:rPr>
        <w:t xml:space="preserve">consolidation; remaining ~20 free-text status columns per K4’s deferred tail). Typed invoice columns (C11), county lookup (T3) and the jsonb promotion freeze are not resurrected.</w:t>
      </w:r>
    </w:p>
    <w:bookmarkEnd w:id="41"/>
    <w:bookmarkEnd w:id="42"/>
    <w:bookmarkStart w:id="46" w:name="section-3-uk-launch-validation"/>
    <w:p>
      <w:pPr>
        <w:pStyle w:val="Heading2"/>
      </w:pPr>
      <w:r>
        <w:rPr>
          <w:color w:val="2F5D4A"/>
        </w:rPr>
        <w:t xml:space="preserve">Section 3 — UK Launch Validation</w:t>
      </w:r>
    </w:p>
    <w:p>
      <w:pPr>
        <w:pStyle w:val="FirstParagraph"/>
      </w:pPr>
      <w:r>
        <w:rPr>
          <w:color w:val="333333"/>
        </w:rPr>
        <w:t xml:space="preserve">This register specifies validation for every field class the UK primary launch touches. It is written against the frozen validation-layering decision of the Production Hardening Plan (§4 item 1, §6 D1) and the approved constraint set of the Structural Change Review (K1–K8, C1):</w:t>
      </w:r>
      <w:r>
        <w:rPr>
          <w:color w:val="333333"/>
        </w:rPr>
        <w:t xml:space="preserve"> </w:t>
      </w:r>
      <w:r>
        <w:rPr>
          <w:bCs/>
          <w:b/>
          <w:color w:val="333333"/>
        </w:rPr>
        <w:t xml:space="preserve">the database enforces exactly four validation shapes — IN-lists, ranges, presence, uniqueness. All format, regex and checksum validation lives in the API layer. Regex-heavy CHECKs are rejected (K9) and are not reinstated anywhere in this document.</w:t>
      </w:r>
      <w:r>
        <w:rPr>
          <w:color w:val="333333"/>
        </w:rPr>
        <w:t xml:space="preserve"> </w:t>
      </w:r>
      <w:r>
        <w:rPr>
          <w:color w:val="333333"/>
        </w:rPr>
        <w:t xml:space="preserve">Where a</w:t>
      </w:r>
      <w:r>
        <w:rPr>
          <w:color w:val="333333"/>
        </w:rPr>
        <w:t xml:space="preserve"> </w:t>
      </w:r>
      <w:r>
        <w:rPr>
          <w:color w:val="333333"/>
        </w:rPr>
        <w:t xml:space="preserve">“</w:t>
      </w:r>
      <w:r>
        <w:rPr>
          <w:color w:val="333333"/>
        </w:rPr>
        <w:t xml:space="preserve">Database constraint</w:t>
      </w:r>
      <w:r>
        <w:rPr>
          <w:color w:val="333333"/>
        </w:rPr>
        <w:t xml:space="preserve">”</w:t>
      </w:r>
      <w:r>
        <w:rPr>
          <w:color w:val="333333"/>
        </w:rPr>
        <w:t xml:space="preserve"> </w:t>
      </w:r>
      <w:r>
        <w:rPr>
          <w:color w:val="333333"/>
        </w:rPr>
        <w:t xml:space="preserve">cell reads</w:t>
      </w:r>
      <w:r>
        <w:rPr>
          <w:color w:val="333333"/>
        </w:rPr>
        <w:t xml:space="preserve"> </w:t>
      </w:r>
      <w:r>
        <w:rPr>
          <w:color w:val="333333"/>
        </w:rPr>
        <w:t xml:space="preserve">“</w:t>
      </w:r>
      <w:r>
        <w:rPr>
          <w:color w:val="333333"/>
        </w:rPr>
        <w:t xml:space="preserve">none — API layer</w:t>
      </w:r>
      <w:r>
        <w:rPr>
          <w:color w:val="333333"/>
        </w:rPr>
        <w:t xml:space="preserve">”</w:t>
      </w:r>
      <w:r>
        <w:rPr>
          <w:color w:val="333333"/>
        </w:rPr>
        <w:t xml:space="preserve">, that is a deliberate frozen outcome, not an omission.</w:t>
      </w:r>
    </w:p>
    <w:bookmarkStart w:id="43" w:name="uk-validation-register"/>
    <w:p>
      <w:pPr>
        <w:pStyle w:val="Heading3"/>
      </w:pPr>
      <w:r>
        <w:rPr>
          <w:color w:val="2F5D4A"/>
        </w:rPr>
        <w:t xml:space="preserve">3.1 UK validation register</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77"/>
        <w:gridCol w:w="413"/>
        <w:gridCol w:w="650"/>
        <w:gridCol w:w="1122"/>
        <w:gridCol w:w="413"/>
        <w:gridCol w:w="472"/>
        <w:gridCol w:w="1241"/>
        <w:gridCol w:w="1891"/>
        <w:gridCol w:w="1536"/>
      </w:tblGrid>
      <w:tr>
        <w:trPr>
          <w:tblHeader w:val="true"/>
          <w:tblHeader w:val="true"/>
        </w:trPr>
        <w:tc>
          <w:tcPr>
            <w:shd w:val="clear" w:color="auto" w:fill="E3EDE7"/>
          </w:tcPr>
          <w:p>
            <w:pPr>
              <w:pStyle w:val="Compact"/>
              <w:spacing w:before="20" w:after="20"/>
              <w:jc w:val="left"/>
            </w:pPr>
            <w:r>
              <w:rPr>
                <w:b/>
                <w:color w:val="2F5D4A"/>
                <w:sz w:val="19"/>
              </w:rPr>
              <w:t xml:space="preserve">#</w:t>
            </w:r>
          </w:p>
        </w:tc>
        <w:tc>
          <w:tcPr>
            <w:shd w:val="clear" w:color="auto" w:fill="E3EDE7"/>
          </w:tcPr>
          <w:p>
            <w:pPr>
              <w:pStyle w:val="Compact"/>
              <w:spacing w:before="20" w:after="20"/>
              <w:jc w:val="left"/>
            </w:pPr>
            <w:r>
              <w:rPr>
                <w:b/>
                <w:color w:val="2F5D4A"/>
                <w:sz w:val="19"/>
              </w:rPr>
              <w:t xml:space="preserve">Field</w:t>
            </w:r>
          </w:p>
        </w:tc>
        <w:tc>
          <w:tcPr>
            <w:shd w:val="clear" w:color="auto" w:fill="E3EDE7"/>
          </w:tcPr>
          <w:p>
            <w:pPr>
              <w:pStyle w:val="Compact"/>
              <w:spacing w:before="20" w:after="20"/>
              <w:jc w:val="left"/>
            </w:pPr>
            <w:r>
              <w:rPr>
                <w:b/>
                <w:color w:val="2F5D4A"/>
                <w:sz w:val="19"/>
              </w:rPr>
              <w:t xml:space="preserve">Column(s)</w:t>
            </w:r>
          </w:p>
        </w:tc>
        <w:tc>
          <w:tcPr>
            <w:shd w:val="clear" w:color="auto" w:fill="E3EDE7"/>
          </w:tcPr>
          <w:p>
            <w:pPr>
              <w:pStyle w:val="Compact"/>
              <w:spacing w:before="20" w:after="20"/>
              <w:jc w:val="left"/>
            </w:pPr>
            <w:r>
              <w:rPr>
                <w:b/>
                <w:color w:val="2F5D4A"/>
                <w:sz w:val="19"/>
              </w:rPr>
              <w:t xml:space="preserve">Validation method</w:t>
            </w:r>
          </w:p>
        </w:tc>
        <w:tc>
          <w:tcPr>
            <w:shd w:val="clear" w:color="auto" w:fill="E3EDE7"/>
          </w:tcPr>
          <w:p>
            <w:pPr>
              <w:pStyle w:val="Compact"/>
              <w:spacing w:before="20" w:after="20"/>
              <w:jc w:val="left"/>
            </w:pPr>
            <w:r>
              <w:rPr>
                <w:b/>
                <w:color w:val="2F5D4A"/>
                <w:sz w:val="19"/>
              </w:rPr>
              <w:t xml:space="preserve">Regex</w:t>
            </w:r>
          </w:p>
        </w:tc>
        <w:tc>
          <w:tcPr>
            <w:shd w:val="clear" w:color="auto" w:fill="E3EDE7"/>
          </w:tcPr>
          <w:p>
            <w:pPr>
              <w:pStyle w:val="Compact"/>
              <w:spacing w:before="20" w:after="20"/>
              <w:jc w:val="left"/>
            </w:pPr>
            <w:r>
              <w:rPr>
                <w:b/>
                <w:color w:val="2F5D4A"/>
                <w:sz w:val="19"/>
              </w:rPr>
              <w:t xml:space="preserve">Length</w:t>
            </w:r>
          </w:p>
        </w:tc>
        <w:tc>
          <w:tcPr>
            <w:shd w:val="clear" w:color="auto" w:fill="E3EDE7"/>
          </w:tcPr>
          <w:p>
            <w:pPr>
              <w:pStyle w:val="Compact"/>
              <w:spacing w:before="20" w:after="20"/>
              <w:jc w:val="left"/>
            </w:pPr>
            <w:r>
              <w:rPr>
                <w:b/>
                <w:color w:val="2F5D4A"/>
                <w:sz w:val="19"/>
              </w:rPr>
              <w:t xml:space="preserve">Database constraint</w:t>
            </w:r>
          </w:p>
        </w:tc>
        <w:tc>
          <w:tcPr>
            <w:shd w:val="clear" w:color="auto" w:fill="E3EDE7"/>
          </w:tcPr>
          <w:p>
            <w:pPr>
              <w:pStyle w:val="Compact"/>
              <w:spacing w:before="20" w:after="20"/>
              <w:jc w:val="left"/>
            </w:pPr>
            <w:r>
              <w:rPr>
                <w:b/>
                <w:color w:val="2F5D4A"/>
                <w:sz w:val="19"/>
              </w:rPr>
              <w:t xml:space="preserve">API validation (authoritative)</w:t>
            </w:r>
          </w:p>
        </w:tc>
        <w:tc>
          <w:tcPr>
            <w:shd w:val="clear" w:color="auto" w:fill="E3EDE7"/>
          </w:tcPr>
          <w:p>
            <w:pPr>
              <w:pStyle w:val="Compact"/>
              <w:spacing w:before="20" w:after="20"/>
              <w:jc w:val="left"/>
            </w:pPr>
            <w:r>
              <w:rPr>
                <w:b/>
                <w:color w:val="2F5D4A"/>
                <w:sz w:val="19"/>
              </w:rPr>
              <w:t xml:space="preserve">Frontend validation (UX)</w:t>
            </w:r>
          </w:p>
        </w:tc>
      </w:tr>
      <w:tr>
        <w:tc>
          <w:tcPr/>
          <w:p>
            <w:pPr>
              <w:pStyle w:val="Compact"/>
              <w:spacing w:before="20" w:after="20"/>
              <w:jc w:val="left"/>
            </w:pPr>
            <w:r>
              <w:rPr>
                <w:color w:val="333333"/>
                <w:sz w:val="19"/>
              </w:rPr>
              <w:t xml:space="preserve">1</w:t>
            </w:r>
          </w:p>
        </w:tc>
        <w:tc>
          <w:tcPr/>
          <w:p>
            <w:pPr>
              <w:pStyle w:val="Compact"/>
              <w:spacing w:before="20" w:after="20"/>
              <w:jc w:val="left"/>
            </w:pPr>
            <w:r>
              <w:rPr>
                <w:color w:val="333333"/>
                <w:sz w:val="19"/>
              </w:rPr>
              <w:t xml:space="preserve">Phone (org/consultant/supplier contacts)</w:t>
            </w:r>
          </w:p>
        </w:tc>
        <w:tc>
          <w:tcPr/>
          <w:p>
            <w:pPr>
              <w:pStyle w:val="Compact"/>
              <w:spacing w:before="20" w:after="20"/>
              <w:jc w:val="left"/>
            </w:pPr>
            <w:r>
              <w:rPr>
                <w:rStyle w:val="VerbatimChar"/>
                <w:color w:val="333333"/>
                <w:sz w:val="19"/>
              </w:rPr>
              <w:t xml:space="preserve">consultant_profiles.phone</w:t>
            </w:r>
            <w:r>
              <w:rPr>
                <w:color w:val="333333"/>
                <w:sz w:val="19"/>
              </w:rPr>
              <w:t xml:space="preserve">,</w:t>
            </w:r>
            <w:r>
              <w:rPr>
                <w:color w:val="333333"/>
                <w:sz w:val="19"/>
              </w:rPr>
              <w:t xml:space="preserve"> </w:t>
            </w:r>
            <w:r>
              <w:rPr>
                <w:rStyle w:val="VerbatimChar"/>
                <w:color w:val="333333"/>
                <w:sz w:val="19"/>
              </w:rPr>
              <w:t xml:space="preserve">.support_phone</w:t>
            </w:r>
            <w:r>
              <w:rPr>
                <w:color w:val="333333"/>
                <w:sz w:val="19"/>
              </w:rPr>
              <w:t xml:space="preserve">;</w:t>
            </w:r>
            <w:r>
              <w:rPr>
                <w:color w:val="333333"/>
                <w:sz w:val="19"/>
              </w:rPr>
              <w:t xml:space="preserve"> </w:t>
            </w:r>
            <w:r>
              <w:rPr>
                <w:rStyle w:val="VerbatimChar"/>
                <w:color w:val="333333"/>
                <w:sz w:val="19"/>
              </w:rPr>
              <w:t xml:space="preserve">suppliers.contact_phone</w:t>
            </w:r>
            <w:r>
              <w:rPr>
                <w:color w:val="333333"/>
                <w:sz w:val="19"/>
              </w:rPr>
              <w:t xml:space="preserve">,</w:t>
            </w:r>
            <w:r>
              <w:rPr>
                <w:color w:val="333333"/>
                <w:sz w:val="19"/>
              </w:rPr>
              <w:t xml:space="preserve"> </w:t>
            </w:r>
            <w:r>
              <w:rPr>
                <w:rStyle w:val="VerbatimChar"/>
                <w:color w:val="333333"/>
                <w:sz w:val="19"/>
              </w:rPr>
              <w:t xml:space="preserve">.primary_phone</w:t>
            </w:r>
            <w:r>
              <w:rPr>
                <w:color w:val="333333"/>
                <w:sz w:val="19"/>
              </w:rPr>
              <w:t xml:space="preserve">;</w:t>
            </w:r>
            <w:r>
              <w:rPr>
                <w:color w:val="333333"/>
                <w:sz w:val="19"/>
              </w:rPr>
              <w:t xml:space="preserve"> </w:t>
            </w:r>
            <w:r>
              <w:rPr>
                <w:rStyle w:val="VerbatimChar"/>
                <w:color w:val="333333"/>
                <w:sz w:val="19"/>
              </w:rPr>
              <w:t xml:space="preserve">organization_metadata.primary_contact_phone</w:t>
            </w:r>
          </w:p>
        </w:tc>
        <w:tc>
          <w:tcPr/>
          <w:p>
            <w:pPr>
              <w:pStyle w:val="Compact"/>
              <w:spacing w:before="20" w:after="20"/>
              <w:jc w:val="left"/>
            </w:pPr>
            <w:r>
              <w:rPr>
                <w:color w:val="333333"/>
                <w:sz w:val="19"/>
              </w:rPr>
              <w:t xml:space="preserve">libphonenumber parse, normalise to E.164 at write</w:t>
            </w:r>
          </w:p>
        </w:tc>
        <w:tc>
          <w:tcPr/>
          <w:p>
            <w:pPr>
              <w:pStyle w:val="Compact"/>
              <w:spacing w:before="20" w:after="20"/>
              <w:jc w:val="left"/>
            </w:pPr>
            <w:r>
              <w:rPr>
                <w:rStyle w:val="VerbatimChar"/>
                <w:color w:val="333333"/>
                <w:sz w:val="19"/>
              </w:rPr>
              <w:t xml:space="preserve">^\+[1-9]\d{6,14}$</w:t>
            </w:r>
            <w:r>
              <w:rPr>
                <w:color w:val="333333"/>
                <w:sz w:val="19"/>
              </w:rPr>
              <w:t xml:space="preserve"> </w:t>
            </w:r>
            <w:r>
              <w:rPr>
                <w:color w:val="333333"/>
                <w:sz w:val="19"/>
              </w:rPr>
              <w:t xml:space="preserve">(stored form; GB national input</w:t>
            </w:r>
            <w:r>
              <w:rPr>
                <w:color w:val="333333"/>
                <w:sz w:val="19"/>
              </w:rPr>
              <w:t xml:space="preserve"> </w:t>
            </w:r>
            <w:r>
              <w:rPr>
                <w:rStyle w:val="VerbatimChar"/>
                <w:color w:val="333333"/>
                <w:sz w:val="19"/>
              </w:rPr>
              <w:t xml:space="preserve">^0\d{10}$</w:t>
            </w:r>
            <w:r>
              <w:rPr>
                <w:color w:val="333333"/>
                <w:sz w:val="19"/>
              </w:rPr>
              <w:t xml:space="preserve"> </w:t>
            </w:r>
            <w:r>
              <w:rPr>
                <w:color w:val="333333"/>
                <w:sz w:val="19"/>
              </w:rPr>
              <w:t xml:space="preserve">converted to</w:t>
            </w:r>
            <w:r>
              <w:rPr>
                <w:color w:val="333333"/>
                <w:sz w:val="19"/>
              </w:rPr>
              <w:t xml:space="preserve"> </w:t>
            </w:r>
            <w:r>
              <w:rPr>
                <w:rStyle w:val="VerbatimChar"/>
                <w:color w:val="333333"/>
                <w:sz w:val="19"/>
              </w:rPr>
              <w:t xml:space="preserve">+44…</w:t>
            </w:r>
            <w:r>
              <w:rPr>
                <w:color w:val="333333"/>
                <w:sz w:val="19"/>
              </w:rPr>
              <w:t xml:space="preserve">)</w:t>
            </w:r>
          </w:p>
        </w:tc>
        <w:tc>
          <w:tcPr/>
          <w:p>
            <w:pPr>
              <w:pStyle w:val="Compact"/>
              <w:spacing w:before="20" w:after="20"/>
              <w:jc w:val="left"/>
            </w:pPr>
            <w:r>
              <w:rPr>
                <w:color w:val="333333"/>
                <w:sz w:val="19"/>
              </w:rPr>
              <w:t xml:space="preserve">≤ 16 stored</w:t>
            </w:r>
          </w:p>
        </w:tc>
        <w:tc>
          <w:tcPr/>
          <w:p>
            <w:pPr>
              <w:pStyle w:val="Compact"/>
              <w:spacing w:before="20" w:after="20"/>
              <w:jc w:val="left"/>
            </w:pPr>
            <w:r>
              <w:rPr>
                <w:color w:val="333333"/>
                <w:sz w:val="19"/>
              </w:rPr>
              <w:t xml:space="preserve">none — API layer</w:t>
            </w:r>
          </w:p>
        </w:tc>
        <w:tc>
          <w:tcPr/>
          <w:p>
            <w:pPr>
              <w:pStyle w:val="Compact"/>
              <w:spacing w:before="20" w:after="20"/>
              <w:jc w:val="left"/>
            </w:pPr>
            <w:r>
              <w:rPr>
                <w:color w:val="333333"/>
                <w:sz w:val="19"/>
              </w:rPr>
              <w:t xml:space="preserve">libphonenumber GB validation (mobile/landline acceptance rules); store E.164 only; reject non-GB/+44 at UK onboarding unless country overridden</w:t>
            </w:r>
          </w:p>
        </w:tc>
        <w:tc>
          <w:tcPr/>
          <w:p>
            <w:pPr>
              <w:pStyle w:val="Compact"/>
              <w:spacing w:before="20" w:after="20"/>
              <w:jc w:val="left"/>
            </w:pPr>
            <w:r>
              <w:rPr>
                <w:color w:val="333333"/>
                <w:sz w:val="19"/>
              </w:rPr>
              <w:t xml:space="preserve">Live mask + inline</w:t>
            </w:r>
            <w:r>
              <w:rPr>
                <w:color w:val="333333"/>
                <w:sz w:val="19"/>
              </w:rPr>
              <w:t xml:space="preserve"> </w:t>
            </w:r>
            <w:r>
              <w:rPr>
                <w:color w:val="333333"/>
                <w:sz w:val="19"/>
              </w:rPr>
              <w:t xml:space="preserve">“</w:t>
            </w:r>
            <w:r>
              <w:rPr>
                <w:color w:val="333333"/>
                <w:sz w:val="19"/>
              </w:rPr>
              <w:t xml:space="preserve">enter a valid UK number</w:t>
            </w:r>
            <w:r>
              <w:rPr>
                <w:color w:val="333333"/>
                <w:sz w:val="19"/>
              </w:rPr>
              <w:t xml:space="preserve">”</w:t>
            </w:r>
            <w:r>
              <w:rPr>
                <w:color w:val="333333"/>
                <w:sz w:val="19"/>
              </w:rPr>
              <w:t xml:space="preserve"> </w:t>
            </w:r>
            <w:r>
              <w:rPr>
                <w:color w:val="333333"/>
                <w:sz w:val="19"/>
              </w:rPr>
              <w:t xml:space="preserve">hint; auto-prefix</w:t>
            </w:r>
            <w:r>
              <w:rPr>
                <w:color w:val="333333"/>
                <w:sz w:val="19"/>
              </w:rPr>
              <w:t xml:space="preserve"> </w:t>
            </w:r>
            <w:r>
              <w:rPr>
                <w:rStyle w:val="VerbatimChar"/>
                <w:color w:val="333333"/>
                <w:sz w:val="19"/>
              </w:rPr>
              <w:t xml:space="preserve">+44</w:t>
            </w:r>
            <w:r>
              <w:rPr>
                <w:color w:val="333333"/>
                <w:sz w:val="19"/>
              </w:rPr>
              <w:t xml:space="preserve"> </w:t>
            </w:r>
            <w:r>
              <w:rPr>
                <w:color w:val="333333"/>
                <w:sz w:val="19"/>
              </w:rPr>
              <w:t xml:space="preserve">on</w:t>
            </w:r>
            <w:r>
              <w:rPr>
                <w:color w:val="333333"/>
                <w:sz w:val="19"/>
              </w:rPr>
              <w:t xml:space="preserve"> </w:t>
            </w:r>
            <w:r>
              <w:rPr>
                <w:rStyle w:val="VerbatimChar"/>
                <w:color w:val="333333"/>
                <w:sz w:val="19"/>
              </w:rPr>
              <w:t xml:space="preserve">07…</w:t>
            </w:r>
            <w:r>
              <w:rPr>
                <w:color w:val="333333"/>
                <w:sz w:val="19"/>
              </w:rPr>
              <w:t xml:space="preserve">/</w:t>
            </w:r>
            <w:r>
              <w:rPr>
                <w:rStyle w:val="VerbatimChar"/>
                <w:color w:val="333333"/>
                <w:sz w:val="19"/>
              </w:rPr>
              <w:t xml:space="preserve">01…</w:t>
            </w:r>
            <w:r>
              <w:rPr>
                <w:color w:val="333333"/>
                <w:sz w:val="19"/>
              </w:rPr>
              <w:t xml:space="preserve"> </w:t>
            </w:r>
            <w:r>
              <w:rPr>
                <w:color w:val="333333"/>
                <w:sz w:val="19"/>
              </w:rPr>
              <w:t xml:space="preserve">input</w:t>
            </w:r>
          </w:p>
        </w:tc>
      </w:tr>
      <w:tr>
        <w:tc>
          <w:tcPr/>
          <w:p>
            <w:pPr>
              <w:pStyle w:val="Compact"/>
              <w:spacing w:before="20" w:after="20"/>
              <w:jc w:val="left"/>
            </w:pPr>
            <w:r>
              <w:rPr>
                <w:color w:val="333333"/>
                <w:sz w:val="19"/>
              </w:rPr>
              <w:t xml:space="preserve">2</w:t>
            </w:r>
          </w:p>
        </w:tc>
        <w:tc>
          <w:tcPr/>
          <w:p>
            <w:pPr>
              <w:pStyle w:val="Compact"/>
              <w:spacing w:before="20" w:after="20"/>
              <w:jc w:val="left"/>
            </w:pPr>
            <w:r>
              <w:rPr>
                <w:color w:val="333333"/>
                <w:sz w:val="19"/>
              </w:rPr>
              <w:t xml:space="preserve">Email</w:t>
            </w:r>
          </w:p>
        </w:tc>
        <w:tc>
          <w:tcPr/>
          <w:p>
            <w:pPr>
              <w:pStyle w:val="Compact"/>
              <w:spacing w:before="20" w:after="20"/>
              <w:jc w:val="left"/>
            </w:pPr>
            <w:r>
              <w:rPr>
                <w:rStyle w:val="VerbatimChar"/>
                <w:color w:val="333333"/>
                <w:sz w:val="19"/>
              </w:rPr>
              <w:t xml:space="preserve">users.email</w:t>
            </w:r>
            <w:r>
              <w:rPr>
                <w:color w:val="333333"/>
                <w:sz w:val="19"/>
              </w:rPr>
              <w:t xml:space="preserve">,</w:t>
            </w:r>
            <w:r>
              <w:rPr>
                <w:color w:val="333333"/>
                <w:sz w:val="19"/>
              </w:rPr>
              <w:t xml:space="preserve"> </w:t>
            </w:r>
            <w:r>
              <w:rPr>
                <w:rStyle w:val="VerbatimChar"/>
                <w:color w:val="333333"/>
                <w:sz w:val="19"/>
              </w:rPr>
              <w:t xml:space="preserve">suppliers.contact_email</w:t>
            </w:r>
            <w:r>
              <w:rPr>
                <w:color w:val="333333"/>
                <w:sz w:val="19"/>
              </w:rPr>
              <w:t xml:space="preserve">,</w:t>
            </w:r>
            <w:r>
              <w:rPr>
                <w:color w:val="333333"/>
                <w:sz w:val="19"/>
              </w:rPr>
              <w:t xml:space="preserve"> </w:t>
            </w:r>
            <w:r>
              <w:rPr>
                <w:rStyle w:val="VerbatimChar"/>
                <w:color w:val="333333"/>
                <w:sz w:val="19"/>
              </w:rPr>
              <w:t xml:space="preserve">.primary_email</w:t>
            </w:r>
            <w:r>
              <w:rPr>
                <w:color w:val="333333"/>
                <w:sz w:val="19"/>
              </w:rPr>
              <w:t xml:space="preserve">,</w:t>
            </w:r>
            <w:r>
              <w:rPr>
                <w:color w:val="333333"/>
                <w:sz w:val="19"/>
              </w:rPr>
              <w:t xml:space="preserve"> </w:t>
            </w:r>
            <w:r>
              <w:rPr>
                <w:rStyle w:val="VerbatimChar"/>
                <w:color w:val="333333"/>
                <w:sz w:val="19"/>
              </w:rPr>
              <w:t xml:space="preserve">organizations.primary_contact_email</w:t>
            </w:r>
            <w:r>
              <w:rPr>
                <w:color w:val="333333"/>
                <w:sz w:val="19"/>
              </w:rPr>
              <w:t xml:space="preserve">,</w:t>
            </w:r>
            <w:r>
              <w:rPr>
                <w:color w:val="333333"/>
                <w:sz w:val="19"/>
              </w:rPr>
              <w:t xml:space="preserve"> </w:t>
            </w:r>
            <w:r>
              <w:rPr>
                <w:rStyle w:val="VerbatimChar"/>
                <w:color w:val="333333"/>
                <w:sz w:val="19"/>
              </w:rPr>
              <w:t xml:space="preserve">.billing_contact_email</w:t>
            </w:r>
            <w:r>
              <w:rPr>
                <w:color w:val="333333"/>
                <w:sz w:val="19"/>
              </w:rPr>
              <w:t xml:space="preserve">,</w:t>
            </w:r>
            <w:r>
              <w:rPr>
                <w:color w:val="333333"/>
                <w:sz w:val="19"/>
              </w:rPr>
              <w:t xml:space="preserve"> </w:t>
            </w:r>
            <w:r>
              <w:rPr>
                <w:rStyle w:val="VerbatimChar"/>
                <w:color w:val="333333"/>
                <w:sz w:val="19"/>
              </w:rPr>
              <w:t xml:space="preserve">organization_metadata.primary_contact_email</w:t>
            </w:r>
            <w:r>
              <w:rPr>
                <w:color w:val="333333"/>
                <w:sz w:val="19"/>
              </w:rPr>
              <w:t xml:space="preserve">,</w:t>
            </w:r>
            <w:r>
              <w:rPr>
                <w:color w:val="333333"/>
                <w:sz w:val="19"/>
              </w:rPr>
              <w:t xml:space="preserve"> </w:t>
            </w:r>
            <w:r>
              <w:rPr>
                <w:rStyle w:val="VerbatimChar"/>
                <w:color w:val="333333"/>
                <w:sz w:val="19"/>
              </w:rPr>
              <w:t xml:space="preserve">.sustainability_officer_email</w:t>
            </w:r>
            <w:r>
              <w:rPr>
                <w:color w:val="333333"/>
                <w:sz w:val="19"/>
              </w:rPr>
              <w:t xml:space="preserve">,</w:t>
            </w:r>
            <w:r>
              <w:rPr>
                <w:color w:val="333333"/>
                <w:sz w:val="19"/>
              </w:rPr>
              <w:t xml:space="preserve"> </w:t>
            </w:r>
            <w:r>
              <w:rPr>
                <w:rStyle w:val="VerbatimChar"/>
                <w:color w:val="333333"/>
                <w:sz w:val="19"/>
              </w:rPr>
              <w:t xml:space="preserve">consultant_profiles.support_email</w:t>
            </w:r>
            <w:r>
              <w:rPr>
                <w:color w:val="333333"/>
                <w:sz w:val="19"/>
              </w:rPr>
              <w:t xml:space="preserve">,</w:t>
            </w:r>
            <w:r>
              <w:rPr>
                <w:color w:val="333333"/>
                <w:sz w:val="19"/>
              </w:rPr>
              <w:t xml:space="preserve"> </w:t>
            </w:r>
            <w:r>
              <w:rPr>
                <w:rStyle w:val="VerbatimChar"/>
                <w:color w:val="333333"/>
                <w:sz w:val="19"/>
              </w:rPr>
              <w:t xml:space="preserve">email_logs.email</w:t>
            </w:r>
          </w:p>
        </w:tc>
        <w:tc>
          <w:tcPr/>
          <w:p>
            <w:pPr>
              <w:pStyle w:val="Compact"/>
              <w:spacing w:before="20" w:after="20"/>
              <w:jc w:val="left"/>
            </w:pPr>
            <w:r>
              <w:rPr>
                <w:color w:val="333333"/>
                <w:sz w:val="19"/>
              </w:rPr>
              <w:t xml:space="preserve">RFC 5322 practical subset via validator library</w:t>
            </w:r>
          </w:p>
        </w:tc>
        <w:tc>
          <w:tcPr/>
          <w:p>
            <w:pPr>
              <w:pStyle w:val="Compact"/>
              <w:spacing w:before="20" w:after="20"/>
              <w:jc w:val="left"/>
            </w:pPr>
            <w:r>
              <w:rPr>
                <w:rStyle w:val="VerbatimChar"/>
                <w:color w:val="333333"/>
                <w:sz w:val="19"/>
              </w:rPr>
              <w:t xml:space="preserve">^[A-Za-z0-9._%+-]+@[A-Za-z0-9.-]+\.[A-Za-z]{2,}$</w:t>
            </w:r>
          </w:p>
        </w:tc>
        <w:tc>
          <w:tcPr/>
          <w:p>
            <w:pPr>
              <w:pStyle w:val="Compact"/>
              <w:spacing w:before="20" w:after="20"/>
              <w:jc w:val="left"/>
            </w:pPr>
            <w:r>
              <w:rPr>
                <w:color w:val="333333"/>
                <w:sz w:val="19"/>
              </w:rPr>
              <w:t xml:space="preserve">≤ 254</w:t>
            </w:r>
          </w:p>
        </w:tc>
        <w:tc>
          <w:tcPr/>
          <w:p>
            <w:pPr>
              <w:pStyle w:val="Compact"/>
              <w:spacing w:before="20" w:after="20"/>
              <w:jc w:val="left"/>
            </w:pPr>
            <w:r>
              <w:rPr>
                <w:color w:val="333333"/>
                <w:sz w:val="19"/>
              </w:rPr>
              <w:t xml:space="preserve">Uniqueness:</w:t>
            </w:r>
            <w:r>
              <w:rPr>
                <w:color w:val="333333"/>
                <w:sz w:val="19"/>
              </w:rPr>
              <w:t xml:space="preserve"> </w:t>
            </w:r>
            <w:r>
              <w:rPr>
                <w:rStyle w:val="VerbatimChar"/>
                <w:color w:val="333333"/>
                <w:sz w:val="19"/>
              </w:rPr>
              <w:t xml:space="preserve">users.email</w:t>
            </w:r>
            <w:r>
              <w:rPr>
                <w:color w:val="333333"/>
                <w:sz w:val="19"/>
              </w:rPr>
              <w:t xml:space="preserve"> </w:t>
            </w:r>
            <w:r>
              <w:rPr>
                <w:color w:val="333333"/>
                <w:sz w:val="19"/>
              </w:rPr>
              <w:t xml:space="preserve">UNIQUE (existing); presence only on sign-up path — no format CHECK</w:t>
            </w:r>
          </w:p>
        </w:tc>
        <w:tc>
          <w:tcPr/>
          <w:p>
            <w:pPr>
              <w:pStyle w:val="Compact"/>
              <w:spacing w:before="20" w:after="20"/>
              <w:jc w:val="left"/>
            </w:pPr>
            <w:r>
              <w:rPr>
                <w:color w:val="333333"/>
                <w:sz w:val="19"/>
              </w:rPr>
              <w:t xml:space="preserve">validator-library syntax check; MX/domain existence check on sign-up; normalise to lowercase domain; erasure runbook hashes</w:t>
            </w:r>
            <w:r>
              <w:rPr>
                <w:color w:val="333333"/>
                <w:sz w:val="19"/>
              </w:rPr>
              <w:t xml:space="preserve"> </w:t>
            </w:r>
            <w:r>
              <w:rPr>
                <w:rStyle w:val="VerbatimChar"/>
                <w:color w:val="333333"/>
                <w:sz w:val="19"/>
              </w:rPr>
              <w:t xml:space="preserve">users.email</w:t>
            </w:r>
            <w:r>
              <w:rPr>
                <w:color w:val="333333"/>
                <w:sz w:val="19"/>
              </w:rPr>
              <w:t xml:space="preserve"> </w:t>
            </w:r>
            <w:r>
              <w:rPr>
                <w:color w:val="333333"/>
                <w:sz w:val="19"/>
              </w:rPr>
              <w:t xml:space="preserve">(P5)</w:t>
            </w:r>
          </w:p>
        </w:tc>
        <w:tc>
          <w:tcPr/>
          <w:p>
            <w:pPr>
              <w:pStyle w:val="Compact"/>
              <w:spacing w:before="20" w:after="20"/>
              <w:jc w:val="left"/>
            </w:pPr>
            <w:r>
              <w:rPr>
                <w:color w:val="333333"/>
                <w:sz w:val="19"/>
              </w:rPr>
              <w:t xml:space="preserve">Immediate syntax feedback; common-domain typo nudge (</w:t>
            </w:r>
            <w:r>
              <w:rPr>
                <w:color w:val="333333"/>
                <w:sz w:val="19"/>
              </w:rPr>
              <w:t xml:space="preserve">“</w:t>
            </w:r>
            <w:r>
              <w:rPr>
                <w:color w:val="333333"/>
                <w:sz w:val="19"/>
              </w:rPr>
              <w:t xml:space="preserve">did you mean gmail.com?</w:t>
            </w:r>
            <w:r>
              <w:rPr>
                <w:color w:val="333333"/>
                <w:sz w:val="19"/>
              </w:rPr>
              <w:t xml:space="preserve">”</w:t>
            </w:r>
            <w:r>
              <w:rPr>
                <w:color w:val="333333"/>
                <w:sz w:val="19"/>
              </w:rPr>
              <w:t xml:space="preserve">)</w:t>
            </w:r>
          </w:p>
        </w:tc>
      </w:tr>
      <w:tr>
        <w:tc>
          <w:tcPr/>
          <w:p>
            <w:pPr>
              <w:pStyle w:val="Compact"/>
              <w:spacing w:before="20" w:after="20"/>
              <w:jc w:val="left"/>
            </w:pPr>
            <w:r>
              <w:rPr>
                <w:color w:val="333333"/>
                <w:sz w:val="19"/>
              </w:rPr>
              <w:t xml:space="preserve">3</w:t>
            </w:r>
          </w:p>
        </w:tc>
        <w:tc>
          <w:tcPr/>
          <w:p>
            <w:pPr>
              <w:pStyle w:val="Compact"/>
              <w:spacing w:before="20" w:after="20"/>
              <w:jc w:val="left"/>
            </w:pPr>
            <w:r>
              <w:rPr>
                <w:color w:val="333333"/>
                <w:sz w:val="19"/>
              </w:rPr>
              <w:t xml:space="preserve">Postcode (GB)</w:t>
            </w:r>
          </w:p>
        </w:tc>
        <w:tc>
          <w:tcPr/>
          <w:p>
            <w:pPr>
              <w:pStyle w:val="Compact"/>
              <w:spacing w:before="20" w:after="20"/>
              <w:jc w:val="left"/>
            </w:pPr>
            <w:r>
              <w:rPr>
                <w:rStyle w:val="VerbatimChar"/>
                <w:color w:val="333333"/>
                <w:sz w:val="19"/>
              </w:rPr>
              <w:t xml:space="preserve">facilities.postcode</w:t>
            </w:r>
            <w:r>
              <w:rPr>
                <w:color w:val="333333"/>
                <w:sz w:val="19"/>
              </w:rPr>
              <w:t xml:space="preserve">,</w:t>
            </w:r>
            <w:r>
              <w:rPr>
                <w:color w:val="333333"/>
                <w:sz w:val="19"/>
              </w:rPr>
              <w:t xml:space="preserve"> </w:t>
            </w:r>
            <w:r>
              <w:rPr>
                <w:rStyle w:val="VerbatimChar"/>
                <w:color w:val="333333"/>
                <w:sz w:val="19"/>
              </w:rPr>
              <w:t xml:space="preserve">organizations.postcode</w:t>
            </w:r>
            <w:r>
              <w:rPr>
                <w:color w:val="333333"/>
                <w:sz w:val="19"/>
              </w:rPr>
              <w:t xml:space="preserve">,</w:t>
            </w:r>
            <w:r>
              <w:rPr>
                <w:color w:val="333333"/>
                <w:sz w:val="19"/>
              </w:rPr>
              <w:t xml:space="preserve"> </w:t>
            </w:r>
            <w:r>
              <w:rPr>
                <w:rStyle w:val="VerbatimChar"/>
                <w:color w:val="333333"/>
                <w:sz w:val="19"/>
              </w:rPr>
              <w:t xml:space="preserve">suppliers.postcode</w:t>
            </w:r>
            <w:r>
              <w:rPr>
                <w:color w:val="333333"/>
                <w:sz w:val="19"/>
              </w:rPr>
              <w:t xml:space="preserve">,</w:t>
            </w:r>
            <w:r>
              <w:rPr>
                <w:color w:val="333333"/>
                <w:sz w:val="19"/>
              </w:rPr>
              <w:t xml:space="preserve"> </w:t>
            </w:r>
            <w:r>
              <w:rPr>
                <w:rStyle w:val="VerbatimChar"/>
                <w:color w:val="333333"/>
                <w:sz w:val="19"/>
              </w:rPr>
              <w:t xml:space="preserve">consultant_profiles.postcode</w:t>
            </w:r>
          </w:p>
        </w:tc>
        <w:tc>
          <w:tcPr/>
          <w:p>
            <w:pPr>
              <w:pStyle w:val="Compact"/>
              <w:spacing w:before="20" w:after="20"/>
              <w:jc w:val="left"/>
            </w:pPr>
            <w:r>
              <w:rPr>
                <w:color w:val="333333"/>
                <w:sz w:val="19"/>
              </w:rPr>
              <w:t xml:space="preserve">GIR-valid shape + outward-area check, normalised at write</w:t>
            </w:r>
          </w:p>
        </w:tc>
        <w:tc>
          <w:tcPr/>
          <w:p>
            <w:pPr>
              <w:pStyle w:val="Compact"/>
              <w:spacing w:before="20" w:after="20"/>
              <w:jc w:val="left"/>
            </w:pPr>
            <w:r>
              <w:rPr>
                <w:rStyle w:val="VerbatimChar"/>
                <w:color w:val="333333"/>
                <w:sz w:val="19"/>
              </w:rPr>
              <w:t xml:space="preserve">^(GIR ?0AA|[A-PR-UWYZ](\d{1,2}|[A-HK-Y]\d{1,2}|\d[A-HJKPSTUW]|[A-HK-Y]\d[ABEHMNPRV-Y]) ?\d[ABD-HJLNP-UW-Z]{2})$</w:t>
            </w:r>
          </w:p>
        </w:tc>
        <w:tc>
          <w:tcPr/>
          <w:p>
            <w:pPr>
              <w:pStyle w:val="Compact"/>
              <w:spacing w:before="20" w:after="20"/>
              <w:jc w:val="left"/>
            </w:pPr>
            <w:r>
              <w:rPr>
                <w:color w:val="333333"/>
                <w:sz w:val="19"/>
              </w:rPr>
              <w:t xml:space="preserve">≤ 8 stored</w:t>
            </w:r>
          </w:p>
        </w:tc>
        <w:tc>
          <w:tcPr/>
          <w:p>
            <w:pPr>
              <w:pStyle w:val="Compact"/>
              <w:spacing w:before="20" w:after="20"/>
              <w:jc w:val="left"/>
            </w:pPr>
            <w:r>
              <w:rPr>
                <w:color w:val="333333"/>
                <w:sz w:val="19"/>
              </w:rPr>
              <w:t xml:space="preserve">Presence (C1):</w:t>
            </w:r>
            <w:r>
              <w:rPr>
                <w:color w:val="333333"/>
                <w:sz w:val="19"/>
              </w:rPr>
              <w:t xml:space="preserve"> </w:t>
            </w:r>
            <w:r>
              <w:rPr>
                <w:rStyle w:val="VerbatimChar"/>
                <w:color w:val="333333"/>
                <w:sz w:val="19"/>
              </w:rPr>
              <w:t xml:space="preserve">facilities</w:t>
            </w:r>
            <w:r>
              <w:rPr>
                <w:color w:val="333333"/>
                <w:sz w:val="19"/>
              </w:rPr>
              <w:t xml:space="preserve"> </w:t>
            </w:r>
            <w:r>
              <w:rPr>
                <w:color w:val="333333"/>
                <w:sz w:val="19"/>
              </w:rPr>
              <w:t xml:space="preserve">presence CHECK —</w:t>
            </w:r>
            <w:r>
              <w:rPr>
                <w:color w:val="333333"/>
                <w:sz w:val="19"/>
              </w:rPr>
              <w:t xml:space="preserve"> </w:t>
            </w:r>
            <w:r>
              <w:rPr>
                <w:rStyle w:val="VerbatimChar"/>
                <w:color w:val="333333"/>
                <w:sz w:val="19"/>
              </w:rPr>
              <w:t xml:space="preserve">postcode</w:t>
            </w:r>
            <w:r>
              <w:rPr>
                <w:color w:val="333333"/>
                <w:sz w:val="19"/>
              </w:rPr>
              <w:t xml:space="preserve"> </w:t>
            </w:r>
            <w:r>
              <w:rPr>
                <w:color w:val="333333"/>
                <w:sz w:val="19"/>
              </w:rPr>
              <w:t xml:space="preserve">OR</w:t>
            </w:r>
            <w:r>
              <w:rPr>
                <w:color w:val="333333"/>
                <w:sz w:val="19"/>
              </w:rPr>
              <w:t xml:space="preserve"> </w:t>
            </w:r>
            <w:r>
              <w:rPr>
                <w:rStyle w:val="VerbatimChar"/>
                <w:color w:val="333333"/>
                <w:sz w:val="19"/>
              </w:rPr>
              <w:t xml:space="preserve">eircode</w:t>
            </w:r>
            <w:r>
              <w:rPr>
                <w:color w:val="333333"/>
                <w:sz w:val="19"/>
              </w:rPr>
              <w:t xml:space="preserve"> </w:t>
            </w:r>
            <w:r>
              <w:rPr>
                <w:color w:val="333333"/>
                <w:sz w:val="19"/>
              </w:rPr>
              <w:t xml:space="preserve">present; no format CHECK</w:t>
            </w:r>
          </w:p>
        </w:tc>
        <w:tc>
          <w:tcPr/>
          <w:p>
            <w:pPr>
              <w:pStyle w:val="Compact"/>
              <w:spacing w:before="20" w:after="20"/>
              <w:jc w:val="left"/>
            </w:pPr>
            <w:r>
              <w:rPr>
                <w:color w:val="333333"/>
                <w:sz w:val="19"/>
              </w:rPr>
              <w:t xml:space="preserve">Canonical-case + single-space normalisation; GIR 0AA special case; outward-area allowlist (living Royal Mail registry — app config, never a frozen CHECK);</w:t>
            </w:r>
            <w:r>
              <w:rPr>
                <w:color w:val="333333"/>
                <w:sz w:val="19"/>
              </w:rPr>
              <w:t xml:space="preserve"> </w:t>
            </w:r>
            <w:r>
              <w:rPr>
                <w:rStyle w:val="VerbatimChar"/>
                <w:color w:val="333333"/>
                <w:sz w:val="19"/>
              </w:rPr>
              <w:t xml:space="preserve">facilities</w:t>
            </w:r>
            <w:r>
              <w:rPr>
                <w:color w:val="333333"/>
                <w:sz w:val="19"/>
              </w:rPr>
              <w:t xml:space="preserve"> </w:t>
            </w:r>
            <w:r>
              <w:rPr>
                <w:color w:val="333333"/>
                <w:sz w:val="19"/>
              </w:rPr>
              <w:t xml:space="preserve">per-country rule: GB row must carry postcode</w:t>
            </w:r>
          </w:p>
        </w:tc>
        <w:tc>
          <w:tcPr/>
          <w:p>
            <w:pPr>
              <w:pStyle w:val="Compact"/>
              <w:spacing w:before="20" w:after="20"/>
              <w:jc w:val="left"/>
            </w:pPr>
            <w:r>
              <w:rPr>
                <w:color w:val="333333"/>
                <w:sz w:val="19"/>
              </w:rPr>
              <w:t xml:space="preserve">Case auto-format as typed; inline validity tick; PAF-style lookup affordance</w:t>
            </w:r>
          </w:p>
        </w:tc>
      </w:tr>
      <w:tr>
        <w:tc>
          <w:tcPr/>
          <w:p>
            <w:pPr>
              <w:pStyle w:val="Compact"/>
              <w:spacing w:before="20" w:after="20"/>
              <w:jc w:val="left"/>
            </w:pPr>
            <w:r>
              <w:rPr>
                <w:color w:val="333333"/>
                <w:sz w:val="19"/>
              </w:rPr>
              <w:t xml:space="preserve">4</w:t>
            </w:r>
          </w:p>
        </w:tc>
        <w:tc>
          <w:tcPr/>
          <w:p>
            <w:pPr>
              <w:pStyle w:val="Compact"/>
              <w:spacing w:before="20" w:after="20"/>
              <w:jc w:val="left"/>
            </w:pPr>
            <w:r>
              <w:rPr>
                <w:color w:val="333333"/>
                <w:sz w:val="19"/>
              </w:rPr>
              <w:t xml:space="preserve">VAT number (GB)</w:t>
            </w:r>
          </w:p>
        </w:tc>
        <w:tc>
          <w:tcPr/>
          <w:p>
            <w:pPr>
              <w:pStyle w:val="Compact"/>
              <w:spacing w:before="20" w:after="20"/>
              <w:jc w:val="left"/>
            </w:pPr>
            <w:r>
              <w:rPr>
                <w:rStyle w:val="VerbatimChar"/>
                <w:color w:val="333333"/>
                <w:sz w:val="19"/>
              </w:rPr>
              <w:t xml:space="preserve">organizations.vat_number</w:t>
            </w:r>
            <w:r>
              <w:rPr>
                <w:color w:val="333333"/>
                <w:sz w:val="19"/>
              </w:rPr>
              <w:t xml:space="preserve">,</w:t>
            </w:r>
            <w:r>
              <w:rPr>
                <w:color w:val="333333"/>
                <w:sz w:val="19"/>
              </w:rPr>
              <w:t xml:space="preserve"> </w:t>
            </w:r>
            <w:r>
              <w:rPr>
                <w:rStyle w:val="VerbatimChar"/>
                <w:color w:val="333333"/>
                <w:sz w:val="19"/>
              </w:rPr>
              <w:t xml:space="preserve">suppliers.vat_number</w:t>
            </w:r>
            <w:r>
              <w:rPr>
                <w:color w:val="333333"/>
                <w:sz w:val="19"/>
              </w:rPr>
              <w:t xml:space="preserve">,</w:t>
            </w:r>
            <w:r>
              <w:rPr>
                <w:color w:val="333333"/>
                <w:sz w:val="19"/>
              </w:rPr>
              <w:t xml:space="preserve"> </w:t>
            </w:r>
            <w:r>
              <w:rPr>
                <w:rStyle w:val="VerbatimChar"/>
                <w:color w:val="333333"/>
                <w:sz w:val="19"/>
              </w:rPr>
              <w:t xml:space="preserve">consultant_profiles.vat_number</w:t>
            </w:r>
          </w:p>
        </w:tc>
        <w:tc>
          <w:tcPr/>
          <w:p>
            <w:pPr>
              <w:pStyle w:val="Compact"/>
              <w:spacing w:before="20" w:after="20"/>
              <w:jc w:val="left"/>
            </w:pPr>
            <w:r>
              <w:rPr>
                <w:color w:val="333333"/>
                <w:sz w:val="19"/>
              </w:rPr>
              <w:t xml:space="preserve">Format + HMRC MOD97 checksum</w:t>
            </w:r>
          </w:p>
        </w:tc>
        <w:tc>
          <w:tcPr/>
          <w:p>
            <w:pPr>
              <w:pStyle w:val="Compact"/>
              <w:spacing w:before="20" w:after="20"/>
              <w:jc w:val="left"/>
            </w:pPr>
            <w:r>
              <w:rPr>
                <w:rStyle w:val="VerbatimChar"/>
                <w:color w:val="333333"/>
                <w:sz w:val="19"/>
              </w:rPr>
              <w:t xml:space="preserve">^(GB)?(\d{9}|\d{12}|GD\d{3}|HA\d{3})$</w:t>
            </w:r>
            <w:r>
              <w:rPr>
                <w:color w:val="333333"/>
                <w:sz w:val="19"/>
              </w:rPr>
              <w:t xml:space="preserve"> </w:t>
            </w:r>
            <w:r>
              <w:rPr>
                <w:color w:val="333333"/>
                <w:sz w:val="19"/>
              </w:rPr>
              <w:t xml:space="preserve">(9 standard, 12 branch-trader, GD government dept, HA health authority)</w:t>
            </w:r>
          </w:p>
        </w:tc>
        <w:tc>
          <w:tcPr/>
          <w:p>
            <w:pPr>
              <w:pStyle w:val="Compact"/>
              <w:spacing w:before="20" w:after="20"/>
              <w:jc w:val="left"/>
            </w:pPr>
            <w:r>
              <w:rPr>
                <w:color w:val="333333"/>
                <w:sz w:val="19"/>
              </w:rPr>
              <w:t xml:space="preserve">≤ 12 digits + 2 prefix</w:t>
            </w:r>
          </w:p>
        </w:tc>
        <w:tc>
          <w:tcPr/>
          <w:p>
            <w:pPr>
              <w:pStyle w:val="Compact"/>
              <w:spacing w:before="20" w:after="20"/>
              <w:jc w:val="left"/>
            </w:pPr>
            <w:r>
              <w:rPr>
                <w:color w:val="333333"/>
                <w:sz w:val="19"/>
              </w:rPr>
              <w:t xml:space="preserve">Uniqueness (K5): partial UNIQUE</w:t>
            </w:r>
            <w:r>
              <w:rPr>
                <w:color w:val="333333"/>
                <w:sz w:val="19"/>
              </w:rPr>
              <w:t xml:space="preserve"> </w:t>
            </w:r>
            <w:r>
              <w:rPr>
                <w:rStyle w:val="VerbatimChar"/>
                <w:color w:val="333333"/>
                <w:sz w:val="19"/>
              </w:rPr>
              <w:t xml:space="preserve">suppliers(organization_id, vat_number)</w:t>
            </w:r>
            <w:r>
              <w:rPr>
                <w:color w:val="333333"/>
                <w:sz w:val="19"/>
              </w:rPr>
              <w:t xml:space="preserve"> </w:t>
            </w:r>
            <w:r>
              <w:rPr>
                <w:color w:val="333333"/>
                <w:sz w:val="19"/>
              </w:rPr>
              <w:t xml:space="preserve">WHERE NOT NULL; no format CHECK</w:t>
            </w:r>
          </w:p>
        </w:tc>
        <w:tc>
          <w:tcPr/>
          <w:p>
            <w:pPr>
              <w:pStyle w:val="Compact"/>
              <w:spacing w:before="20" w:after="20"/>
              <w:jc w:val="left"/>
            </w:pPr>
            <w:r>
              <w:rPr>
                <w:color w:val="333333"/>
                <w:sz w:val="19"/>
              </w:rPr>
              <w:t xml:space="preserve">MOD97 checksum authoritative (HMRC algorithm); strip spaces/GB prefix at normalisation; GD/HA ranges exempted from MOD97; optional VIES cross-check deferred</w:t>
            </w:r>
          </w:p>
        </w:tc>
        <w:tc>
          <w:tcPr/>
          <w:p>
            <w:pPr>
              <w:pStyle w:val="Compact"/>
              <w:spacing w:before="20" w:after="20"/>
              <w:jc w:val="left"/>
            </w:pPr>
            <w:r>
              <w:rPr>
                <w:color w:val="333333"/>
                <w:sz w:val="19"/>
              </w:rPr>
              <w:t xml:space="preserve">Prefix/digit-count feedback as typed; checksum failure surfaces as</w:t>
            </w:r>
            <w:r>
              <w:rPr>
                <w:color w:val="333333"/>
                <w:sz w:val="19"/>
              </w:rPr>
              <w:t xml:space="preserve"> </w:t>
            </w:r>
            <w:r>
              <w:rPr>
                <w:color w:val="333333"/>
                <w:sz w:val="19"/>
              </w:rPr>
              <w:t xml:space="preserve">“</w:t>
            </w:r>
            <w:r>
              <w:rPr>
                <w:color w:val="333333"/>
                <w:sz w:val="19"/>
              </w:rPr>
              <w:t xml:space="preserve">check this VAT number</w:t>
            </w:r>
            <w:r>
              <w:rPr>
                <w:color w:val="333333"/>
                <w:sz w:val="19"/>
              </w:rPr>
              <w:t xml:space="preserve">”</w:t>
            </w:r>
            <w:r>
              <w:rPr>
                <w:color w:val="333333"/>
                <w:sz w:val="19"/>
              </w:rPr>
              <w:t xml:space="preserve"> </w:t>
            </w:r>
            <w:r>
              <w:rPr>
                <w:color w:val="333333"/>
                <w:sz w:val="19"/>
              </w:rPr>
              <w:t xml:space="preserve">warning, not hard block on draft</w:t>
            </w:r>
          </w:p>
        </w:tc>
      </w:tr>
      <w:tr>
        <w:tc>
          <w:tcPr/>
          <w:p>
            <w:pPr>
              <w:pStyle w:val="Compact"/>
              <w:spacing w:before="20" w:after="20"/>
              <w:jc w:val="left"/>
            </w:pPr>
            <w:r>
              <w:rPr>
                <w:color w:val="333333"/>
                <w:sz w:val="19"/>
              </w:rPr>
              <w:t xml:space="preserve">5</w:t>
            </w:r>
          </w:p>
        </w:tc>
        <w:tc>
          <w:tcPr/>
          <w:p>
            <w:pPr>
              <w:pStyle w:val="Compact"/>
              <w:spacing w:before="20" w:after="20"/>
              <w:jc w:val="left"/>
            </w:pPr>
            <w:r>
              <w:rPr>
                <w:color w:val="333333"/>
                <w:sz w:val="19"/>
              </w:rPr>
              <w:t xml:space="preserve">Company number (Companies House)</w:t>
            </w:r>
          </w:p>
        </w:tc>
        <w:tc>
          <w:tcPr/>
          <w:p>
            <w:pPr>
              <w:pStyle w:val="Compact"/>
              <w:spacing w:before="20" w:after="20"/>
              <w:jc w:val="left"/>
            </w:pPr>
            <w:r>
              <w:rPr>
                <w:rStyle w:val="VerbatimChar"/>
                <w:color w:val="333333"/>
                <w:sz w:val="19"/>
              </w:rPr>
              <w:t xml:space="preserve">organizations.company_number</w:t>
            </w:r>
            <w:r>
              <w:rPr>
                <w:color w:val="333333"/>
                <w:sz w:val="19"/>
              </w:rPr>
              <w:t xml:space="preserve">,</w:t>
            </w:r>
            <w:r>
              <w:rPr>
                <w:color w:val="333333"/>
                <w:sz w:val="19"/>
              </w:rPr>
              <w:t xml:space="preserve"> </w:t>
            </w:r>
            <w:r>
              <w:rPr>
                <w:rStyle w:val="VerbatimChar"/>
                <w:color w:val="333333"/>
                <w:sz w:val="19"/>
              </w:rPr>
              <w:t xml:space="preserve">suppliers.company_number</w:t>
            </w:r>
            <w:r>
              <w:rPr>
                <w:color w:val="333333"/>
                <w:sz w:val="19"/>
              </w:rPr>
              <w:t xml:space="preserve">,</w:t>
            </w:r>
            <w:r>
              <w:rPr>
                <w:color w:val="333333"/>
                <w:sz w:val="19"/>
              </w:rPr>
              <w:t xml:space="preserve"> </w:t>
            </w:r>
            <w:r>
              <w:rPr>
                <w:rStyle w:val="VerbatimChar"/>
                <w:color w:val="333333"/>
                <w:sz w:val="19"/>
              </w:rPr>
              <w:t xml:space="preserve">consultant_profiles.company_number</w:t>
            </w:r>
          </w:p>
        </w:tc>
        <w:tc>
          <w:tcPr/>
          <w:p>
            <w:pPr>
              <w:pStyle w:val="Compact"/>
              <w:spacing w:before="20" w:after="20"/>
              <w:jc w:val="left"/>
            </w:pPr>
            <w:r>
              <w:rPr>
                <w:color w:val="333333"/>
                <w:sz w:val="19"/>
              </w:rPr>
              <w:t xml:space="preserve">8-char shape with nation prefixes</w:t>
            </w:r>
          </w:p>
        </w:tc>
        <w:tc>
          <w:tcPr/>
          <w:p>
            <w:pPr>
              <w:pStyle w:val="Compact"/>
              <w:spacing w:before="20" w:after="20"/>
              <w:jc w:val="left"/>
            </w:pPr>
            <w:r>
              <w:rPr>
                <w:rStyle w:val="VerbatimChar"/>
                <w:color w:val="333333"/>
                <w:sz w:val="19"/>
              </w:rPr>
              <w:t xml:space="preserve">^([A-Z]{2})?\d{6}$</w:t>
            </w:r>
            <w:r>
              <w:rPr>
                <w:color w:val="333333"/>
                <w:sz w:val="19"/>
              </w:rPr>
              <w:t xml:space="preserve"> </w:t>
            </w:r>
            <w:r>
              <w:rPr>
                <w:color w:val="333333"/>
                <w:sz w:val="19"/>
              </w:rPr>
              <w:t xml:space="preserve">— 8 digits England/Wales;</w:t>
            </w:r>
            <w:r>
              <w:rPr>
                <w:color w:val="333333"/>
                <w:sz w:val="19"/>
              </w:rPr>
              <w:t xml:space="preserve"> </w:t>
            </w:r>
            <w:r>
              <w:rPr>
                <w:rStyle w:val="VerbatimChar"/>
                <w:color w:val="333333"/>
                <w:sz w:val="19"/>
              </w:rPr>
              <w:t xml:space="preserve">SC\d{6}</w:t>
            </w:r>
            <w:r>
              <w:rPr>
                <w:color w:val="333333"/>
                <w:sz w:val="19"/>
              </w:rPr>
              <w:t xml:space="preserve"> </w:t>
            </w:r>
            <w:r>
              <w:rPr>
                <w:color w:val="333333"/>
                <w:sz w:val="19"/>
              </w:rPr>
              <w:t xml:space="preserve">Scotland;</w:t>
            </w:r>
            <w:r>
              <w:rPr>
                <w:color w:val="333333"/>
                <w:sz w:val="19"/>
              </w:rPr>
              <w:t xml:space="preserve"> </w:t>
            </w:r>
            <w:r>
              <w:rPr>
                <w:rStyle w:val="VerbatimChar"/>
                <w:color w:val="333333"/>
                <w:sz w:val="19"/>
              </w:rPr>
              <w:t xml:space="preserve">NI\d{6}</w:t>
            </w:r>
            <w:r>
              <w:rPr>
                <w:color w:val="333333"/>
                <w:sz w:val="19"/>
              </w:rPr>
              <w:t xml:space="preserve"> </w:t>
            </w:r>
            <w:r>
              <w:rPr>
                <w:color w:val="333333"/>
                <w:sz w:val="19"/>
              </w:rPr>
              <w:t xml:space="preserve">Northern Ireland; also</w:t>
            </w:r>
            <w:r>
              <w:rPr>
                <w:color w:val="333333"/>
                <w:sz w:val="19"/>
              </w:rPr>
              <w:t xml:space="preserve"> </w:t>
            </w:r>
            <w:r>
              <w:rPr>
                <w:rStyle w:val="VerbatimChar"/>
                <w:color w:val="333333"/>
                <w:sz w:val="19"/>
              </w:rPr>
              <w:t xml:space="preserve">OC|SO|NC</w:t>
            </w:r>
            <w:r>
              <w:rPr>
                <w:color w:val="333333"/>
                <w:sz w:val="19"/>
              </w:rPr>
              <w:t xml:space="preserve"> </w:t>
            </w:r>
            <w:r>
              <w:rPr>
                <w:color w:val="333333"/>
                <w:sz w:val="19"/>
              </w:rPr>
              <w:t xml:space="preserve">LLP variants per CH rules</w:t>
            </w:r>
          </w:p>
        </w:tc>
        <w:tc>
          <w:tcPr/>
          <w:p>
            <w:pPr>
              <w:pStyle w:val="Compact"/>
              <w:spacing w:before="20" w:after="20"/>
              <w:jc w:val="left"/>
            </w:pPr>
            <w:r>
              <w:rPr>
                <w:color w:val="333333"/>
                <w:sz w:val="19"/>
              </w:rPr>
              <w:t xml:space="preserve">= 8</w:t>
            </w:r>
          </w:p>
        </w:tc>
        <w:tc>
          <w:tcPr/>
          <w:p>
            <w:pPr>
              <w:pStyle w:val="Compact"/>
              <w:spacing w:before="20" w:after="20"/>
              <w:jc w:val="left"/>
            </w:pPr>
            <w:r>
              <w:rPr>
                <w:color w:val="333333"/>
                <w:sz w:val="19"/>
              </w:rPr>
              <w:t xml:space="preserve">Uniqueness:</w:t>
            </w:r>
            <w:r>
              <w:rPr>
                <w:color w:val="333333"/>
                <w:sz w:val="19"/>
              </w:rPr>
              <w:t xml:space="preserve"> </w:t>
            </w:r>
            <w:r>
              <w:rPr>
                <w:rStyle w:val="VerbatimChar"/>
                <w:color w:val="333333"/>
                <w:sz w:val="19"/>
              </w:rPr>
              <w:t xml:space="preserve">organizations.company_number</w:t>
            </w:r>
            <w:r>
              <w:rPr>
                <w:color w:val="333333"/>
                <w:sz w:val="19"/>
              </w:rPr>
              <w:t xml:space="preserve"> </w:t>
            </w:r>
            <w:r>
              <w:rPr>
                <w:color w:val="333333"/>
                <w:sz w:val="19"/>
              </w:rPr>
              <w:t xml:space="preserve">UNIQUE (existing) + K5 partial</w:t>
            </w:r>
            <w:r>
              <w:rPr>
                <w:color w:val="333333"/>
                <w:sz w:val="19"/>
              </w:rPr>
              <w:t xml:space="preserve"> </w:t>
            </w:r>
            <w:r>
              <w:rPr>
                <w:rStyle w:val="VerbatimChar"/>
                <w:color w:val="333333"/>
                <w:sz w:val="19"/>
              </w:rPr>
              <w:t xml:space="preserve">suppliers(organization_id, company_number)</w:t>
            </w:r>
            <w:r>
              <w:rPr>
                <w:color w:val="333333"/>
                <w:sz w:val="19"/>
              </w:rPr>
              <w:t xml:space="preserve"> </w:t>
            </w:r>
            <w:r>
              <w:rPr>
                <w:color w:val="333333"/>
                <w:sz w:val="19"/>
              </w:rPr>
              <w:t xml:space="preserve">WHERE NOT NULL; no format CHECK</w:t>
            </w:r>
          </w:p>
        </w:tc>
        <w:tc>
          <w:tcPr/>
          <w:p>
            <w:pPr>
              <w:pStyle w:val="Compact"/>
              <w:spacing w:before="20" w:after="20"/>
              <w:jc w:val="left"/>
            </w:pPr>
            <w:r>
              <w:rPr>
                <w:color w:val="333333"/>
                <w:sz w:val="19"/>
              </w:rPr>
              <w:t xml:space="preserve">CH prefix/length rules country-conditional; optional Companies House API existence lookup (app integration, C11/D12 — no DB artefacts)</w:t>
            </w:r>
          </w:p>
        </w:tc>
        <w:tc>
          <w:tcPr/>
          <w:p>
            <w:pPr>
              <w:pStyle w:val="Compact"/>
              <w:spacing w:before="20" w:after="20"/>
              <w:jc w:val="left"/>
            </w:pPr>
            <w:r>
              <w:rPr>
                <w:color w:val="333333"/>
                <w:sz w:val="19"/>
              </w:rPr>
              <w:t xml:space="preserve">Length counter + prefix auto-uppercase;</w:t>
            </w:r>
            <w:r>
              <w:rPr>
                <w:color w:val="333333"/>
                <w:sz w:val="19"/>
              </w:rPr>
              <w:t xml:space="preserve"> </w:t>
            </w:r>
            <w:r>
              <w:rPr>
                <w:color w:val="333333"/>
                <w:sz w:val="19"/>
              </w:rPr>
              <w:t xml:space="preserve">“</w:t>
            </w:r>
            <w:r>
              <w:rPr>
                <w:color w:val="333333"/>
                <w:sz w:val="19"/>
              </w:rPr>
              <w:t xml:space="preserve">verified by Companies House</w:t>
            </w:r>
            <w:r>
              <w:rPr>
                <w:color w:val="333333"/>
                <w:sz w:val="19"/>
              </w:rPr>
              <w:t xml:space="preserve">”</w:t>
            </w:r>
            <w:r>
              <w:rPr>
                <w:color w:val="333333"/>
                <w:sz w:val="19"/>
              </w:rPr>
              <w:t xml:space="preserve"> </w:t>
            </w:r>
            <w:r>
              <w:rPr>
                <w:color w:val="333333"/>
                <w:sz w:val="19"/>
              </w:rPr>
              <w:t xml:space="preserve">badge when lookup passes</w:t>
            </w:r>
          </w:p>
        </w:tc>
      </w:tr>
      <w:tr>
        <w:tc>
          <w:tcPr/>
          <w:p>
            <w:pPr>
              <w:pStyle w:val="Compact"/>
              <w:spacing w:before="20" w:after="20"/>
              <w:jc w:val="left"/>
            </w:pPr>
            <w:r>
              <w:rPr>
                <w:color w:val="333333"/>
                <w:sz w:val="19"/>
              </w:rPr>
              <w:t xml:space="preserve">6</w:t>
            </w:r>
          </w:p>
        </w:tc>
        <w:tc>
          <w:tcPr/>
          <w:p>
            <w:pPr>
              <w:pStyle w:val="Compact"/>
              <w:spacing w:before="20" w:after="20"/>
              <w:jc w:val="left"/>
            </w:pPr>
            <w:r>
              <w:rPr>
                <w:color w:val="333333"/>
                <w:sz w:val="19"/>
              </w:rPr>
              <w:t xml:space="preserve">Currency</w:t>
            </w:r>
          </w:p>
        </w:tc>
        <w:tc>
          <w:tcPr/>
          <w:p>
            <w:pPr>
              <w:pStyle w:val="Compact"/>
              <w:spacing w:before="20" w:after="20"/>
              <w:jc w:val="left"/>
            </w:pPr>
            <w:r>
              <w:rPr>
                <w:rStyle w:val="VerbatimChar"/>
                <w:color w:val="333333"/>
                <w:sz w:val="19"/>
              </w:rPr>
              <w:t xml:space="preserve">organizations.currency</w:t>
            </w:r>
            <w:r>
              <w:rPr>
                <w:color w:val="333333"/>
                <w:sz w:val="19"/>
              </w:rPr>
              <w:t xml:space="preserve">,</w:t>
            </w:r>
            <w:r>
              <w:rPr>
                <w:color w:val="333333"/>
                <w:sz w:val="19"/>
              </w:rPr>
              <w:t xml:space="preserve"> </w:t>
            </w:r>
            <w:r>
              <w:rPr>
                <w:rStyle w:val="VerbatimChar"/>
                <w:color w:val="333333"/>
                <w:sz w:val="19"/>
              </w:rPr>
              <w:t xml:space="preserve">suppliers.payment_currency</w:t>
            </w:r>
            <w:r>
              <w:rPr>
                <w:color w:val="333333"/>
                <w:sz w:val="19"/>
              </w:rPr>
              <w:t xml:space="preserve">,</w:t>
            </w:r>
            <w:r>
              <w:rPr>
                <w:color w:val="333333"/>
                <w:sz w:val="19"/>
              </w:rPr>
              <w:t xml:space="preserve"> </w:t>
            </w:r>
            <w:r>
              <w:rPr>
                <w:rStyle w:val="VerbatimChar"/>
                <w:color w:val="333333"/>
                <w:sz w:val="19"/>
              </w:rPr>
              <w:t xml:space="preserve">document_processing_queue.billing_currency</w:t>
            </w:r>
            <w:r>
              <w:rPr>
                <w:color w:val="333333"/>
                <w:sz w:val="19"/>
              </w:rPr>
              <w:t xml:space="preserve">,</w:t>
            </w:r>
            <w:r>
              <w:rPr>
                <w:color w:val="333333"/>
                <w:sz w:val="19"/>
              </w:rPr>
              <w:t xml:space="preserve"> </w:t>
            </w:r>
            <w:r>
              <w:rPr>
                <w:rStyle w:val="VerbatimChar"/>
                <w:color w:val="333333"/>
                <w:sz w:val="19"/>
              </w:rPr>
              <w:t xml:space="preserve">customer_subscriptions.currency</w:t>
            </w:r>
            <w:r>
              <w:rPr>
                <w:color w:val="333333"/>
                <w:sz w:val="19"/>
              </w:rPr>
              <w:t xml:space="preserve">,</w:t>
            </w:r>
            <w:r>
              <w:rPr>
                <w:color w:val="333333"/>
                <w:sz w:val="19"/>
              </w:rPr>
              <w:t xml:space="preserve"> </w:t>
            </w:r>
            <w:r>
              <w:rPr>
                <w:rStyle w:val="VerbatimChar"/>
                <w:color w:val="333333"/>
                <w:sz w:val="19"/>
              </w:rPr>
              <w:t xml:space="preserve">manual_extraction_batches.currency</w:t>
            </w:r>
            <w:r>
              <w:rPr>
                <w:color w:val="333333"/>
                <w:sz w:val="19"/>
              </w:rPr>
              <w:t xml:space="preserve">,</w:t>
            </w:r>
            <w:r>
              <w:rPr>
                <w:color w:val="333333"/>
                <w:sz w:val="19"/>
              </w:rPr>
              <w:t xml:space="preserve"> </w:t>
            </w:r>
            <w:r>
              <w:rPr>
                <w:rStyle w:val="VerbatimChar"/>
                <w:color w:val="333333"/>
                <w:sz w:val="19"/>
              </w:rPr>
              <w:t xml:space="preserve">consultant_profiles.revenue_currency</w:t>
            </w:r>
            <w:r>
              <w:rPr>
                <w:color w:val="333333"/>
                <w:sz w:val="19"/>
              </w:rPr>
              <w:t xml:space="preserve">,</w:t>
            </w:r>
            <w:r>
              <w:rPr>
                <w:color w:val="333333"/>
                <w:sz w:val="19"/>
              </w:rPr>
              <w:t xml:space="preserve"> </w:t>
            </w:r>
            <w:r>
              <w:rPr>
                <w:rStyle w:val="VerbatimChar"/>
                <w:color w:val="333333"/>
                <w:sz w:val="19"/>
              </w:rPr>
              <w:t xml:space="preserve">consultant_billing.currency</w:t>
            </w:r>
            <w:r>
              <w:rPr>
                <w:color w:val="333333"/>
                <w:sz w:val="19"/>
              </w:rPr>
              <w:t xml:space="preserve"> </w:t>
            </w:r>
            <w:r>
              <w:rPr>
                <w:color w:val="333333"/>
                <w:sz w:val="19"/>
              </w:rPr>
              <w:t xml:space="preserve">(C3),</w:t>
            </w:r>
            <w:r>
              <w:rPr>
                <w:color w:val="333333"/>
                <w:sz w:val="19"/>
              </w:rPr>
              <w:t xml:space="preserve"> </w:t>
            </w:r>
            <w:r>
              <w:rPr>
                <w:rStyle w:val="VerbatimChar"/>
                <w:color w:val="333333"/>
                <w:sz w:val="19"/>
              </w:rPr>
              <w:t xml:space="preserve">system_settings.default_currency</w:t>
            </w:r>
          </w:p>
        </w:tc>
        <w:tc>
          <w:tcPr/>
          <w:p>
            <w:pPr>
              <w:pStyle w:val="Compact"/>
              <w:spacing w:before="20" w:after="20"/>
              <w:jc w:val="left"/>
            </w:pPr>
            <w:r>
              <w:rPr>
                <w:color w:val="333333"/>
                <w:sz w:val="19"/>
              </w:rPr>
              <w:t xml:space="preserve">IN-list (frozen set)</w:t>
            </w:r>
          </w:p>
        </w:tc>
        <w:tc>
          <w:tcPr/>
          <w:p>
            <w:pPr>
              <w:pStyle w:val="Compact"/>
              <w:spacing w:before="20" w:after="20"/>
              <w:jc w:val="left"/>
            </w:pPr>
            <w:r>
              <w:rPr>
                <w:color w:val="333333"/>
                <w:sz w:val="19"/>
              </w:rPr>
              <w:t xml:space="preserve">n/a — ISO 4217 codes, list-bound</w:t>
            </w:r>
          </w:p>
        </w:tc>
        <w:tc>
          <w:tcPr/>
          <w:p>
            <w:pPr>
              <w:pStyle w:val="Compact"/>
              <w:spacing w:before="20" w:after="20"/>
              <w:jc w:val="left"/>
            </w:pPr>
            <w:r>
              <w:rPr>
                <w:color w:val="333333"/>
                <w:sz w:val="19"/>
              </w:rPr>
              <w:t xml:space="preserve">= 3</w:t>
            </w:r>
          </w:p>
        </w:tc>
        <w:tc>
          <w:tcPr/>
          <w:p>
            <w:pPr>
              <w:pStyle w:val="Compact"/>
              <w:spacing w:before="20" w:after="20"/>
              <w:jc w:val="left"/>
            </w:pPr>
            <w:r>
              <w:rPr>
                <w:bCs/>
                <w:b/>
                <w:color w:val="333333"/>
                <w:sz w:val="19"/>
              </w:rPr>
              <w:t xml:space="preserve">IN-list (K2): CHECK IN (</w:t>
            </w:r>
            <w:r>
              <w:rPr>
                <w:bCs/>
                <w:b/>
                <w:color w:val="333333"/>
                <w:sz w:val="19"/>
              </w:rPr>
              <w:t xml:space="preserve">‘</w:t>
            </w:r>
            <w:r>
              <w:rPr>
                <w:bCs/>
                <w:b/>
                <w:color w:val="333333"/>
                <w:sz w:val="19"/>
              </w:rPr>
              <w:t xml:space="preserve">GBP</w:t>
            </w:r>
            <w:r>
              <w:rPr>
                <w:bCs/>
                <w:b/>
                <w:color w:val="333333"/>
                <w:sz w:val="19"/>
              </w:rPr>
              <w:t xml:space="preserve">’</w:t>
            </w:r>
            <w:r>
              <w:rPr>
                <w:bCs/>
                <w:b/>
                <w:color w:val="333333"/>
                <w:sz w:val="19"/>
              </w:rPr>
              <w:t xml:space="preserve">,</w:t>
            </w:r>
            <w:r>
              <w:rPr>
                <w:bCs/>
                <w:b/>
                <w:color w:val="333333"/>
                <w:sz w:val="19"/>
              </w:rPr>
              <w:t xml:space="preserve">‘</w:t>
            </w:r>
            <w:r>
              <w:rPr>
                <w:bCs/>
                <w:b/>
                <w:color w:val="333333"/>
                <w:sz w:val="19"/>
              </w:rPr>
              <w:t xml:space="preserve">EUR</w:t>
            </w:r>
            <w:r>
              <w:rPr>
                <w:bCs/>
                <w:b/>
                <w:color w:val="333333"/>
                <w:sz w:val="19"/>
              </w:rPr>
              <w:t xml:space="preserve">’</w:t>
            </w:r>
            <w:r>
              <w:rPr>
                <w:bCs/>
                <w:b/>
                <w:color w:val="333333"/>
                <w:sz w:val="19"/>
              </w:rPr>
              <w:t xml:space="preserve">) on all seven columns +</w:t>
            </w:r>
            <w:r>
              <w:rPr>
                <w:bCs/>
                <w:b/>
                <w:color w:val="333333"/>
                <w:sz w:val="19"/>
              </w:rPr>
              <w:t xml:space="preserve"> </w:t>
            </w:r>
            <w:r>
              <w:rPr>
                <w:rStyle w:val="VerbatimChar"/>
                <w:bCs/>
                <w:b/>
                <w:color w:val="333333"/>
                <w:sz w:val="19"/>
              </w:rPr>
              <w:t xml:space="preserve">default_currency</w:t>
            </w:r>
          </w:p>
        </w:tc>
        <w:tc>
          <w:tcPr/>
          <w:p>
            <w:pPr>
              <w:pStyle w:val="Compact"/>
              <w:spacing w:before="20" w:after="20"/>
              <w:jc w:val="left"/>
            </w:pPr>
            <w:r>
              <w:rPr>
                <w:color w:val="333333"/>
                <w:sz w:val="19"/>
              </w:rPr>
              <w:t xml:space="preserve">UK defaulting rule:</w:t>
            </w:r>
            <w:r>
              <w:rPr>
                <w:color w:val="333333"/>
                <w:sz w:val="19"/>
              </w:rPr>
              <w:t xml:space="preserve"> </w:t>
            </w:r>
            <w:r>
              <w:rPr>
                <w:color w:val="333333"/>
                <w:sz w:val="19"/>
              </w:rPr>
              <w:t xml:space="preserve">‘</w:t>
            </w:r>
            <w:r>
              <w:rPr>
                <w:color w:val="333333"/>
                <w:sz w:val="19"/>
              </w:rPr>
              <w:t xml:space="preserve">GBP</w:t>
            </w:r>
            <w:r>
              <w:rPr>
                <w:color w:val="333333"/>
                <w:sz w:val="19"/>
              </w:rPr>
              <w:t xml:space="preserve">’</w:t>
            </w:r>
            <w:r>
              <w:rPr>
                <w:color w:val="333333"/>
                <w:sz w:val="19"/>
              </w:rPr>
              <w:t xml:space="preserve"> </w:t>
            </w:r>
            <w:r>
              <w:rPr>
                <w:color w:val="333333"/>
                <w:sz w:val="19"/>
              </w:rPr>
              <w:t xml:space="preserve">when</w:t>
            </w:r>
            <w:r>
              <w:rPr>
                <w:color w:val="333333"/>
                <w:sz w:val="19"/>
              </w:rPr>
              <w:t xml:space="preserve"> </w:t>
            </w:r>
            <w:r>
              <w:rPr>
                <w:rStyle w:val="VerbatimChar"/>
                <w:color w:val="333333"/>
                <w:sz w:val="19"/>
              </w:rPr>
              <w:t xml:space="preserve">country='GB'</w:t>
            </w:r>
            <w:r>
              <w:rPr>
                <w:color w:val="333333"/>
                <w:sz w:val="19"/>
              </w:rPr>
              <w:t xml:space="preserve">; EUR only via country selection, never free entry</w:t>
            </w:r>
          </w:p>
        </w:tc>
        <w:tc>
          <w:tcPr/>
          <w:p>
            <w:pPr>
              <w:pStyle w:val="Compact"/>
              <w:spacing w:before="20" w:after="20"/>
              <w:jc w:val="left"/>
            </w:pPr>
            <w:r>
              <w:rPr>
                <w:color w:val="333333"/>
                <w:sz w:val="19"/>
              </w:rPr>
              <w:t xml:space="preserve">Currency selector limited to GBP/EUR; GBP preselected for UK onboarding</w:t>
            </w:r>
          </w:p>
        </w:tc>
      </w:tr>
      <w:tr>
        <w:tc>
          <w:tcPr/>
          <w:p>
            <w:pPr>
              <w:pStyle w:val="Compact"/>
              <w:spacing w:before="20" w:after="20"/>
              <w:jc w:val="left"/>
            </w:pPr>
            <w:r>
              <w:rPr>
                <w:color w:val="333333"/>
                <w:sz w:val="19"/>
              </w:rPr>
              <w:t xml:space="preserve">7</w:t>
            </w:r>
          </w:p>
        </w:tc>
        <w:tc>
          <w:tcPr/>
          <w:p>
            <w:pPr>
              <w:pStyle w:val="Compact"/>
              <w:spacing w:before="20" w:after="20"/>
              <w:jc w:val="left"/>
            </w:pPr>
            <w:r>
              <w:rPr>
                <w:color w:val="333333"/>
                <w:sz w:val="19"/>
              </w:rPr>
              <w:t xml:space="preserve">Country</w:t>
            </w:r>
          </w:p>
        </w:tc>
        <w:tc>
          <w:tcPr/>
          <w:p>
            <w:pPr>
              <w:pStyle w:val="Compact"/>
              <w:spacing w:before="20" w:after="20"/>
              <w:jc w:val="left"/>
            </w:pPr>
            <w:r>
              <w:rPr>
                <w:rStyle w:val="VerbatimChar"/>
                <w:color w:val="333333"/>
                <w:sz w:val="19"/>
              </w:rPr>
              <w:t xml:space="preserve">organizations.country</w:t>
            </w:r>
            <w:r>
              <w:rPr>
                <w:color w:val="333333"/>
                <w:sz w:val="19"/>
              </w:rPr>
              <w:t xml:space="preserve">,</w:t>
            </w:r>
            <w:r>
              <w:rPr>
                <w:color w:val="333333"/>
                <w:sz w:val="19"/>
              </w:rPr>
              <w:t xml:space="preserve"> </w:t>
            </w:r>
            <w:r>
              <w:rPr>
                <w:rStyle w:val="VerbatimChar"/>
                <w:color w:val="333333"/>
                <w:sz w:val="19"/>
              </w:rPr>
              <w:t xml:space="preserve">facilities.country</w:t>
            </w:r>
            <w:r>
              <w:rPr>
                <w:color w:val="333333"/>
                <w:sz w:val="19"/>
              </w:rPr>
              <w:t xml:space="preserve">,</w:t>
            </w:r>
            <w:r>
              <w:rPr>
                <w:color w:val="333333"/>
                <w:sz w:val="19"/>
              </w:rPr>
              <w:t xml:space="preserve"> </w:t>
            </w:r>
            <w:r>
              <w:rPr>
                <w:rStyle w:val="VerbatimChar"/>
                <w:color w:val="333333"/>
                <w:sz w:val="19"/>
              </w:rPr>
              <w:t xml:space="preserve">suppliers.country</w:t>
            </w:r>
            <w:r>
              <w:rPr>
                <w:color w:val="333333"/>
                <w:sz w:val="19"/>
              </w:rPr>
              <w:t xml:space="preserve">,</w:t>
            </w:r>
            <w:r>
              <w:rPr>
                <w:color w:val="333333"/>
                <w:sz w:val="19"/>
              </w:rPr>
              <w:t xml:space="preserve"> </w:t>
            </w:r>
            <w:r>
              <w:rPr>
                <w:rStyle w:val="VerbatimChar"/>
                <w:color w:val="333333"/>
                <w:sz w:val="19"/>
              </w:rPr>
              <w:t xml:space="preserve">consultant_profiles.country</w:t>
            </w:r>
          </w:p>
        </w:tc>
        <w:tc>
          <w:tcPr/>
          <w:p>
            <w:pPr>
              <w:pStyle w:val="Compact"/>
              <w:spacing w:before="20" w:after="20"/>
              <w:jc w:val="left"/>
            </w:pPr>
            <w:r>
              <w:rPr>
                <w:color w:val="333333"/>
                <w:sz w:val="19"/>
              </w:rPr>
              <w:t xml:space="preserve">IN-list (frozen set)</w:t>
            </w:r>
          </w:p>
        </w:tc>
        <w:tc>
          <w:tcPr/>
          <w:p>
            <w:pPr>
              <w:pStyle w:val="Compact"/>
              <w:spacing w:before="20" w:after="20"/>
              <w:jc w:val="left"/>
            </w:pPr>
            <w:r>
              <w:rPr>
                <w:color w:val="333333"/>
                <w:sz w:val="19"/>
              </w:rPr>
              <w:t xml:space="preserve">n/a — ISO 3166-1 alpha-2, list-bound</w:t>
            </w:r>
          </w:p>
        </w:tc>
        <w:tc>
          <w:tcPr/>
          <w:p>
            <w:pPr>
              <w:pStyle w:val="Compact"/>
              <w:spacing w:before="20" w:after="20"/>
              <w:jc w:val="left"/>
            </w:pPr>
            <w:r>
              <w:rPr>
                <w:color w:val="333333"/>
                <w:sz w:val="19"/>
              </w:rPr>
              <w:t xml:space="preserve">= 2</w:t>
            </w:r>
          </w:p>
        </w:tc>
        <w:tc>
          <w:tcPr/>
          <w:p>
            <w:pPr>
              <w:pStyle w:val="Compact"/>
              <w:spacing w:before="20" w:after="20"/>
              <w:jc w:val="left"/>
            </w:pPr>
            <w:r>
              <w:rPr>
                <w:bCs/>
                <w:b/>
                <w:color w:val="333333"/>
                <w:sz w:val="19"/>
              </w:rPr>
              <w:t xml:space="preserve">IN-list (K1): CHECK IN (</w:t>
            </w:r>
            <w:r>
              <w:rPr>
                <w:bCs/>
                <w:b/>
                <w:color w:val="333333"/>
                <w:sz w:val="19"/>
              </w:rPr>
              <w:t xml:space="preserve">‘</w:t>
            </w:r>
            <w:r>
              <w:rPr>
                <w:bCs/>
                <w:b/>
                <w:color w:val="333333"/>
                <w:sz w:val="19"/>
              </w:rPr>
              <w:t xml:space="preserve">GB</w:t>
            </w:r>
            <w:r>
              <w:rPr>
                <w:bCs/>
                <w:b/>
                <w:color w:val="333333"/>
                <w:sz w:val="19"/>
              </w:rPr>
              <w:t xml:space="preserve">’</w:t>
            </w:r>
            <w:r>
              <w:rPr>
                <w:bCs/>
                <w:b/>
                <w:color w:val="333333"/>
                <w:sz w:val="19"/>
              </w:rPr>
              <w:t xml:space="preserve">,</w:t>
            </w:r>
            <w:r>
              <w:rPr>
                <w:bCs/>
                <w:b/>
                <w:color w:val="333333"/>
                <w:sz w:val="19"/>
              </w:rPr>
              <w:t xml:space="preserve">‘</w:t>
            </w:r>
            <w:r>
              <w:rPr>
                <w:bCs/>
                <w:b/>
                <w:color w:val="333333"/>
                <w:sz w:val="19"/>
              </w:rPr>
              <w:t xml:space="preserve">IE</w:t>
            </w:r>
            <w:r>
              <w:rPr>
                <w:bCs/>
                <w:b/>
                <w:color w:val="333333"/>
                <w:sz w:val="19"/>
              </w:rPr>
              <w:t xml:space="preserve">’</w:t>
            </w:r>
            <w:r>
              <w:rPr>
                <w:bCs/>
                <w:b/>
                <w:color w:val="333333"/>
                <w:sz w:val="19"/>
              </w:rPr>
              <w:t xml:space="preserve">) on all four columns</w:t>
            </w:r>
          </w:p>
        </w:tc>
        <w:tc>
          <w:tcPr/>
          <w:p>
            <w:pPr>
              <w:pStyle w:val="Compact"/>
              <w:spacing w:before="20" w:after="20"/>
              <w:jc w:val="left"/>
            </w:pPr>
            <w:r>
              <w:rPr>
                <w:color w:val="333333"/>
                <w:sz w:val="19"/>
              </w:rPr>
              <w:t xml:space="preserve">Drives every jurisdiction rule (currency, factor</w:t>
            </w:r>
            <w:r>
              <w:rPr>
                <w:color w:val="333333"/>
                <w:sz w:val="19"/>
              </w:rPr>
              <w:t xml:space="preserve"> </w:t>
            </w:r>
            <w:r>
              <w:rPr>
                <w:rStyle w:val="VerbatimChar"/>
                <w:color w:val="333333"/>
                <w:sz w:val="19"/>
              </w:rPr>
              <w:t xml:space="preserve">country</w:t>
            </w:r>
            <w:r>
              <w:rPr>
                <w:color w:val="333333"/>
                <w:sz w:val="19"/>
              </w:rPr>
              <w:t xml:space="preserve"> </w:t>
            </w:r>
            <w:r>
              <w:rPr>
                <w:color w:val="333333"/>
                <w:sz w:val="19"/>
              </w:rPr>
              <w:t xml:space="preserve">selection, validation pack selection, reporting defaults); UK onboarding writes</w:t>
            </w:r>
            <w:r>
              <w:rPr>
                <w:color w:val="333333"/>
                <w:sz w:val="19"/>
              </w:rPr>
              <w:t xml:space="preserve"> </w:t>
            </w:r>
            <w:r>
              <w:rPr>
                <w:color w:val="333333"/>
                <w:sz w:val="19"/>
              </w:rPr>
              <w:t xml:space="preserve">‘</w:t>
            </w:r>
            <w:r>
              <w:rPr>
                <w:color w:val="333333"/>
                <w:sz w:val="19"/>
              </w:rPr>
              <w:t xml:space="preserve">GB</w:t>
            </w:r>
            <w:r>
              <w:rPr>
                <w:color w:val="333333"/>
                <w:sz w:val="19"/>
              </w:rPr>
              <w:t xml:space="preserve">’</w:t>
            </w:r>
          </w:p>
        </w:tc>
        <w:tc>
          <w:tcPr/>
          <w:p>
            <w:pPr>
              <w:pStyle w:val="Compact"/>
              <w:spacing w:before="20" w:after="20"/>
              <w:jc w:val="left"/>
            </w:pPr>
            <w:r>
              <w:rPr>
                <w:color w:val="333333"/>
                <w:sz w:val="19"/>
              </w:rPr>
              <w:t xml:space="preserve">Country picker constrained to GB/IE; GB preselected and visually primary</w:t>
            </w:r>
          </w:p>
        </w:tc>
      </w:tr>
      <w:tr>
        <w:tc>
          <w:tcPr/>
          <w:p>
            <w:pPr>
              <w:pStyle w:val="Compact"/>
              <w:spacing w:before="20" w:after="20"/>
              <w:jc w:val="left"/>
            </w:pPr>
            <w:r>
              <w:rPr>
                <w:color w:val="333333"/>
                <w:sz w:val="19"/>
              </w:rPr>
              <w:t xml:space="preserve">8</w:t>
            </w:r>
          </w:p>
        </w:tc>
        <w:tc>
          <w:tcPr/>
          <w:p>
            <w:pPr>
              <w:pStyle w:val="Compact"/>
              <w:spacing w:before="20" w:after="20"/>
              <w:jc w:val="left"/>
            </w:pPr>
            <w:r>
              <w:rPr>
                <w:color w:val="333333"/>
                <w:sz w:val="19"/>
              </w:rPr>
              <w:t xml:space="preserve">URLs (file/logo/export/report links)</w:t>
            </w:r>
          </w:p>
        </w:tc>
        <w:tc>
          <w:tcPr/>
          <w:p>
            <w:pPr>
              <w:pStyle w:val="Compact"/>
              <w:spacing w:before="20" w:after="20"/>
              <w:jc w:val="left"/>
            </w:pPr>
            <w:r>
              <w:rPr>
                <w:rStyle w:val="VerbatimChar"/>
                <w:color w:val="333333"/>
                <w:sz w:val="19"/>
              </w:rPr>
              <w:t xml:space="preserve">customer_documents.file_url</w:t>
            </w:r>
            <w:r>
              <w:rPr>
                <w:color w:val="333333"/>
                <w:sz w:val="19"/>
              </w:rPr>
              <w:t xml:space="preserve">,</w:t>
            </w:r>
            <w:r>
              <w:rPr>
                <w:color w:val="333333"/>
                <w:sz w:val="19"/>
              </w:rPr>
              <w:t xml:space="preserve"> </w:t>
            </w:r>
            <w:r>
              <w:rPr>
                <w:rStyle w:val="VerbatimChar"/>
                <w:color w:val="333333"/>
                <w:sz w:val="19"/>
              </w:rPr>
              <w:t xml:space="preserve">file_attachments.file_url</w:t>
            </w:r>
            <w:r>
              <w:rPr>
                <w:color w:val="333333"/>
                <w:sz w:val="19"/>
              </w:rPr>
              <w:t xml:space="preserve">,</w:t>
            </w:r>
            <w:r>
              <w:rPr>
                <w:color w:val="333333"/>
                <w:sz w:val="19"/>
              </w:rPr>
              <w:t xml:space="preserve"> </w:t>
            </w:r>
            <w:r>
              <w:rPr>
                <w:rStyle w:val="VerbatimChar"/>
                <w:color w:val="333333"/>
                <w:sz w:val="19"/>
              </w:rPr>
              <w:t xml:space="preserve">manual_review_queue.file_url</w:t>
            </w:r>
            <w:r>
              <w:rPr>
                <w:color w:val="333333"/>
                <w:sz w:val="19"/>
              </w:rPr>
              <w:t xml:space="preserve">,</w:t>
            </w:r>
            <w:r>
              <w:rPr>
                <w:color w:val="333333"/>
                <w:sz w:val="19"/>
              </w:rPr>
              <w:t xml:space="preserve"> </w:t>
            </w:r>
            <w:r>
              <w:rPr>
                <w:rStyle w:val="VerbatimChar"/>
                <w:color w:val="333333"/>
                <w:sz w:val="19"/>
              </w:rPr>
              <w:t xml:space="preserve">export_history.file_url</w:t>
            </w:r>
            <w:r>
              <w:rPr>
                <w:color w:val="333333"/>
                <w:sz w:val="19"/>
              </w:rPr>
              <w:t xml:space="preserve">,</w:t>
            </w:r>
            <w:r>
              <w:rPr>
                <w:color w:val="333333"/>
                <w:sz w:val="19"/>
              </w:rPr>
              <w:t xml:space="preserve"> </w:t>
            </w:r>
            <w:r>
              <w:rPr>
                <w:rStyle w:val="VerbatimChar"/>
                <w:color w:val="333333"/>
                <w:sz w:val="19"/>
              </w:rPr>
              <w:t xml:space="preserve">organizations.logo_url</w:t>
            </w:r>
            <w:r>
              <w:rPr>
                <w:color w:val="333333"/>
                <w:sz w:val="19"/>
              </w:rPr>
              <w:t xml:space="preserve">,</w:t>
            </w:r>
            <w:r>
              <w:rPr>
                <w:color w:val="333333"/>
                <w:sz w:val="19"/>
              </w:rPr>
              <w:t xml:space="preserve"> </w:t>
            </w:r>
            <w:r>
              <w:rPr>
                <w:rStyle w:val="VerbatimChar"/>
                <w:color w:val="333333"/>
                <w:sz w:val="19"/>
              </w:rPr>
              <w:t xml:space="preserve">consultant_profiles.logo_url</w:t>
            </w:r>
            <w:r>
              <w:rPr>
                <w:color w:val="333333"/>
                <w:sz w:val="19"/>
              </w:rPr>
              <w:t xml:space="preserve">,</w:t>
            </w:r>
            <w:r>
              <w:rPr>
                <w:color w:val="333333"/>
                <w:sz w:val="19"/>
              </w:rPr>
              <w:t xml:space="preserve"> </w:t>
            </w:r>
            <w:r>
              <w:rPr>
                <w:rStyle w:val="VerbatimChar"/>
                <w:color w:val="333333"/>
                <w:sz w:val="19"/>
              </w:rPr>
              <w:t xml:space="preserve">report_generation_queue.final_report_url</w:t>
            </w:r>
            <w:r>
              <w:rPr>
                <w:color w:val="333333"/>
                <w:sz w:val="19"/>
              </w:rPr>
              <w:t xml:space="preserve">,</w:t>
            </w:r>
            <w:r>
              <w:rPr>
                <w:color w:val="333333"/>
                <w:sz w:val="19"/>
              </w:rPr>
              <w:t xml:space="preserve"> </w:t>
            </w:r>
            <w:r>
              <w:rPr>
                <w:rStyle w:val="VerbatimChar"/>
                <w:color w:val="333333"/>
                <w:sz w:val="19"/>
              </w:rPr>
              <w:t xml:space="preserve">organization_files.file_url</w:t>
            </w:r>
          </w:p>
        </w:tc>
        <w:tc>
          <w:tcPr/>
          <w:p>
            <w:pPr>
              <w:pStyle w:val="Compact"/>
              <w:spacing w:before="20" w:after="20"/>
              <w:jc w:val="left"/>
            </w:pPr>
            <w:r>
              <w:rPr>
                <w:color w:val="333333"/>
                <w:sz w:val="19"/>
              </w:rPr>
              <w:t xml:space="preserve">URL parse + scheme allowlist</w:t>
            </w:r>
          </w:p>
        </w:tc>
        <w:tc>
          <w:tcPr/>
          <w:p>
            <w:pPr>
              <w:pStyle w:val="Compact"/>
              <w:spacing w:before="20" w:after="20"/>
              <w:jc w:val="left"/>
            </w:pPr>
            <w:r>
              <w:rPr>
                <w:rStyle w:val="VerbatimChar"/>
                <w:color w:val="333333"/>
                <w:sz w:val="19"/>
              </w:rPr>
              <w:t>^https://[^\s]+$</w:t>
            </w:r>
            <w:r>
              <w:rPr>
                <w:color w:val="333333"/>
                <w:sz w:val="19"/>
              </w:rPr>
              <w:t xml:space="preserve"> </w:t>
            </w:r>
            <w:r>
              <w:rPr>
                <w:color w:val="333333"/>
                <w:sz w:val="19"/>
              </w:rPr>
              <w:t xml:space="preserve">(HTTPS only; internal storage URLs validated against the storage origin allowlist)</w:t>
            </w:r>
          </w:p>
        </w:tc>
        <w:tc>
          <w:tcPr/>
          <w:p>
            <w:pPr>
              <w:pStyle w:val="Compact"/>
              <w:spacing w:before="20" w:after="20"/>
              <w:jc w:val="left"/>
            </w:pPr>
            <w:r>
              <w:rPr>
                <w:color w:val="333333"/>
                <w:sz w:val="19"/>
              </w:rPr>
              <w:t xml:space="preserve">≤ 2048</w:t>
            </w:r>
          </w:p>
        </w:tc>
        <w:tc>
          <w:tcPr/>
          <w:p>
            <w:pPr>
              <w:pStyle w:val="Compact"/>
              <w:spacing w:before="20" w:after="20"/>
              <w:jc w:val="left"/>
            </w:pPr>
            <w:r>
              <w:rPr>
                <w:color w:val="333333"/>
                <w:sz w:val="19"/>
              </w:rPr>
              <w:t xml:space="preserve">none — API layer</w:t>
            </w:r>
          </w:p>
        </w:tc>
        <w:tc>
          <w:tcPr/>
          <w:p>
            <w:pPr>
              <w:pStyle w:val="Compact"/>
              <w:spacing w:before="20" w:after="20"/>
              <w:jc w:val="left"/>
            </w:pPr>
            <w:r>
              <w:rPr>
                <w:color w:val="333333"/>
                <w:sz w:val="19"/>
              </w:rPr>
              <w:t xml:space="preserve">Scheme allowlist</w:t>
            </w:r>
            <w:r>
              <w:rPr>
                <w:color w:val="333333"/>
                <w:sz w:val="19"/>
              </w:rPr>
              <w:t xml:space="preserve"> </w:t>
            </w:r>
            <w:r>
              <w:rPr>
                <w:rStyle w:val="VerbatimChar"/>
                <w:color w:val="333333"/>
                <w:sz w:val="19"/>
              </w:rPr>
              <w:t xml:space="preserve">https:</w:t>
            </w:r>
            <w:r>
              <w:rPr>
                <w:color w:val="333333"/>
                <w:sz w:val="19"/>
              </w:rPr>
              <w:t xml:space="preserve">; host allowlist for storage-generated URLs; SSRF guard on any user-supplied fetchable URL</w:t>
            </w:r>
          </w:p>
        </w:tc>
        <w:tc>
          <w:tcPr/>
          <w:p>
            <w:pPr>
              <w:pStyle w:val="Compact"/>
              <w:spacing w:before="20" w:after="20"/>
              <w:jc w:val="left"/>
            </w:pPr>
            <w:r>
              <w:rPr>
                <w:color w:val="333333"/>
                <w:sz w:val="19"/>
              </w:rPr>
              <w:t xml:space="preserve">Read-only display in v1.0 (system-generated); no user URL entry for these fields</w:t>
            </w:r>
          </w:p>
        </w:tc>
      </w:tr>
      <w:tr>
        <w:tc>
          <w:tcPr/>
          <w:p>
            <w:pPr>
              <w:pStyle w:val="Compact"/>
              <w:spacing w:before="20" w:after="20"/>
              <w:jc w:val="left"/>
            </w:pPr>
            <w:r>
              <w:rPr>
                <w:color w:val="333333"/>
                <w:sz w:val="19"/>
              </w:rPr>
              <w:t xml:space="preserve">9</w:t>
            </w:r>
          </w:p>
        </w:tc>
        <w:tc>
          <w:tcPr/>
          <w:p>
            <w:pPr>
              <w:pStyle w:val="Compact"/>
              <w:spacing w:before="20" w:after="20"/>
              <w:jc w:val="left"/>
            </w:pPr>
            <w:r>
              <w:rPr>
                <w:color w:val="333333"/>
                <w:sz w:val="19"/>
              </w:rPr>
              <w:t xml:space="preserve">Website</w:t>
            </w:r>
          </w:p>
        </w:tc>
        <w:tc>
          <w:tcPr/>
          <w:p>
            <w:pPr>
              <w:pStyle w:val="Compact"/>
              <w:spacing w:before="20" w:after="20"/>
              <w:jc w:val="left"/>
            </w:pPr>
            <w:r>
              <w:rPr>
                <w:rStyle w:val="VerbatimChar"/>
                <w:color w:val="333333"/>
                <w:sz w:val="19"/>
              </w:rPr>
              <w:t xml:space="preserve">organizations.website</w:t>
            </w:r>
            <w:r>
              <w:rPr>
                <w:color w:val="333333"/>
                <w:sz w:val="19"/>
              </w:rPr>
              <w:t xml:space="preserve">,</w:t>
            </w:r>
            <w:r>
              <w:rPr>
                <w:color w:val="333333"/>
                <w:sz w:val="19"/>
              </w:rPr>
              <w:t xml:space="preserve"> </w:t>
            </w:r>
            <w:r>
              <w:rPr>
                <w:rStyle w:val="VerbatimChar"/>
                <w:color w:val="333333"/>
                <w:sz w:val="19"/>
              </w:rPr>
              <w:t xml:space="preserve">suppliers.website</w:t>
            </w:r>
            <w:r>
              <w:rPr>
                <w:color w:val="333333"/>
                <w:sz w:val="19"/>
              </w:rPr>
              <w:t xml:space="preserve">,</w:t>
            </w:r>
            <w:r>
              <w:rPr>
                <w:color w:val="333333"/>
                <w:sz w:val="19"/>
              </w:rPr>
              <w:t xml:space="preserve"> </w:t>
            </w:r>
            <w:r>
              <w:rPr>
                <w:rStyle w:val="VerbatimChar"/>
                <w:color w:val="333333"/>
                <w:sz w:val="19"/>
              </w:rPr>
              <w:t xml:space="preserve">consultant_profiles.website</w:t>
            </w:r>
          </w:p>
        </w:tc>
        <w:tc>
          <w:tcPr/>
          <w:p>
            <w:pPr>
              <w:pStyle w:val="Compact"/>
              <w:spacing w:before="20" w:after="20"/>
              <w:jc w:val="left"/>
            </w:pPr>
            <w:r>
              <w:rPr>
                <w:color w:val="333333"/>
                <w:sz w:val="19"/>
              </w:rPr>
              <w:t xml:space="preserve">URL parse + scheme allowlist</w:t>
            </w:r>
          </w:p>
        </w:tc>
        <w:tc>
          <w:tcPr/>
          <w:p>
            <w:pPr>
              <w:pStyle w:val="Compact"/>
              <w:spacing w:before="20" w:after="20"/>
              <w:jc w:val="left"/>
            </w:pPr>
            <w:r>
              <w:rPr>
                <w:rStyle w:val="VerbatimChar"/>
                <w:color w:val="333333"/>
                <w:sz w:val="19"/>
              </w:rPr>
              <w:t>^https?://[^\s]+\.[A-Za-z]{2,}(/[^\s]*)?$</w:t>
            </w:r>
          </w:p>
        </w:tc>
        <w:tc>
          <w:tcPr/>
          <w:p>
            <w:pPr>
              <w:pStyle w:val="Compact"/>
              <w:spacing w:before="20" w:after="20"/>
              <w:jc w:val="left"/>
            </w:pPr>
            <w:r>
              <w:rPr>
                <w:color w:val="333333"/>
                <w:sz w:val="19"/>
              </w:rPr>
              <w:t xml:space="preserve">≤ 2048</w:t>
            </w:r>
          </w:p>
        </w:tc>
        <w:tc>
          <w:tcPr/>
          <w:p>
            <w:pPr>
              <w:pStyle w:val="Compact"/>
              <w:spacing w:before="20" w:after="20"/>
              <w:jc w:val="left"/>
            </w:pPr>
            <w:r>
              <w:rPr>
                <w:color w:val="333333"/>
                <w:sz w:val="19"/>
              </w:rPr>
              <w:t xml:space="preserve">none — API layer</w:t>
            </w:r>
          </w:p>
        </w:tc>
        <w:tc>
          <w:tcPr/>
          <w:p>
            <w:pPr>
              <w:pStyle w:val="Compact"/>
              <w:spacing w:before="20" w:after="20"/>
              <w:jc w:val="left"/>
            </w:pPr>
            <w:r>
              <w:rPr>
                <w:color w:val="333333"/>
                <w:sz w:val="19"/>
              </w:rPr>
              <w:t xml:space="preserve">Scheme restricted to http/https; IDN normalised to punycode at write; no fetch/verification in v1.0</w:t>
            </w:r>
          </w:p>
        </w:tc>
        <w:tc>
          <w:tcPr/>
          <w:p>
            <w:pPr>
              <w:pStyle w:val="Compact"/>
              <w:spacing w:before="20" w:after="20"/>
              <w:jc w:val="left"/>
            </w:pPr>
            <w:r>
              <w:rPr>
                <w:color w:val="333333"/>
                <w:sz w:val="19"/>
              </w:rPr>
              <w:t xml:space="preserve">Auto-prefix</w:t>
            </w:r>
            <w:r>
              <w:rPr>
                <w:color w:val="333333"/>
                <w:sz w:val="19"/>
              </w:rPr>
              <w:t xml:space="preserve"> </w:t>
            </w:r>
            <w:r>
              <w:rPr>
                <w:rStyle w:val="VerbatimChar"/>
                <w:color w:val="333333"/>
                <w:sz w:val="19"/>
              </w:rPr>
              <w:t xml:space="preserve">https://</w:t>
            </w:r>
            <w:r>
              <w:rPr>
                <w:color w:val="333333"/>
                <w:sz w:val="19"/>
              </w:rPr>
              <w:t xml:space="preserve"> </w:t>
            </w:r>
            <w:r>
              <w:rPr>
                <w:color w:val="333333"/>
                <w:sz w:val="19"/>
              </w:rPr>
              <w:t xml:space="preserve">when scheme omitted; malformed-URL inline error</w:t>
            </w:r>
          </w:p>
        </w:tc>
      </w:tr>
      <w:tr>
        <w:tc>
          <w:tcPr/>
          <w:p>
            <w:pPr>
              <w:pStyle w:val="Compact"/>
              <w:spacing w:before="20" w:after="20"/>
              <w:jc w:val="left"/>
            </w:pPr>
            <w:r>
              <w:rPr>
                <w:color w:val="333333"/>
                <w:sz w:val="19"/>
              </w:rPr>
              <w:t xml:space="preserve">10</w:t>
            </w:r>
          </w:p>
        </w:tc>
        <w:tc>
          <w:tcPr/>
          <w:p>
            <w:pPr>
              <w:pStyle w:val="Compact"/>
              <w:spacing w:before="20" w:after="20"/>
              <w:jc w:val="left"/>
            </w:pPr>
            <w:r>
              <w:rPr>
                <w:color w:val="333333"/>
                <w:sz w:val="19"/>
              </w:rPr>
              <w:t xml:space="preserve">Coordinates</w:t>
            </w:r>
          </w:p>
        </w:tc>
        <w:tc>
          <w:tcPr/>
          <w:p>
            <w:pPr>
              <w:pStyle w:val="Compact"/>
              <w:spacing w:before="20" w:after="20"/>
              <w:jc w:val="left"/>
            </w:pPr>
            <w:r>
              <w:rPr>
                <w:rStyle w:val="VerbatimChar"/>
                <w:color w:val="333333"/>
                <w:sz w:val="19"/>
              </w:rPr>
              <w:t xml:space="preserve">facilities.latitude</w:t>
            </w:r>
            <w:r>
              <w:rPr>
                <w:color w:val="333333"/>
                <w:sz w:val="19"/>
              </w:rPr>
              <w:t xml:space="preserve">,</w:t>
            </w:r>
            <w:r>
              <w:rPr>
                <w:color w:val="333333"/>
                <w:sz w:val="19"/>
              </w:rPr>
              <w:t xml:space="preserve"> </w:t>
            </w:r>
            <w:r>
              <w:rPr>
                <w:rStyle w:val="VerbatimChar"/>
                <w:color w:val="333333"/>
                <w:sz w:val="19"/>
              </w:rPr>
              <w:t xml:space="preserve">facilities.longitude</w:t>
            </w:r>
          </w:p>
        </w:tc>
        <w:tc>
          <w:tcPr/>
          <w:p>
            <w:pPr>
              <w:pStyle w:val="Compact"/>
              <w:spacing w:before="20" w:after="20"/>
              <w:jc w:val="left"/>
            </w:pPr>
            <w:r>
              <w:rPr>
                <w:color w:val="333333"/>
                <w:sz w:val="19"/>
              </w:rPr>
              <w:t xml:space="preserve">Range validation</w:t>
            </w:r>
          </w:p>
        </w:tc>
        <w:tc>
          <w:tcPr/>
          <w:p>
            <w:pPr>
              <w:pStyle w:val="Compact"/>
              <w:spacing w:before="20" w:after="20"/>
              <w:jc w:val="left"/>
            </w:pPr>
            <w:r>
              <w:rPr>
                <w:color w:val="333333"/>
                <w:sz w:val="19"/>
              </w:rPr>
              <w:t xml:space="preserve">n/a</w:t>
            </w:r>
          </w:p>
        </w:tc>
        <w:tc>
          <w:tcPr/>
          <w:p>
            <w:pPr>
              <w:pStyle w:val="Compact"/>
              <w:spacing w:before="20" w:after="20"/>
              <w:jc w:val="left"/>
            </w:pPr>
            <w:r>
              <w:rPr>
                <w:color w:val="333333"/>
                <w:sz w:val="19"/>
              </w:rPr>
              <w:t xml:space="preserve">numeric</w:t>
            </w:r>
          </w:p>
        </w:tc>
        <w:tc>
          <w:tcPr/>
          <w:p>
            <w:pPr>
              <w:pStyle w:val="Compact"/>
              <w:spacing w:before="20" w:after="20"/>
              <w:jc w:val="left"/>
            </w:pPr>
            <w:r>
              <w:rPr>
                <w:bCs/>
                <w:b/>
                <w:color w:val="333333"/>
                <w:sz w:val="19"/>
              </w:rPr>
              <w:t xml:space="preserve">Range:</w:t>
            </w:r>
            <w:r>
              <w:rPr>
                <w:color w:val="333333"/>
                <w:sz w:val="19"/>
              </w:rPr>
              <w:t xml:space="preserve"> </w:t>
            </w:r>
            <w:r>
              <w:rPr>
                <w:color w:val="333333"/>
                <w:sz w:val="19"/>
              </w:rPr>
              <w:t xml:space="preserve">API-enforced bounds −90 ≤ lat ≤ 90, −180 ≤ lng ≤ 180 (B-class range CHECK in the v1.0.2 window alongside the remaining B CHECKs); UK plausibility window (49.9–60.9 N, −8.7–1.8 E) is an API warning rule, not a hard bound</w:t>
            </w:r>
          </w:p>
        </w:tc>
        <w:tc>
          <w:tcPr/>
          <w:p>
            <w:pPr>
              <w:pStyle w:val="Compact"/>
              <w:spacing w:before="20" w:after="20"/>
              <w:jc w:val="left"/>
            </w:pPr>
            <w:r>
              <w:rPr>
                <w:color w:val="333333"/>
                <w:sz w:val="19"/>
              </w:rPr>
              <w:t xml:space="preserve">Bounds check; UK-window soft warning (</w:t>
            </w:r>
            <w:r>
              <w:rPr>
                <w:color w:val="333333"/>
                <w:sz w:val="19"/>
              </w:rPr>
              <w:t xml:space="preserve">“</w:t>
            </w:r>
            <w:r>
              <w:rPr>
                <w:color w:val="333333"/>
                <w:sz w:val="19"/>
              </w:rPr>
              <w:t xml:space="preserve">outside the UK — confirm</w:t>
            </w:r>
            <w:r>
              <w:rPr>
                <w:color w:val="333333"/>
                <w:sz w:val="19"/>
              </w:rPr>
              <w:t xml:space="preserve">”</w:t>
            </w:r>
            <w:r>
              <w:rPr>
                <w:color w:val="333333"/>
                <w:sz w:val="19"/>
              </w:rPr>
              <w:t xml:space="preserve">); precision capped at 6 dp</w:t>
            </w:r>
          </w:p>
        </w:tc>
        <w:tc>
          <w:tcPr/>
          <w:p>
            <w:pPr>
              <w:pStyle w:val="Compact"/>
              <w:spacing w:before="20" w:after="20"/>
              <w:jc w:val="left"/>
            </w:pPr>
            <w:r>
              <w:rPr>
                <w:color w:val="333333"/>
                <w:sz w:val="19"/>
              </w:rPr>
              <w:t xml:space="preserve">Map-picker capture preferred over manual entry; out-of-UK prompt</w:t>
            </w:r>
          </w:p>
        </w:tc>
      </w:tr>
      <w:tr>
        <w:tc>
          <w:tcPr/>
          <w:p>
            <w:pPr>
              <w:pStyle w:val="Compact"/>
              <w:spacing w:before="20" w:after="20"/>
              <w:jc w:val="left"/>
            </w:pPr>
            <w:r>
              <w:rPr>
                <w:color w:val="333333"/>
                <w:sz w:val="19"/>
              </w:rPr>
              <w:t xml:space="preserve">11</w:t>
            </w:r>
          </w:p>
        </w:tc>
        <w:tc>
          <w:tcPr/>
          <w:p>
            <w:pPr>
              <w:pStyle w:val="Compact"/>
              <w:spacing w:before="20" w:after="20"/>
              <w:jc w:val="left"/>
            </w:pPr>
            <w:r>
              <w:rPr>
                <w:color w:val="333333"/>
                <w:sz w:val="19"/>
              </w:rPr>
              <w:t xml:space="preserve">IBAN</w:t>
            </w:r>
          </w:p>
        </w:tc>
        <w:tc>
          <w:tcPr/>
          <w:p>
            <w:pPr>
              <w:pStyle w:val="Compact"/>
              <w:spacing w:before="20" w:after="20"/>
              <w:jc w:val="left"/>
            </w:pPr>
            <w:r>
              <w:rPr>
                <w:rStyle w:val="VerbatimChar"/>
                <w:color w:val="333333"/>
                <w:sz w:val="19"/>
              </w:rPr>
              <w:t xml:space="preserve">suppliers.iban</w:t>
            </w:r>
          </w:p>
        </w:tc>
        <w:tc>
          <w:tcPr/>
          <w:p>
            <w:pPr>
              <w:pStyle w:val="Compact"/>
              <w:spacing w:before="20" w:after="20"/>
              <w:jc w:val="left"/>
            </w:pPr>
            <w:r>
              <w:rPr>
                <w:color w:val="333333"/>
                <w:sz w:val="19"/>
              </w:rPr>
              <w:t xml:space="preserve">Format + ISO 13616 MOD-97 checksum</w:t>
            </w:r>
          </w:p>
        </w:tc>
        <w:tc>
          <w:tcPr/>
          <w:p>
            <w:pPr>
              <w:pStyle w:val="Compact"/>
              <w:spacing w:before="20" w:after="20"/>
              <w:jc w:val="left"/>
            </w:pPr>
            <w:r>
              <w:rPr>
                <w:rStyle w:val="VerbatimChar"/>
                <w:color w:val="333333"/>
                <w:sz w:val="19"/>
              </w:rPr>
              <w:t xml:space="preserve">^[A-Z]{2}\d{2}[A-Z0-9]{11,30}$</w:t>
            </w:r>
            <w:r>
              <w:rPr>
                <w:color w:val="333333"/>
                <w:sz w:val="19"/>
              </w:rPr>
              <w:t xml:space="preserve"> </w:t>
            </w:r>
            <w:r>
              <w:rPr>
                <w:color w:val="333333"/>
                <w:sz w:val="19"/>
              </w:rPr>
              <w:t xml:space="preserve">(per-country BBAN length map applied by the validator, e.g. GB = 22, IE = 22)</w:t>
            </w:r>
          </w:p>
        </w:tc>
        <w:tc>
          <w:tcPr/>
          <w:p>
            <w:pPr>
              <w:pStyle w:val="Compact"/>
              <w:spacing w:before="20" w:after="20"/>
              <w:jc w:val="left"/>
            </w:pPr>
            <w:r>
              <w:rPr>
                <w:color w:val="333333"/>
                <w:sz w:val="19"/>
              </w:rPr>
              <w:t xml:space="preserve">≤ 34</w:t>
            </w:r>
          </w:p>
        </w:tc>
        <w:tc>
          <w:tcPr/>
          <w:p>
            <w:pPr>
              <w:pStyle w:val="Compact"/>
              <w:spacing w:before="20" w:after="20"/>
              <w:jc w:val="left"/>
            </w:pPr>
            <w:r>
              <w:rPr>
                <w:color w:val="333333"/>
                <w:sz w:val="19"/>
              </w:rPr>
              <w:t xml:space="preserve">none — API layer</w:t>
            </w:r>
          </w:p>
        </w:tc>
        <w:tc>
          <w:tcPr/>
          <w:p>
            <w:pPr>
              <w:pStyle w:val="Compact"/>
              <w:spacing w:before="20" w:after="20"/>
              <w:jc w:val="left"/>
            </w:pPr>
            <w:r>
              <w:rPr>
                <w:color w:val="333333"/>
                <w:sz w:val="19"/>
              </w:rPr>
              <w:t xml:space="preserve">MOD-97 checksum authoritative; country-length table; spaces stripped, uppercase normalised at write; last-4 masking in responses (B, v1.0.2)</w:t>
            </w:r>
          </w:p>
        </w:tc>
        <w:tc>
          <w:tcPr/>
          <w:p>
            <w:pPr>
              <w:pStyle w:val="Compact"/>
              <w:spacing w:before="20" w:after="20"/>
              <w:jc w:val="left"/>
            </w:pPr>
            <w:r>
              <w:rPr>
                <w:color w:val="333333"/>
                <w:sz w:val="19"/>
              </w:rPr>
              <w:t xml:space="preserve">Group-of-4 display formatting; checksum failure inline error</w:t>
            </w:r>
          </w:p>
        </w:tc>
      </w:tr>
      <w:tr>
        <w:tc>
          <w:tcPr/>
          <w:p>
            <w:pPr>
              <w:pStyle w:val="Compact"/>
              <w:spacing w:before="20" w:after="20"/>
              <w:jc w:val="left"/>
            </w:pPr>
            <w:r>
              <w:rPr>
                <w:color w:val="333333"/>
                <w:sz w:val="19"/>
              </w:rPr>
              <w:t xml:space="preserve">12</w:t>
            </w:r>
          </w:p>
        </w:tc>
        <w:tc>
          <w:tcPr/>
          <w:p>
            <w:pPr>
              <w:pStyle w:val="Compact"/>
              <w:spacing w:before="20" w:after="20"/>
              <w:jc w:val="left"/>
            </w:pPr>
            <w:r>
              <w:rPr>
                <w:color w:val="333333"/>
                <w:sz w:val="19"/>
              </w:rPr>
              <w:t xml:space="preserve">Sort code</w:t>
            </w:r>
          </w:p>
        </w:tc>
        <w:tc>
          <w:tcPr/>
          <w:p>
            <w:pPr>
              <w:pStyle w:val="Compact"/>
              <w:spacing w:before="20" w:after="20"/>
              <w:jc w:val="left"/>
            </w:pPr>
            <w:r>
              <w:rPr>
                <w:rStyle w:val="VerbatimChar"/>
                <w:color w:val="333333"/>
                <w:sz w:val="19"/>
              </w:rPr>
              <w:t xml:space="preserve">suppliers.sort_code</w:t>
            </w:r>
            <w:r>
              <w:rPr>
                <w:color w:val="333333"/>
                <w:sz w:val="19"/>
              </w:rPr>
              <w:t xml:space="preserve"> </w:t>
            </w:r>
            <w:r>
              <w:rPr>
                <w:color w:val="333333"/>
                <w:sz w:val="19"/>
              </w:rPr>
              <w:t xml:space="preserve">(C8)</w:t>
            </w:r>
          </w:p>
        </w:tc>
        <w:tc>
          <w:tcPr/>
          <w:p>
            <w:pPr>
              <w:pStyle w:val="Compact"/>
              <w:spacing w:before="20" w:after="20"/>
              <w:jc w:val="left"/>
            </w:pPr>
            <w:r>
              <w:rPr>
                <w:color w:val="333333"/>
                <w:sz w:val="19"/>
              </w:rPr>
              <w:t xml:space="preserve">Format + modulus check</w:t>
            </w:r>
          </w:p>
        </w:tc>
        <w:tc>
          <w:tcPr/>
          <w:p>
            <w:pPr>
              <w:pStyle w:val="Compact"/>
              <w:spacing w:before="20" w:after="20"/>
              <w:jc w:val="left"/>
            </w:pPr>
            <w:r>
              <w:rPr>
                <w:rStyle w:val="VerbatimChar"/>
                <w:color w:val="333333"/>
                <w:sz w:val="19"/>
              </w:rPr>
              <w:t xml:space="preserve">^\d{6}$</w:t>
            </w:r>
            <w:r>
              <w:rPr>
                <w:color w:val="333333"/>
                <w:sz w:val="19"/>
              </w:rPr>
              <w:t xml:space="preserve"> </w:t>
            </w:r>
            <w:r>
              <w:rPr>
                <w:color w:val="333333"/>
                <w:sz w:val="19"/>
              </w:rPr>
              <w:t xml:space="preserve">stored normalised (display</w:t>
            </w:r>
            <w:r>
              <w:rPr>
                <w:color w:val="333333"/>
                <w:sz w:val="19"/>
              </w:rPr>
              <w:t xml:space="preserve"> </w:t>
            </w:r>
            <w:r>
              <w:rPr>
                <w:rStyle w:val="VerbatimChar"/>
                <w:color w:val="333333"/>
                <w:sz w:val="19"/>
              </w:rPr>
              <w:t xml:space="preserve">^\d{2}-\d{2}-\d{2}$</w:t>
            </w:r>
            <w:r>
              <w:rPr>
                <w:color w:val="333333"/>
                <w:sz w:val="19"/>
              </w:rPr>
              <w:t xml:space="preserve">)</w:t>
            </w:r>
          </w:p>
        </w:tc>
        <w:tc>
          <w:tcPr/>
          <w:p>
            <w:pPr>
              <w:pStyle w:val="Compact"/>
              <w:spacing w:before="20" w:after="20"/>
              <w:jc w:val="left"/>
            </w:pPr>
            <w:r>
              <w:rPr>
                <w:color w:val="333333"/>
                <w:sz w:val="19"/>
              </w:rPr>
              <w:t xml:space="preserve">= 6 digits</w:t>
            </w:r>
          </w:p>
        </w:tc>
        <w:tc>
          <w:tcPr/>
          <w:p>
            <w:pPr>
              <w:pStyle w:val="Compact"/>
              <w:spacing w:before="20" w:after="20"/>
              <w:jc w:val="left"/>
            </w:pPr>
            <w:r>
              <w:rPr>
                <w:color w:val="333333"/>
                <w:sz w:val="19"/>
              </w:rPr>
              <w:t xml:space="preserve">none — API layer</w:t>
            </w:r>
          </w:p>
        </w:tc>
        <w:tc>
          <w:tcPr/>
          <w:p>
            <w:pPr>
              <w:pStyle w:val="Compact"/>
              <w:spacing w:before="20" w:after="20"/>
              <w:jc w:val="left"/>
            </w:pPr>
            <w:r>
              <w:rPr>
                <w:color w:val="333333"/>
                <w:sz w:val="19"/>
              </w:rPr>
              <w:t xml:space="preserve">Digits-only normalisation at write; industry modulus check (10/11/double-alternate) per the Vocalink weight table — app-maintained data, never a CHECK; last-4 masking in API responses</w:t>
            </w:r>
          </w:p>
        </w:tc>
        <w:tc>
          <w:tcPr/>
          <w:p>
            <w:pPr>
              <w:pStyle w:val="Compact"/>
              <w:spacing w:before="20" w:after="20"/>
              <w:jc w:val="left"/>
            </w:pPr>
            <w:r>
              <w:rPr>
                <w:rStyle w:val="VerbatimChar"/>
                <w:color w:val="333333"/>
                <w:sz w:val="19"/>
              </w:rPr>
              <w:t xml:space="preserve">##-##-##</w:t>
            </w:r>
            <w:r>
              <w:rPr>
                <w:color w:val="333333"/>
                <w:sz w:val="19"/>
              </w:rPr>
              <w:t xml:space="preserve"> </w:t>
            </w:r>
            <w:r>
              <w:rPr>
                <w:color w:val="333333"/>
                <w:sz w:val="19"/>
              </w:rPr>
              <w:t xml:space="preserve">input mask; inline modulus failure hint</w:t>
            </w:r>
          </w:p>
        </w:tc>
      </w:tr>
      <w:tr>
        <w:tc>
          <w:tcPr/>
          <w:p>
            <w:pPr>
              <w:pStyle w:val="Compact"/>
              <w:spacing w:before="20" w:after="20"/>
              <w:jc w:val="left"/>
            </w:pPr>
            <w:r>
              <w:rPr>
                <w:color w:val="333333"/>
                <w:sz w:val="19"/>
              </w:rPr>
              <w:t xml:space="preserve">13</w:t>
            </w:r>
          </w:p>
        </w:tc>
        <w:tc>
          <w:tcPr/>
          <w:p>
            <w:pPr>
              <w:pStyle w:val="Compact"/>
              <w:spacing w:before="20" w:after="20"/>
              <w:jc w:val="left"/>
            </w:pPr>
            <w:r>
              <w:rPr>
                <w:color w:val="333333"/>
                <w:sz w:val="19"/>
              </w:rPr>
              <w:t xml:space="preserve">Account number</w:t>
            </w:r>
          </w:p>
        </w:tc>
        <w:tc>
          <w:tcPr/>
          <w:p>
            <w:pPr>
              <w:pStyle w:val="Compact"/>
              <w:spacing w:before="20" w:after="20"/>
              <w:jc w:val="left"/>
            </w:pPr>
            <w:r>
              <w:rPr>
                <w:rStyle w:val="VerbatimChar"/>
                <w:color w:val="333333"/>
                <w:sz w:val="19"/>
              </w:rPr>
              <w:t xml:space="preserve">suppliers.bank_account</w:t>
            </w:r>
          </w:p>
        </w:tc>
        <w:tc>
          <w:tcPr/>
          <w:p>
            <w:pPr>
              <w:pStyle w:val="Compact"/>
              <w:spacing w:before="20" w:after="20"/>
              <w:jc w:val="left"/>
            </w:pPr>
            <w:r>
              <w:rPr>
                <w:color w:val="333333"/>
                <w:sz w:val="19"/>
              </w:rPr>
              <w:t xml:space="preserve">Length/charset rule</w:t>
            </w:r>
          </w:p>
        </w:tc>
        <w:tc>
          <w:tcPr/>
          <w:p>
            <w:pPr>
              <w:pStyle w:val="Compact"/>
              <w:spacing w:before="20" w:after="20"/>
              <w:jc w:val="left"/>
            </w:pPr>
            <w:r>
              <w:rPr>
                <w:rStyle w:val="VerbatimChar"/>
                <w:color w:val="333333"/>
                <w:sz w:val="19"/>
              </w:rPr>
              <w:t xml:space="preserve">^\d{8}$</w:t>
            </w:r>
            <w:r>
              <w:rPr>
                <w:color w:val="333333"/>
                <w:sz w:val="19"/>
              </w:rPr>
              <w:t xml:space="preserve"> </w:t>
            </w:r>
            <w:r>
              <w:rPr>
                <w:color w:val="333333"/>
                <w:sz w:val="19"/>
              </w:rPr>
              <w:t xml:space="preserve">(GB domestic standard; 7-digit inputs left-padded with 0 per convention)</w:t>
            </w:r>
          </w:p>
        </w:tc>
        <w:tc>
          <w:tcPr/>
          <w:p>
            <w:pPr>
              <w:pStyle w:val="Compact"/>
              <w:spacing w:before="20" w:after="20"/>
              <w:jc w:val="left"/>
            </w:pPr>
            <w:r>
              <w:rPr>
                <w:color w:val="333333"/>
                <w:sz w:val="19"/>
              </w:rPr>
              <w:t xml:space="preserve">= 8 digits</w:t>
            </w:r>
          </w:p>
        </w:tc>
        <w:tc>
          <w:tcPr/>
          <w:p>
            <w:pPr>
              <w:pStyle w:val="Compact"/>
              <w:spacing w:before="20" w:after="20"/>
              <w:jc w:val="left"/>
            </w:pPr>
            <w:r>
              <w:rPr>
                <w:color w:val="333333"/>
                <w:sz w:val="19"/>
              </w:rPr>
              <w:t xml:space="preserve">none — API layer</w:t>
            </w:r>
          </w:p>
        </w:tc>
        <w:tc>
          <w:tcPr/>
          <w:p>
            <w:pPr>
              <w:pStyle w:val="Compact"/>
              <w:spacing w:before="20" w:after="20"/>
              <w:jc w:val="left"/>
            </w:pPr>
            <w:r>
              <w:rPr>
                <w:color w:val="333333"/>
                <w:sz w:val="19"/>
              </w:rPr>
              <w:t xml:space="preserve">8-digit normalisation; paired with</w:t>
            </w:r>
            <w:r>
              <w:rPr>
                <w:color w:val="333333"/>
                <w:sz w:val="19"/>
              </w:rPr>
              <w:t xml:space="preserve"> </w:t>
            </w:r>
            <w:r>
              <w:rPr>
                <w:rStyle w:val="VerbatimChar"/>
                <w:color w:val="333333"/>
                <w:sz w:val="19"/>
              </w:rPr>
              <w:t xml:space="preserve">sort_code</w:t>
            </w:r>
            <w:r>
              <w:rPr>
                <w:color w:val="333333"/>
                <w:sz w:val="19"/>
              </w:rPr>
              <w:t xml:space="preserve"> </w:t>
            </w:r>
            <w:r>
              <w:rPr>
                <w:color w:val="333333"/>
                <w:sz w:val="19"/>
              </w:rPr>
              <w:t xml:space="preserve">for modulus validation where the weight table requires the pair; masked in responses</w:t>
            </w:r>
          </w:p>
        </w:tc>
        <w:tc>
          <w:tcPr/>
          <w:p>
            <w:pPr>
              <w:pStyle w:val="Compact"/>
              <w:spacing w:before="20" w:after="20"/>
              <w:jc w:val="left"/>
            </w:pPr>
            <w:r>
              <w:rPr>
                <w:color w:val="333333"/>
                <w:sz w:val="19"/>
              </w:rPr>
              <w:t xml:space="preserve">8-digit numeric input; pairing prompt when sort code present</w:t>
            </w:r>
          </w:p>
        </w:tc>
      </w:tr>
      <w:tr>
        <w:tc>
          <w:tcPr/>
          <w:p>
            <w:pPr>
              <w:pStyle w:val="Compact"/>
              <w:spacing w:before="20" w:after="20"/>
              <w:jc w:val="left"/>
            </w:pPr>
            <w:r>
              <w:rPr>
                <w:color w:val="333333"/>
                <w:sz w:val="19"/>
              </w:rPr>
              <w:t xml:space="preserve">14</w:t>
            </w:r>
          </w:p>
        </w:tc>
        <w:tc>
          <w:tcPr/>
          <w:p>
            <w:pPr>
              <w:pStyle w:val="Compact"/>
              <w:spacing w:before="20" w:after="20"/>
              <w:jc w:val="left"/>
            </w:pPr>
            <w:r>
              <w:rPr>
                <w:color w:val="333333"/>
                <w:sz w:val="19"/>
              </w:rPr>
              <w:t xml:space="preserve">File types (extensions)</w:t>
            </w:r>
          </w:p>
        </w:tc>
        <w:tc>
          <w:tcPr/>
          <w:p>
            <w:pPr>
              <w:pStyle w:val="Compact"/>
              <w:spacing w:before="20" w:after="20"/>
              <w:jc w:val="left"/>
            </w:pPr>
            <w:r>
              <w:rPr>
                <w:rStyle w:val="VerbatimChar"/>
                <w:color w:val="333333"/>
                <w:sz w:val="19"/>
              </w:rPr>
              <w:t xml:space="preserve">customer_documents.file_type</w:t>
            </w:r>
            <w:r>
              <w:rPr>
                <w:color w:val="333333"/>
                <w:sz w:val="19"/>
              </w:rPr>
              <w:t xml:space="preserve">,</w:t>
            </w:r>
            <w:r>
              <w:rPr>
                <w:color w:val="333333"/>
                <w:sz w:val="19"/>
              </w:rPr>
              <w:t xml:space="preserve"> </w:t>
            </w:r>
            <w:r>
              <w:rPr>
                <w:rStyle w:val="VerbatimChar"/>
                <w:color w:val="333333"/>
                <w:sz w:val="19"/>
              </w:rPr>
              <w:t xml:space="preserve">file_attachments.file_type</w:t>
            </w:r>
            <w:r>
              <w:rPr>
                <w:color w:val="333333"/>
                <w:sz w:val="19"/>
              </w:rPr>
              <w:t xml:space="preserve">,</w:t>
            </w:r>
            <w:r>
              <w:rPr>
                <w:color w:val="333333"/>
                <w:sz w:val="19"/>
              </w:rPr>
              <w:t xml:space="preserve"> </w:t>
            </w:r>
            <w:r>
              <w:rPr>
                <w:rStyle w:val="VerbatimChar"/>
                <w:color w:val="333333"/>
                <w:sz w:val="19"/>
              </w:rPr>
              <w:t xml:space="preserve">organization_files.file_type</w:t>
            </w:r>
            <w:r>
              <w:rPr>
                <w:color w:val="333333"/>
                <w:sz w:val="19"/>
              </w:rPr>
              <w:t xml:space="preserve">,</w:t>
            </w:r>
            <w:r>
              <w:rPr>
                <w:color w:val="333333"/>
                <w:sz w:val="19"/>
              </w:rPr>
              <w:t xml:space="preserve"> </w:t>
            </w:r>
            <w:r>
              <w:rPr>
                <w:rStyle w:val="VerbatimChar"/>
                <w:color w:val="333333"/>
                <w:sz w:val="19"/>
              </w:rPr>
              <w:t xml:space="preserve">manual_review_queue.file_type</w:t>
            </w:r>
            <w:r>
              <w:rPr>
                <w:color w:val="333333"/>
                <w:sz w:val="19"/>
              </w:rPr>
              <w:t xml:space="preserve">,</w:t>
            </w:r>
            <w:r>
              <w:rPr>
                <w:color w:val="333333"/>
                <w:sz w:val="19"/>
              </w:rPr>
              <w:t xml:space="preserve"> </w:t>
            </w:r>
            <w:r>
              <w:rPr>
                <w:rStyle w:val="VerbatimChar"/>
                <w:color w:val="333333"/>
                <w:sz w:val="19"/>
              </w:rPr>
              <w:t xml:space="preserve">document_processing_queue.file_type</w:t>
            </w:r>
          </w:p>
        </w:tc>
        <w:tc>
          <w:tcPr/>
          <w:p>
            <w:pPr>
              <w:pStyle w:val="Compact"/>
              <w:spacing w:before="20" w:after="20"/>
              <w:jc w:val="left"/>
            </w:pPr>
            <w:r>
              <w:rPr>
                <w:color w:val="333333"/>
                <w:sz w:val="19"/>
              </w:rPr>
              <w:t xml:space="preserve">Extension allowlist</w:t>
            </w:r>
          </w:p>
        </w:tc>
        <w:tc>
          <w:tcPr/>
          <w:p>
            <w:pPr>
              <w:pStyle w:val="Compact"/>
              <w:spacing w:before="20" w:after="20"/>
              <w:jc w:val="left"/>
            </w:pPr>
            <w:r>
              <w:rPr>
                <w:rStyle w:val="VerbatimChar"/>
                <w:color w:val="333333"/>
                <w:sz w:val="19"/>
              </w:rPr>
              <w:t xml:space="preserve">^(pdf|csv|xlsx?|docx?|png|jpe?g)$</w:t>
            </w:r>
            <w:r>
              <w:rPr>
                <w:color w:val="333333"/>
                <w:sz w:val="19"/>
              </w:rPr>
              <w:t xml:space="preserve"> </w:t>
            </w:r>
            <w:r>
              <w:rPr>
                <w:color w:val="333333"/>
                <w:sz w:val="19"/>
              </w:rPr>
              <w:t xml:space="preserve">(lowercase, normalised at write)</w:t>
            </w:r>
          </w:p>
        </w:tc>
        <w:tc>
          <w:tcPr/>
          <w:p>
            <w:pPr>
              <w:pStyle w:val="Compact"/>
              <w:spacing w:before="20" w:after="20"/>
              <w:jc w:val="left"/>
            </w:pPr>
            <w:r>
              <w:rPr>
                <w:color w:val="333333"/>
                <w:sz w:val="19"/>
              </w:rPr>
              <w:t xml:space="preserve">≤ 10</w:t>
            </w:r>
          </w:p>
        </w:tc>
        <w:tc>
          <w:tcPr/>
          <w:p>
            <w:pPr>
              <w:pStyle w:val="Compact"/>
              <w:spacing w:before="20" w:after="20"/>
              <w:jc w:val="left"/>
            </w:pPr>
            <w:r>
              <w:rPr>
                <w:color w:val="333333"/>
                <w:sz w:val="19"/>
              </w:rPr>
              <w:t xml:space="preserve">none — API layer (extension allowlist is product config; pipeline acceptance rules change with extraction capability and must not require migrations)</w:t>
            </w:r>
          </w:p>
        </w:tc>
        <w:tc>
          <w:tcPr/>
          <w:p>
            <w:pPr>
              <w:pStyle w:val="Compact"/>
              <w:spacing w:before="20" w:after="20"/>
              <w:jc w:val="left"/>
            </w:pPr>
            <w:r>
              <w:rPr>
                <w:color w:val="333333"/>
                <w:sz w:val="19"/>
              </w:rPr>
              <w:t xml:space="preserve">Allowlist enforced at upload; extension/MIME cross-check (item 15); size ceiling against the int8-widened columns (C7)</w:t>
            </w:r>
          </w:p>
        </w:tc>
        <w:tc>
          <w:tcPr/>
          <w:p>
            <w:pPr>
              <w:pStyle w:val="Compact"/>
              <w:spacing w:before="20" w:after="20"/>
              <w:jc w:val="left"/>
            </w:pPr>
            <w:r>
              <w:rPr>
                <w:color w:val="333333"/>
                <w:sz w:val="19"/>
              </w:rPr>
              <w:t xml:space="preserve">Uploader restricts picker to allowed types; reject with</w:t>
            </w:r>
            <w:r>
              <w:rPr>
                <w:color w:val="333333"/>
                <w:sz w:val="19"/>
              </w:rPr>
              <w:t xml:space="preserve"> </w:t>
            </w:r>
            <w:r>
              <w:rPr>
                <w:color w:val="333333"/>
                <w:sz w:val="19"/>
              </w:rPr>
              <w:t xml:space="preserve">“</w:t>
            </w:r>
            <w:r>
              <w:rPr>
                <w:color w:val="333333"/>
                <w:sz w:val="19"/>
              </w:rPr>
              <w:t xml:space="preserve">supported: PDF, CSV, Excel, Word, PNG, JPEG</w:t>
            </w:r>
            <w:r>
              <w:rPr>
                <w:color w:val="333333"/>
                <w:sz w:val="19"/>
              </w:rPr>
              <w:t xml:space="preserve">”</w:t>
            </w:r>
            <w:r>
              <w:rPr>
                <w:color w:val="333333"/>
                <w:sz w:val="19"/>
              </w:rPr>
              <w:t xml:space="preserve"> </w:t>
            </w:r>
            <w:r>
              <w:rPr>
                <w:color w:val="333333"/>
                <w:sz w:val="19"/>
              </w:rPr>
              <w:t xml:space="preserve">before upload starts</w:t>
            </w:r>
          </w:p>
        </w:tc>
      </w:tr>
      <w:tr>
        <w:tc>
          <w:tcPr/>
          <w:p>
            <w:pPr>
              <w:pStyle w:val="Compact"/>
              <w:spacing w:before="20" w:after="20"/>
              <w:jc w:val="left"/>
            </w:pPr>
            <w:r>
              <w:rPr>
                <w:color w:val="333333"/>
                <w:sz w:val="19"/>
              </w:rPr>
              <w:t xml:space="preserve">15</w:t>
            </w:r>
          </w:p>
        </w:tc>
        <w:tc>
          <w:tcPr/>
          <w:p>
            <w:pPr>
              <w:pStyle w:val="Compact"/>
              <w:spacing w:before="20" w:after="20"/>
              <w:jc w:val="left"/>
            </w:pPr>
            <w:r>
              <w:rPr>
                <w:color w:val="333333"/>
                <w:sz w:val="19"/>
              </w:rPr>
              <w:t xml:space="preserve">MIME types</w:t>
            </w:r>
          </w:p>
        </w:tc>
        <w:tc>
          <w:tcPr/>
          <w:p>
            <w:pPr>
              <w:pStyle w:val="Compact"/>
              <w:spacing w:before="20" w:after="20"/>
              <w:jc w:val="left"/>
            </w:pPr>
            <w:r>
              <w:rPr>
                <w:rStyle w:val="VerbatimChar"/>
                <w:color w:val="333333"/>
                <w:sz w:val="19"/>
              </w:rPr>
              <w:t xml:space="preserve">file_attachments.mime_type</w:t>
            </w:r>
            <w:r>
              <w:rPr>
                <w:color w:val="333333"/>
                <w:sz w:val="19"/>
              </w:rPr>
              <w:t xml:space="preserve"> </w:t>
            </w:r>
            <w:r>
              <w:rPr>
                <w:color w:val="333333"/>
                <w:sz w:val="19"/>
              </w:rPr>
              <w:t xml:space="preserve">(and upload-time content sniffing for</w:t>
            </w:r>
            <w:r>
              <w:rPr>
                <w:color w:val="333333"/>
                <w:sz w:val="19"/>
              </w:rPr>
              <w:t xml:space="preserve"> </w:t>
            </w:r>
            <w:r>
              <w:rPr>
                <w:rStyle w:val="VerbatimChar"/>
                <w:color w:val="333333"/>
                <w:sz w:val="19"/>
              </w:rPr>
              <w:t xml:space="preserve">customer_documents</w:t>
            </w:r>
            <w:r>
              <w:rPr>
                <w:color w:val="333333"/>
                <w:sz w:val="19"/>
              </w:rPr>
              <w:t xml:space="preserve">)</w:t>
            </w:r>
          </w:p>
        </w:tc>
        <w:tc>
          <w:tcPr/>
          <w:p>
            <w:pPr>
              <w:pStyle w:val="Compact"/>
              <w:spacing w:before="20" w:after="20"/>
              <w:jc w:val="left"/>
            </w:pPr>
            <w:r>
              <w:rPr>
                <w:color w:val="333333"/>
                <w:sz w:val="19"/>
              </w:rPr>
              <w:t xml:space="preserve">MIME allowlist + magic-byte verification</w:t>
            </w:r>
          </w:p>
        </w:tc>
        <w:tc>
          <w:tcPr/>
          <w:p>
            <w:pPr>
              <w:pStyle w:val="Compact"/>
              <w:spacing w:before="20" w:after="20"/>
              <w:jc w:val="left"/>
            </w:pPr>
            <w:r>
              <w:rPr>
                <w:rStyle w:val="VerbatimChar"/>
                <w:color w:val="333333"/>
                <w:sz w:val="19"/>
              </w:rPr>
              <w:t xml:space="preserve">^(application/pdf|text/csv|application/vnd\.(ms-excel|openxmlformats-officedocument\.[a-z.]+)|image/(png|jpeg))$</w:t>
            </w:r>
          </w:p>
        </w:tc>
        <w:tc>
          <w:tcPr/>
          <w:p>
            <w:pPr>
              <w:pStyle w:val="Compact"/>
              <w:spacing w:before="20" w:after="20"/>
              <w:jc w:val="left"/>
            </w:pPr>
            <w:r>
              <w:rPr>
                <w:color w:val="333333"/>
                <w:sz w:val="19"/>
              </w:rPr>
              <w:t xml:space="preserve">≤ 127</w:t>
            </w:r>
          </w:p>
        </w:tc>
        <w:tc>
          <w:tcPr/>
          <w:p>
            <w:pPr>
              <w:pStyle w:val="Compact"/>
              <w:spacing w:before="20" w:after="20"/>
              <w:jc w:val="left"/>
            </w:pPr>
            <w:r>
              <w:rPr>
                <w:color w:val="333333"/>
                <w:sz w:val="19"/>
              </w:rPr>
              <w:t xml:space="preserve">none — API layer</w:t>
            </w:r>
          </w:p>
        </w:tc>
        <w:tc>
          <w:tcPr/>
          <w:p>
            <w:pPr>
              <w:pStyle w:val="Compact"/>
              <w:spacing w:before="20" w:after="20"/>
              <w:jc w:val="left"/>
            </w:pPr>
            <w:r>
              <w:rPr>
                <w:color w:val="333333"/>
                <w:sz w:val="19"/>
              </w:rPr>
              <w:t xml:space="preserve">Server-side magic-byte sniffing is authoritative — client-declared MIME never trusted; mismatch with extension rejected; MIME recorded from sniff, not the request header</w:t>
            </w:r>
          </w:p>
        </w:tc>
        <w:tc>
          <w:tcPr/>
          <w:p>
            <w:pPr>
              <w:pStyle w:val="Compact"/>
              <w:spacing w:before="20" w:after="20"/>
              <w:jc w:val="left"/>
            </w:pPr>
            <w:r>
              <w:rPr>
                <w:color w:val="333333"/>
                <w:sz w:val="19"/>
              </w:rPr>
              <w:t xml:space="preserve">Client-side pre-check from file header where readable; clear per-file rejection reason</w:t>
            </w:r>
          </w:p>
        </w:tc>
      </w:tr>
      <w:tr>
        <w:tc>
          <w:tcPr/>
          <w:p>
            <w:pPr>
              <w:pStyle w:val="Compact"/>
              <w:spacing w:before="20" w:after="20"/>
              <w:jc w:val="left"/>
            </w:pPr>
            <w:r>
              <w:rPr>
                <w:color w:val="333333"/>
                <w:sz w:val="19"/>
              </w:rPr>
              <w:t xml:space="preserve">16</w:t>
            </w:r>
          </w:p>
        </w:tc>
        <w:tc>
          <w:tcPr/>
          <w:p>
            <w:pPr>
              <w:pStyle w:val="Compact"/>
              <w:spacing w:before="20" w:after="20"/>
              <w:jc w:val="left"/>
            </w:pPr>
            <w:r>
              <w:rPr>
                <w:color w:val="333333"/>
                <w:sz w:val="19"/>
              </w:rPr>
              <w:t xml:space="preserve">Units</w:t>
            </w:r>
          </w:p>
        </w:tc>
        <w:tc>
          <w:tcPr/>
          <w:p>
            <w:pPr>
              <w:pStyle w:val="Compact"/>
              <w:spacing w:before="20" w:after="20"/>
              <w:jc w:val="left"/>
            </w:pPr>
            <w:r>
              <w:rPr>
                <w:rStyle w:val="VerbatimChar"/>
                <w:color w:val="333333"/>
                <w:sz w:val="19"/>
              </w:rPr>
              <w:t xml:space="preserve">units.code</w:t>
            </w:r>
            <w:r>
              <w:rPr>
                <w:color w:val="333333"/>
                <w:sz w:val="19"/>
              </w:rPr>
              <w:t xml:space="preserve"> </w:t>
            </w:r>
            <w:r>
              <w:rPr>
                <w:color w:val="333333"/>
                <w:sz w:val="19"/>
              </w:rPr>
              <w:t xml:space="preserve">(FK target),</w:t>
            </w:r>
            <w:r>
              <w:rPr>
                <w:color w:val="333333"/>
                <w:sz w:val="19"/>
              </w:rPr>
              <w:t xml:space="preserve"> </w:t>
            </w:r>
            <w:r>
              <w:rPr>
                <w:rStyle w:val="VerbatimChar"/>
                <w:color w:val="333333"/>
                <w:sz w:val="19"/>
              </w:rPr>
              <w:t xml:space="preserve">emissions_logs.unit</w:t>
            </w:r>
            <w:r>
              <w:rPr>
                <w:color w:val="333333"/>
                <w:sz w:val="19"/>
              </w:rPr>
              <w:t xml:space="preserve"> </w:t>
            </w:r>
            <w:r>
              <w:rPr>
                <w:color w:val="333333"/>
                <w:sz w:val="19"/>
              </w:rPr>
              <w:t xml:space="preserve">(C5, FK to</w:t>
            </w:r>
            <w:r>
              <w:rPr>
                <w:color w:val="333333"/>
                <w:sz w:val="19"/>
              </w:rPr>
              <w:t xml:space="preserve"> </w:t>
            </w:r>
            <w:r>
              <w:rPr>
                <w:rStyle w:val="VerbatimChar"/>
                <w:color w:val="333333"/>
                <w:sz w:val="19"/>
              </w:rPr>
              <w:t xml:space="preserve">units.code</w:t>
            </w:r>
            <w:r>
              <w:rPr>
                <w:color w:val="333333"/>
                <w:sz w:val="19"/>
              </w:rPr>
              <w:t xml:space="preserve">),</w:t>
            </w:r>
            <w:r>
              <w:rPr>
                <w:color w:val="333333"/>
                <w:sz w:val="19"/>
              </w:rPr>
              <w:t xml:space="preserve"> </w:t>
            </w:r>
            <w:r>
              <w:rPr>
                <w:rStyle w:val="VerbatimChar"/>
                <w:color w:val="333333"/>
                <w:sz w:val="19"/>
              </w:rPr>
              <w:t xml:space="preserve">emission_factors.unit</w:t>
            </w:r>
            <w:r>
              <w:rPr>
                <w:color w:val="333333"/>
                <w:sz w:val="19"/>
              </w:rPr>
              <w:t xml:space="preserve"> </w:t>
            </w:r>
            <w:r>
              <w:rPr>
                <w:color w:val="333333"/>
                <w:sz w:val="19"/>
              </w:rPr>
              <w:t xml:space="preserve">(C4),</w:t>
            </w:r>
            <w:r>
              <w:rPr>
                <w:color w:val="333333"/>
                <w:sz w:val="19"/>
              </w:rPr>
              <w:t xml:space="preserve"> </w:t>
            </w:r>
            <w:r>
              <w:rPr>
                <w:rStyle w:val="VerbatimChar"/>
                <w:color w:val="333333"/>
                <w:sz w:val="19"/>
              </w:rPr>
              <w:t xml:space="preserve">assets.capacity_unit</w:t>
            </w:r>
            <w:r>
              <w:rPr>
                <w:color w:val="333333"/>
                <w:sz w:val="19"/>
              </w:rPr>
              <w:t xml:space="preserve">,</w:t>
            </w:r>
            <w:r>
              <w:rPr>
                <w:color w:val="333333"/>
                <w:sz w:val="19"/>
              </w:rPr>
              <w:t xml:space="preserve"> </w:t>
            </w:r>
            <w:r>
              <w:rPr>
                <w:rStyle w:val="VerbatimChar"/>
                <w:color w:val="333333"/>
                <w:sz w:val="19"/>
              </w:rPr>
              <w:t xml:space="preserve">supplier_categories.default_emission_factor_unit</w:t>
            </w:r>
            <w:r>
              <w:rPr>
                <w:color w:val="333333"/>
                <w:sz w:val="19"/>
              </w:rPr>
              <w:t xml:space="preserve">,</w:t>
            </w:r>
            <w:r>
              <w:rPr>
                <w:color w:val="333333"/>
                <w:sz w:val="19"/>
              </w:rPr>
              <w:t xml:space="preserve"> </w:t>
            </w:r>
            <w:r>
              <w:rPr>
                <w:rStyle w:val="VerbatimChar"/>
                <w:color w:val="333333"/>
                <w:sz w:val="19"/>
              </w:rPr>
              <w:t xml:space="preserve">system_settings.carbon_tax_unit</w:t>
            </w:r>
          </w:p>
        </w:tc>
        <w:tc>
          <w:tcPr/>
          <w:p>
            <w:pPr>
              <w:pStyle w:val="Compact"/>
              <w:spacing w:before="20" w:after="20"/>
              <w:jc w:val="left"/>
            </w:pPr>
            <w:r>
              <w:rPr>
                <w:color w:val="333333"/>
                <w:sz w:val="19"/>
              </w:rPr>
              <w:t xml:space="preserve">Referential membership of the</w:t>
            </w:r>
            <w:r>
              <w:rPr>
                <w:color w:val="333333"/>
                <w:sz w:val="19"/>
              </w:rPr>
              <w:t xml:space="preserve"> </w:t>
            </w:r>
            <w:r>
              <w:rPr>
                <w:rStyle w:val="VerbatimChar"/>
                <w:color w:val="333333"/>
                <w:sz w:val="19"/>
              </w:rPr>
              <w:t xml:space="preserve">units</w:t>
            </w:r>
            <w:r>
              <w:rPr>
                <w:color w:val="333333"/>
                <w:sz w:val="19"/>
              </w:rPr>
              <w:t xml:space="preserve"> </w:t>
            </w:r>
            <w:r>
              <w:rPr>
                <w:color w:val="333333"/>
                <w:sz w:val="19"/>
              </w:rPr>
              <w:t xml:space="preserve">reference table</w:t>
            </w:r>
          </w:p>
        </w:tc>
        <w:tc>
          <w:tcPr/>
          <w:p>
            <w:pPr>
              <w:pStyle w:val="Compact"/>
              <w:spacing w:before="20" w:after="20"/>
              <w:jc w:val="left"/>
            </w:pPr>
            <w:r>
              <w:rPr>
                <w:color w:val="333333"/>
                <w:sz w:val="19"/>
              </w:rPr>
              <w:t xml:space="preserve">n/a — code list</w:t>
            </w:r>
          </w:p>
        </w:tc>
        <w:tc>
          <w:tcPr/>
          <w:p>
            <w:pPr>
              <w:pStyle w:val="Compact"/>
              <w:spacing w:before="20" w:after="20"/>
              <w:jc w:val="left"/>
            </w:pPr>
            <w:r>
              <w:rPr>
                <w:color w:val="333333"/>
                <w:sz w:val="19"/>
              </w:rPr>
              <w:t xml:space="preserve">≤ 20</w:t>
            </w:r>
          </w:p>
        </w:tc>
        <w:tc>
          <w:tcPr/>
          <w:p>
            <w:pPr>
              <w:pStyle w:val="Compact"/>
              <w:spacing w:before="20" w:after="20"/>
              <w:jc w:val="left"/>
            </w:pPr>
            <w:r>
              <w:rPr>
                <w:bCs/>
                <w:b/>
                <w:color w:val="333333"/>
                <w:sz w:val="19"/>
              </w:rPr>
              <w:t xml:space="preserve">Presence/reference:</w:t>
            </w:r>
            <w:r>
              <w:rPr>
                <w:color w:val="333333"/>
                <w:sz w:val="19"/>
              </w:rPr>
              <w:t xml:space="preserve"> </w:t>
            </w:r>
            <w:r>
              <w:rPr>
                <w:color w:val="333333"/>
                <w:sz w:val="19"/>
              </w:rPr>
              <w:t xml:space="preserve">FK</w:t>
            </w:r>
            <w:r>
              <w:rPr>
                <w:color w:val="333333"/>
                <w:sz w:val="19"/>
              </w:rPr>
              <w:t xml:space="preserve"> </w:t>
            </w:r>
            <w:r>
              <w:rPr>
                <w:rStyle w:val="VerbatimChar"/>
                <w:color w:val="333333"/>
                <w:sz w:val="19"/>
              </w:rPr>
              <w:t xml:space="preserve">emissions_logs.unit</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units.code</w:t>
            </w:r>
            <w:r>
              <w:rPr>
                <w:color w:val="333333"/>
                <w:sz w:val="19"/>
              </w:rPr>
              <w:t xml:space="preserve"> </w:t>
            </w:r>
            <w:r>
              <w:rPr>
                <w:color w:val="333333"/>
                <w:sz w:val="19"/>
              </w:rPr>
              <w:t xml:space="preserve">(C5/F1);</w:t>
            </w:r>
            <w:r>
              <w:rPr>
                <w:color w:val="333333"/>
                <w:sz w:val="19"/>
              </w:rPr>
              <w:t xml:space="preserve"> </w:t>
            </w:r>
            <w:r>
              <w:rPr>
                <w:rStyle w:val="VerbatimChar"/>
                <w:color w:val="333333"/>
                <w:sz w:val="19"/>
              </w:rPr>
              <w:t xml:space="preserve">units.code</w:t>
            </w:r>
            <w:r>
              <w:rPr>
                <w:color w:val="333333"/>
                <w:sz w:val="19"/>
              </w:rPr>
              <w:t xml:space="preserve"> </w:t>
            </w:r>
            <w:r>
              <w:rPr>
                <w:color w:val="333333"/>
                <w:sz w:val="19"/>
              </w:rPr>
              <w:t xml:space="preserve">UNIQUE (existing); no per-value format CHECK</w:t>
            </w:r>
          </w:p>
        </w:tc>
        <w:tc>
          <w:tcPr/>
          <w:p>
            <w:pPr>
              <w:pStyle w:val="Compact"/>
              <w:spacing w:before="20" w:after="20"/>
              <w:jc w:val="left"/>
            </w:pPr>
            <w:r>
              <w:rPr>
                <w:color w:val="333333"/>
                <w:sz w:val="19"/>
              </w:rPr>
              <w:t xml:space="preserve">Unit selection constrained to active</w:t>
            </w:r>
            <w:r>
              <w:rPr>
                <w:color w:val="333333"/>
                <w:sz w:val="19"/>
              </w:rPr>
              <w:t xml:space="preserve"> </w:t>
            </w:r>
            <w:r>
              <w:rPr>
                <w:rStyle w:val="VerbatimChar"/>
                <w:color w:val="333333"/>
                <w:sz w:val="19"/>
              </w:rPr>
              <w:t xml:space="preserve">units</w:t>
            </w:r>
            <w:r>
              <w:rPr>
                <w:color w:val="333333"/>
                <w:sz w:val="19"/>
              </w:rPr>
              <w:t xml:space="preserve"> </w:t>
            </w:r>
            <w:r>
              <w:rPr>
                <w:color w:val="333333"/>
                <w:sz w:val="19"/>
              </w:rPr>
              <w:t xml:space="preserve">rows; kWh the UK default for energy entry; conversion applied via</w:t>
            </w:r>
            <w:r>
              <w:rPr>
                <w:color w:val="333333"/>
                <w:sz w:val="19"/>
              </w:rPr>
              <w:t xml:space="preserve"> </w:t>
            </w:r>
            <w:r>
              <w:rPr>
                <w:rStyle w:val="VerbatimChar"/>
                <w:color w:val="333333"/>
                <w:sz w:val="19"/>
              </w:rPr>
              <w:t xml:space="preserve">units.conversion_factor</w:t>
            </w:r>
          </w:p>
        </w:tc>
        <w:tc>
          <w:tcPr/>
          <w:p>
            <w:pPr>
              <w:pStyle w:val="Compact"/>
              <w:spacing w:before="20" w:after="20"/>
              <w:jc w:val="left"/>
            </w:pPr>
            <w:r>
              <w:rPr>
                <w:color w:val="333333"/>
                <w:sz w:val="19"/>
              </w:rPr>
              <w:t xml:space="preserve">Unit dropdowns populated from</w:t>
            </w:r>
            <w:r>
              <w:rPr>
                <w:color w:val="333333"/>
                <w:sz w:val="19"/>
              </w:rPr>
              <w:t xml:space="preserve"> </w:t>
            </w:r>
            <w:r>
              <w:rPr>
                <w:rStyle w:val="VerbatimChar"/>
                <w:color w:val="333333"/>
                <w:sz w:val="19"/>
              </w:rPr>
              <w:t xml:space="preserve">units</w:t>
            </w:r>
            <w:r>
              <w:rPr>
                <w:color w:val="333333"/>
                <w:sz w:val="19"/>
              </w:rPr>
              <w:t xml:space="preserve">; kWh preselected on UK energy forms</w:t>
            </w:r>
          </w:p>
        </w:tc>
      </w:tr>
      <w:tr>
        <w:tc>
          <w:tcPr/>
          <w:p>
            <w:pPr>
              <w:pStyle w:val="Compact"/>
              <w:spacing w:before="20" w:after="20"/>
              <w:jc w:val="left"/>
            </w:pPr>
            <w:r>
              <w:rPr>
                <w:color w:val="333333"/>
                <w:sz w:val="19"/>
              </w:rPr>
              <w:t xml:space="preserve">17</w:t>
            </w:r>
          </w:p>
        </w:tc>
        <w:tc>
          <w:tcPr/>
          <w:p>
            <w:pPr>
              <w:pStyle w:val="Compact"/>
              <w:spacing w:before="20" w:after="20"/>
              <w:jc w:val="left"/>
            </w:pPr>
            <w:r>
              <w:rPr>
                <w:color w:val="333333"/>
                <w:sz w:val="19"/>
              </w:rPr>
              <w:t xml:space="preserve">Measurement / activity types</w:t>
            </w:r>
          </w:p>
        </w:tc>
        <w:tc>
          <w:tcPr/>
          <w:p>
            <w:pPr>
              <w:pStyle w:val="Compact"/>
              <w:spacing w:before="20" w:after="20"/>
              <w:jc w:val="left"/>
            </w:pPr>
            <w:r>
              <w:rPr>
                <w:rStyle w:val="VerbatimChar"/>
                <w:color w:val="333333"/>
                <w:sz w:val="19"/>
              </w:rPr>
              <w:t xml:space="preserve">emission_factors.activity_type</w:t>
            </w:r>
            <w:r>
              <w:rPr>
                <w:color w:val="333333"/>
                <w:sz w:val="19"/>
              </w:rPr>
              <w:t xml:space="preserve">,</w:t>
            </w:r>
            <w:r>
              <w:rPr>
                <w:color w:val="333333"/>
                <w:sz w:val="19"/>
              </w:rPr>
              <w:t xml:space="preserve"> </w:t>
            </w:r>
            <w:r>
              <w:rPr>
                <w:rStyle w:val="VerbatimChar"/>
                <w:color w:val="333333"/>
                <w:sz w:val="19"/>
              </w:rPr>
              <w:t xml:space="preserve">defra_conversion_factors</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emission_factors</w:t>
            </w:r>
            <w:r>
              <w:rPr>
                <w:color w:val="333333"/>
                <w:sz w:val="19"/>
              </w:rPr>
              <w:t xml:space="preserve">, R1)</w:t>
            </w:r>
            <w:r>
              <w:rPr>
                <w:color w:val="333333"/>
                <w:sz w:val="19"/>
              </w:rPr>
              <w:t xml:space="preserve"> </w:t>
            </w:r>
            <w:r>
              <w:rPr>
                <w:rStyle w:val="VerbatimChar"/>
                <w:color w:val="333333"/>
                <w:sz w:val="19"/>
              </w:rPr>
              <w:t xml:space="preserve">activity_type</w:t>
            </w:r>
            <w:r>
              <w:rPr>
                <w:color w:val="333333"/>
                <w:sz w:val="19"/>
              </w:rPr>
              <w:t xml:space="preserve">;</w:t>
            </w:r>
            <w:r>
              <w:rPr>
                <w:color w:val="333333"/>
                <w:sz w:val="19"/>
              </w:rPr>
              <w:t xml:space="preserve"> </w:t>
            </w:r>
            <w:r>
              <w:rPr>
                <w:rStyle w:val="VerbatimChar"/>
                <w:color w:val="333333"/>
                <w:sz w:val="19"/>
              </w:rPr>
              <w:t xml:space="preserve">activity_categories.ghg_protocol_scope</w:t>
            </w:r>
          </w:p>
        </w:tc>
        <w:tc>
          <w:tcPr/>
          <w:p>
            <w:pPr>
              <w:pStyle w:val="Compact"/>
              <w:spacing w:before="20" w:after="20"/>
              <w:jc w:val="left"/>
            </w:pPr>
            <w:r>
              <w:rPr>
                <w:color w:val="333333"/>
                <w:sz w:val="19"/>
              </w:rPr>
              <w:t xml:space="preserve">Controlled vocabulary per factor set</w:t>
            </w:r>
          </w:p>
        </w:tc>
        <w:tc>
          <w:tcPr/>
          <w:p>
            <w:pPr>
              <w:pStyle w:val="Compact"/>
              <w:spacing w:before="20" w:after="20"/>
              <w:jc w:val="left"/>
            </w:pPr>
            <w:r>
              <w:rPr>
                <w:color w:val="333333"/>
                <w:sz w:val="19"/>
              </w:rPr>
              <w:t xml:space="preserve">n/a — set-defined list</w:t>
            </w:r>
          </w:p>
        </w:tc>
        <w:tc>
          <w:tcPr/>
          <w:p>
            <w:pPr>
              <w:pStyle w:val="Compact"/>
              <w:spacing w:before="20" w:after="20"/>
              <w:jc w:val="left"/>
            </w:pPr>
            <w:r>
              <w:rPr>
                <w:color w:val="333333"/>
                <w:sz w:val="19"/>
              </w:rPr>
              <w:t xml:space="preserve">≤ 100</w:t>
            </w:r>
          </w:p>
        </w:tc>
        <w:tc>
          <w:tcPr/>
          <w:p>
            <w:pPr>
              <w:pStyle w:val="Compact"/>
              <w:spacing w:before="20" w:after="20"/>
              <w:jc w:val="left"/>
            </w:pPr>
            <w:r>
              <w:rPr>
                <w:color w:val="333333"/>
                <w:sz w:val="19"/>
              </w:rPr>
              <w:t xml:space="preserve">Uniqueness (K5): UNIQUE</w:t>
            </w:r>
            <w:r>
              <w:rPr>
                <w:color w:val="333333"/>
                <w:sz w:val="19"/>
              </w:rPr>
              <w:t xml:space="preserve"> </w:t>
            </w:r>
            <w:r>
              <w:rPr>
                <w:rStyle w:val="VerbatimChar"/>
                <w:color w:val="333333"/>
                <w:sz w:val="19"/>
              </w:rPr>
              <w:t xml:space="preserve">(reporting_year, activity_type, country)</w:t>
            </w:r>
            <w:r>
              <w:rPr>
                <w:color w:val="333333"/>
                <w:sz w:val="19"/>
              </w:rPr>
              <w:t xml:space="preserve"> </w:t>
            </w:r>
            <w:r>
              <w:rPr>
                <w:color w:val="333333"/>
                <w:sz w:val="19"/>
              </w:rPr>
              <w:t xml:space="preserve">on</w:t>
            </w:r>
            <w:r>
              <w:rPr>
                <w:color w:val="333333"/>
                <w:sz w:val="19"/>
              </w:rPr>
              <w:t xml:space="preserve"> </w:t>
            </w:r>
            <w:r>
              <w:rPr>
                <w:rStyle w:val="VerbatimChar"/>
                <w:color w:val="333333"/>
                <w:sz w:val="19"/>
              </w:rPr>
              <w:t xml:space="preserve">emission_factors</w:t>
            </w:r>
            <w:r>
              <w:rPr>
                <w:color w:val="333333"/>
                <w:sz w:val="19"/>
              </w:rPr>
              <w:t xml:space="preserve">; value vocabulary owned by the factor set (data), not a CHECK</w:t>
            </w:r>
          </w:p>
        </w:tc>
        <w:tc>
          <w:tcPr/>
          <w:p>
            <w:pPr>
              <w:pStyle w:val="Compact"/>
              <w:spacing w:before="20" w:after="20"/>
              <w:jc w:val="left"/>
            </w:pPr>
            <w:r>
              <w:rPr>
                <w:color w:val="333333"/>
                <w:sz w:val="19"/>
              </w:rPr>
              <w:t xml:space="preserve">Activity type must resolve to a factor row for the org’s country and reporting year; unresolvable entries route to manual review</w:t>
            </w:r>
          </w:p>
        </w:tc>
        <w:tc>
          <w:tcPr/>
          <w:p>
            <w:pPr>
              <w:pStyle w:val="Compact"/>
              <w:spacing w:before="20" w:after="20"/>
              <w:jc w:val="left"/>
            </w:pPr>
            <w:r>
              <w:rPr>
                <w:color w:val="333333"/>
                <w:sz w:val="19"/>
              </w:rPr>
              <w:t xml:space="preserve">Type-ahead picker over factor activity types; no free entry</w:t>
            </w:r>
          </w:p>
        </w:tc>
      </w:tr>
      <w:tr>
        <w:tc>
          <w:tcPr/>
          <w:p>
            <w:pPr>
              <w:pStyle w:val="Compact"/>
              <w:spacing w:before="20" w:after="20"/>
              <w:jc w:val="left"/>
            </w:pPr>
            <w:r>
              <w:rPr>
                <w:color w:val="333333"/>
                <w:sz w:val="19"/>
              </w:rPr>
              <w:t xml:space="preserve">18</w:t>
            </w:r>
          </w:p>
        </w:tc>
        <w:tc>
          <w:tcPr/>
          <w:p>
            <w:pPr>
              <w:pStyle w:val="Compact"/>
              <w:spacing w:before="20" w:after="20"/>
              <w:jc w:val="left"/>
            </w:pPr>
            <w:r>
              <w:rPr>
                <w:color w:val="333333"/>
                <w:sz w:val="19"/>
              </w:rPr>
              <w:t xml:space="preserve">Emission units (quantities and factors)</w:t>
            </w:r>
          </w:p>
        </w:tc>
        <w:tc>
          <w:tcPr/>
          <w:p>
            <w:pPr>
              <w:pStyle w:val="Compact"/>
              <w:spacing w:before="20" w:after="20"/>
              <w:jc w:val="left"/>
            </w:pPr>
            <w:r>
              <w:rPr>
                <w:rStyle w:val="VerbatimChar"/>
                <w:color w:val="333333"/>
                <w:sz w:val="19"/>
              </w:rPr>
              <w:t xml:space="preserve">emissions_logs.raw_quantity</w:t>
            </w:r>
            <w:r>
              <w:rPr>
                <w:color w:val="333333"/>
                <w:sz w:val="19"/>
              </w:rPr>
              <w:t xml:space="preserve">,</w:t>
            </w:r>
            <w:r>
              <w:rPr>
                <w:color w:val="333333"/>
                <w:sz w:val="19"/>
              </w:rPr>
              <w:t xml:space="preserve"> </w:t>
            </w:r>
            <w:r>
              <w:rPr>
                <w:rStyle w:val="VerbatimChar"/>
                <w:color w:val="333333"/>
                <w:sz w:val="19"/>
              </w:rPr>
              <w:t xml:space="preserve">.calculated_kg_co2e</w:t>
            </w:r>
            <w:r>
              <w:rPr>
                <w:color w:val="333333"/>
                <w:sz w:val="19"/>
              </w:rPr>
              <w:t xml:space="preserve">;</w:t>
            </w:r>
            <w:r>
              <w:rPr>
                <w:color w:val="333333"/>
                <w:sz w:val="19"/>
              </w:rPr>
              <w:t xml:space="preserve"> </w:t>
            </w:r>
            <w:r>
              <w:rPr>
                <w:rStyle w:val="VerbatimChar"/>
                <w:color w:val="333333"/>
                <w:sz w:val="19"/>
              </w:rPr>
              <w:t xml:space="preserve">emission_factors.co2e_multiplier</w:t>
            </w:r>
            <w:r>
              <w:rPr>
                <w:color w:val="333333"/>
                <w:sz w:val="19"/>
              </w:rPr>
              <w:t xml:space="preserve">;</w:t>
            </w:r>
            <w:r>
              <w:rPr>
                <w:color w:val="333333"/>
                <w:sz w:val="19"/>
              </w:rPr>
              <w:t xml:space="preserve"> </w:t>
            </w:r>
            <w:r>
              <w:rPr>
                <w:rStyle w:val="VerbatimChar"/>
                <w:color w:val="333333"/>
                <w:sz w:val="19"/>
              </w:rPr>
              <w:t xml:space="preserve">suppliers.annual_emissions_scope1/2/3</w:t>
            </w:r>
            <w:r>
              <w:rPr>
                <w:color w:val="333333"/>
                <w:sz w:val="19"/>
              </w:rPr>
              <w:t xml:space="preserve">,</w:t>
            </w:r>
            <w:r>
              <w:rPr>
                <w:color w:val="333333"/>
                <w:sz w:val="19"/>
              </w:rPr>
              <w:t xml:space="preserve"> </w:t>
            </w:r>
            <w:r>
              <w:rPr>
                <w:rStyle w:val="VerbatimChar"/>
                <w:color w:val="333333"/>
                <w:sz w:val="19"/>
              </w:rPr>
              <w:t xml:space="preserve">.emission_factor_scope1/2/3</w:t>
            </w:r>
            <w:r>
              <w:rPr>
                <w:color w:val="333333"/>
                <w:sz w:val="19"/>
              </w:rPr>
              <w:t xml:space="preserve">;</w:t>
            </w:r>
            <w:r>
              <w:rPr>
                <w:color w:val="333333"/>
                <w:sz w:val="19"/>
              </w:rPr>
              <w:t xml:space="preserve"> </w:t>
            </w:r>
            <w:r>
              <w:rPr>
                <w:rStyle w:val="VerbatimChar"/>
                <w:color w:val="333333"/>
                <w:sz w:val="19"/>
              </w:rPr>
              <w:t xml:space="preserve">supplier_categories.default_emission_factor</w:t>
            </w:r>
          </w:p>
        </w:tc>
        <w:tc>
          <w:tcPr/>
          <w:p>
            <w:pPr>
              <w:pStyle w:val="Compact"/>
              <w:spacing w:before="20" w:after="20"/>
              <w:jc w:val="left"/>
            </w:pPr>
            <w:r>
              <w:rPr>
                <w:color w:val="333333"/>
                <w:sz w:val="19"/>
              </w:rPr>
              <w:t xml:space="preserve">Numeric range</w:t>
            </w:r>
          </w:p>
        </w:tc>
        <w:tc>
          <w:tcPr/>
          <w:p>
            <w:pPr>
              <w:pStyle w:val="Compact"/>
              <w:spacing w:before="20" w:after="20"/>
              <w:jc w:val="left"/>
            </w:pPr>
            <w:r>
              <w:rPr>
                <w:color w:val="333333"/>
                <w:sz w:val="19"/>
              </w:rPr>
              <w:t xml:space="preserve">n/a</w:t>
            </w:r>
          </w:p>
        </w:tc>
        <w:tc>
          <w:tcPr/>
          <w:p>
            <w:pPr>
              <w:pStyle w:val="Compact"/>
              <w:spacing w:before="20" w:after="20"/>
              <w:jc w:val="left"/>
            </w:pPr>
            <w:r>
              <w:rPr>
                <w:color w:val="333333"/>
                <w:sz w:val="19"/>
              </w:rPr>
              <w:t xml:space="preserve">numeric</w:t>
            </w:r>
          </w:p>
        </w:tc>
        <w:tc>
          <w:tcPr/>
          <w:p>
            <w:pPr>
              <w:pStyle w:val="Compact"/>
              <w:spacing w:before="20" w:after="20"/>
              <w:jc w:val="left"/>
            </w:pPr>
            <w:r>
              <w:rPr>
                <w:bCs/>
                <w:b/>
                <w:color w:val="333333"/>
                <w:sz w:val="19"/>
              </w:rPr>
              <w:t xml:space="preserve">Range (K3): CHECK ≥ 0 on all seven column groups</w:t>
            </w:r>
            <w:r>
              <w:rPr>
                <w:color w:val="333333"/>
                <w:sz w:val="19"/>
              </w:rPr>
              <w:t xml:space="preserve"> </w:t>
            </w:r>
            <w:r>
              <w:rPr>
                <w:color w:val="333333"/>
                <w:sz w:val="19"/>
              </w:rPr>
              <w:t xml:space="preserve">— one negative</w:t>
            </w:r>
            <w:r>
              <w:rPr>
                <w:color w:val="333333"/>
                <w:sz w:val="19"/>
              </w:rPr>
              <w:t xml:space="preserve"> </w:t>
            </w:r>
            <w:r>
              <w:rPr>
                <w:rStyle w:val="VerbatimChar"/>
                <w:color w:val="333333"/>
                <w:sz w:val="19"/>
              </w:rPr>
              <w:t xml:space="preserve">calculated_kg_co2e</w:t>
            </w:r>
            <w:r>
              <w:rPr>
                <w:color w:val="333333"/>
                <w:sz w:val="19"/>
              </w:rPr>
              <w:t xml:space="preserve"> </w:t>
            </w:r>
            <w:r>
              <w:rPr>
                <w:color w:val="333333"/>
                <w:sz w:val="19"/>
              </w:rPr>
              <w:t xml:space="preserve">silently corrupts every SECR total</w:t>
            </w:r>
          </w:p>
        </w:tc>
        <w:tc>
          <w:tcPr/>
          <w:p>
            <w:pPr>
              <w:pStyle w:val="Compact"/>
              <w:spacing w:before="20" w:after="20"/>
              <w:jc w:val="left"/>
            </w:pPr>
            <w:r>
              <w:rPr>
                <w:color w:val="333333"/>
                <w:sz w:val="19"/>
              </w:rPr>
              <w:t xml:space="preserve">Sign convention: corrections are positive quantities with a sign/adjustment flag, never negative rows; unit/</w:t>
            </w:r>
            <w:r>
              <w:rPr>
                <w:rStyle w:val="VerbatimChar"/>
                <w:color w:val="333333"/>
                <w:sz w:val="19"/>
              </w:rPr>
              <w:t xml:space="preserve">co2e_multiplier</w:t>
            </w:r>
            <w:r>
              <w:rPr>
                <w:color w:val="333333"/>
                <w:sz w:val="19"/>
              </w:rPr>
              <w:t xml:space="preserve"> </w:t>
            </w:r>
            <w:r>
              <w:rPr>
                <w:color w:val="333333"/>
                <w:sz w:val="19"/>
              </w:rPr>
              <w:t xml:space="preserve">dimensional consistency check at calculation time</w:t>
            </w:r>
          </w:p>
        </w:tc>
        <w:tc>
          <w:tcPr/>
          <w:p>
            <w:pPr>
              <w:pStyle w:val="Compact"/>
              <w:spacing w:before="20" w:after="20"/>
              <w:jc w:val="left"/>
            </w:pPr>
            <w:r>
              <w:rPr>
                <w:color w:val="333333"/>
                <w:sz w:val="19"/>
              </w:rPr>
              <w:t xml:space="preserve">Numeric-only entry; negative input blocked with explanation of the adjustment pattern</w:t>
            </w:r>
          </w:p>
        </w:tc>
      </w:tr>
      <w:tr>
        <w:tc>
          <w:tcPr/>
          <w:p>
            <w:pPr>
              <w:pStyle w:val="Compact"/>
              <w:spacing w:before="20" w:after="20"/>
              <w:jc w:val="left"/>
            </w:pPr>
            <w:r>
              <w:rPr>
                <w:color w:val="333333"/>
                <w:sz w:val="19"/>
              </w:rPr>
              <w:t xml:space="preserve">19</w:t>
            </w:r>
          </w:p>
        </w:tc>
        <w:tc>
          <w:tcPr/>
          <w:p>
            <w:pPr>
              <w:pStyle w:val="Compact"/>
              <w:spacing w:before="20" w:after="20"/>
              <w:jc w:val="left"/>
            </w:pPr>
            <w:r>
              <w:rPr>
                <w:color w:val="333333"/>
                <w:sz w:val="19"/>
              </w:rPr>
              <w:t xml:space="preserve">Names (org, facility, supplier, contact, consultant)</w:t>
            </w:r>
          </w:p>
        </w:tc>
        <w:tc>
          <w:tcPr/>
          <w:p>
            <w:pPr>
              <w:pStyle w:val="Compact"/>
              <w:spacing w:before="20" w:after="20"/>
              <w:jc w:val="left"/>
            </w:pPr>
            <w:r>
              <w:rPr>
                <w:rStyle w:val="VerbatimChar"/>
                <w:color w:val="333333"/>
                <w:sz w:val="19"/>
              </w:rPr>
              <w:t xml:space="preserve">organizations.name</w:t>
            </w:r>
            <w:r>
              <w:rPr>
                <w:color w:val="333333"/>
                <w:sz w:val="19"/>
              </w:rPr>
              <w:t xml:space="preserve">,</w:t>
            </w:r>
            <w:r>
              <w:rPr>
                <w:color w:val="333333"/>
                <w:sz w:val="19"/>
              </w:rPr>
              <w:t xml:space="preserve"> </w:t>
            </w:r>
            <w:r>
              <w:rPr>
                <w:rStyle w:val="VerbatimChar"/>
                <w:color w:val="333333"/>
                <w:sz w:val="19"/>
              </w:rPr>
              <w:t xml:space="preserve">facilities.name</w:t>
            </w:r>
            <w:r>
              <w:rPr>
                <w:color w:val="333333"/>
                <w:sz w:val="19"/>
              </w:rPr>
              <w:t xml:space="preserve">,</w:t>
            </w:r>
            <w:r>
              <w:rPr>
                <w:color w:val="333333"/>
                <w:sz w:val="19"/>
              </w:rPr>
              <w:t xml:space="preserve"> </w:t>
            </w:r>
            <w:r>
              <w:rPr>
                <w:rStyle w:val="VerbatimChar"/>
                <w:color w:val="333333"/>
                <w:sz w:val="19"/>
              </w:rPr>
              <w:t xml:space="preserve">suppliers.name</w:t>
            </w:r>
            <w:r>
              <w:rPr>
                <w:color w:val="333333"/>
                <w:sz w:val="19"/>
              </w:rPr>
              <w:t xml:space="preserve">,</w:t>
            </w:r>
            <w:r>
              <w:rPr>
                <w:color w:val="333333"/>
                <w:sz w:val="19"/>
              </w:rPr>
              <w:t xml:space="preserve"> </w:t>
            </w:r>
            <w:r>
              <w:rPr>
                <w:rStyle w:val="VerbatimChar"/>
                <w:color w:val="333333"/>
                <w:sz w:val="19"/>
              </w:rPr>
              <w:t xml:space="preserve">.contact_name</w:t>
            </w:r>
            <w:r>
              <w:rPr>
                <w:color w:val="333333"/>
                <w:sz w:val="19"/>
              </w:rPr>
              <w:t xml:space="preserve">,</w:t>
            </w:r>
            <w:r>
              <w:rPr>
                <w:color w:val="333333"/>
                <w:sz w:val="19"/>
              </w:rPr>
              <w:t xml:space="preserve"> </w:t>
            </w:r>
            <w:r>
              <w:rPr>
                <w:rStyle w:val="VerbatimChar"/>
                <w:color w:val="333333"/>
                <w:sz w:val="19"/>
              </w:rPr>
              <w:t xml:space="preserve">.primary_contact</w:t>
            </w:r>
            <w:r>
              <w:rPr>
                <w:color w:val="333333"/>
                <w:sz w:val="19"/>
              </w:rPr>
              <w:t xml:space="preserve">,</w:t>
            </w:r>
            <w:r>
              <w:rPr>
                <w:color w:val="333333"/>
                <w:sz w:val="19"/>
              </w:rPr>
              <w:t xml:space="preserve"> </w:t>
            </w:r>
            <w:r>
              <w:rPr>
                <w:rStyle w:val="VerbatimChar"/>
                <w:color w:val="333333"/>
                <w:sz w:val="19"/>
              </w:rPr>
              <w:t xml:space="preserve">organization_metadata.primary_contact_name</w:t>
            </w:r>
            <w:r>
              <w:rPr>
                <w:color w:val="333333"/>
                <w:sz w:val="19"/>
              </w:rPr>
              <w:t xml:space="preserve">,</w:t>
            </w:r>
            <w:r>
              <w:rPr>
                <w:color w:val="333333"/>
                <w:sz w:val="19"/>
              </w:rPr>
              <w:t xml:space="preserve"> </w:t>
            </w:r>
            <w:r>
              <w:rPr>
                <w:rStyle w:val="VerbatimChar"/>
                <w:color w:val="333333"/>
                <w:sz w:val="19"/>
              </w:rPr>
              <w:t xml:space="preserve">.sustainability_officer_name</w:t>
            </w:r>
            <w:r>
              <w:rPr>
                <w:color w:val="333333"/>
                <w:sz w:val="19"/>
              </w:rPr>
              <w:t xml:space="preserve">,</w:t>
            </w:r>
            <w:r>
              <w:rPr>
                <w:color w:val="333333"/>
                <w:sz w:val="19"/>
              </w:rPr>
              <w:t xml:space="preserve"> </w:t>
            </w:r>
            <w:r>
              <w:rPr>
                <w:rStyle w:val="VerbatimChar"/>
                <w:color w:val="333333"/>
                <w:sz w:val="19"/>
              </w:rPr>
              <w:t xml:space="preserve">consultant_profiles.company_name</w:t>
            </w:r>
          </w:p>
        </w:tc>
        <w:tc>
          <w:tcPr/>
          <w:p>
            <w:pPr>
              <w:pStyle w:val="Compact"/>
              <w:spacing w:before="20" w:after="20"/>
              <w:jc w:val="left"/>
            </w:pPr>
            <w:r>
              <w:rPr>
                <w:color w:val="333333"/>
                <w:sz w:val="19"/>
              </w:rPr>
              <w:t xml:space="preserve">Presence + length + character sanity</w:t>
            </w:r>
          </w:p>
        </w:tc>
        <w:tc>
          <w:tcPr/>
          <w:p>
            <w:pPr>
              <w:pStyle w:val="Compact"/>
              <w:spacing w:before="20" w:after="20"/>
              <w:jc w:val="left"/>
            </w:pPr>
            <w:r>
              <w:rPr>
                <w:rStyle w:val="VerbatimChar"/>
                <w:color w:val="333333"/>
                <w:sz w:val="19"/>
              </w:rPr>
              <w:t xml:space="preserve">^[^&lt;&gt;{}]{1,200}$</w:t>
            </w:r>
            <w:r>
              <w:rPr>
                <w:color w:val="333333"/>
                <w:sz w:val="19"/>
              </w:rPr>
              <w:t xml:space="preserve"> </w:t>
            </w:r>
            <w:r>
              <w:rPr>
                <w:color w:val="333333"/>
                <w:sz w:val="19"/>
              </w:rPr>
              <w:t xml:space="preserve">(markup-brace exclusion; no restrictive alpha-only rule — O’Brien, Dún Laoghaire, hyphens and diacritics are legitimate)</w:t>
            </w:r>
          </w:p>
        </w:tc>
        <w:tc>
          <w:tcPr/>
          <w:p>
            <w:pPr>
              <w:pStyle w:val="Compact"/>
              <w:spacing w:before="20" w:after="20"/>
              <w:jc w:val="left"/>
            </w:pPr>
            <w:r>
              <w:rPr>
                <w:color w:val="333333"/>
                <w:sz w:val="19"/>
              </w:rPr>
              <w:t xml:space="preserve">≤ 200</w:t>
            </w:r>
          </w:p>
        </w:tc>
        <w:tc>
          <w:tcPr/>
          <w:p>
            <w:pPr>
              <w:pStyle w:val="Compact"/>
              <w:spacing w:before="20" w:after="20"/>
              <w:jc w:val="left"/>
            </w:pPr>
            <w:r>
              <w:rPr>
                <w:color w:val="333333"/>
                <w:sz w:val="19"/>
              </w:rPr>
              <w:t xml:space="preserve">Presence: existing NOT NULL on</w:t>
            </w:r>
            <w:r>
              <w:rPr>
                <w:color w:val="333333"/>
                <w:sz w:val="19"/>
              </w:rPr>
              <w:t xml:space="preserve"> </w:t>
            </w:r>
            <w:r>
              <w:rPr>
                <w:rStyle w:val="VerbatimChar"/>
                <w:color w:val="333333"/>
                <w:sz w:val="19"/>
              </w:rPr>
              <w:t xml:space="preserve">organizations.name</w:t>
            </w:r>
            <w:r>
              <w:rPr>
                <w:color w:val="333333"/>
                <w:sz w:val="19"/>
              </w:rPr>
              <w:t xml:space="preserve">,</w:t>
            </w:r>
            <w:r>
              <w:rPr>
                <w:color w:val="333333"/>
                <w:sz w:val="19"/>
              </w:rPr>
              <w:t xml:space="preserve"> </w:t>
            </w:r>
            <w:r>
              <w:rPr>
                <w:rStyle w:val="VerbatimChar"/>
                <w:color w:val="333333"/>
                <w:sz w:val="19"/>
              </w:rPr>
              <w:t xml:space="preserve">facilities.name</w:t>
            </w:r>
            <w:r>
              <w:rPr>
                <w:color w:val="333333"/>
                <w:sz w:val="19"/>
              </w:rPr>
              <w:t xml:space="preserve">,</w:t>
            </w:r>
            <w:r>
              <w:rPr>
                <w:color w:val="333333"/>
                <w:sz w:val="19"/>
              </w:rPr>
              <w:t xml:space="preserve"> </w:t>
            </w:r>
            <w:r>
              <w:rPr>
                <w:rStyle w:val="VerbatimChar"/>
                <w:color w:val="333333"/>
                <w:sz w:val="19"/>
              </w:rPr>
              <w:t xml:space="preserve">suppliers.name</w:t>
            </w:r>
            <w:r>
              <w:rPr>
                <w:color w:val="333333"/>
                <w:sz w:val="19"/>
              </w:rPr>
              <w:t xml:space="preserve">; uniqueness explicitly</w:t>
            </w:r>
            <w:r>
              <w:rPr>
                <w:color w:val="333333"/>
                <w:sz w:val="19"/>
              </w:rPr>
              <w:t xml:space="preserve"> </w:t>
            </w:r>
            <w:r>
              <w:rPr>
                <w:bCs/>
                <w:b/>
                <w:color w:val="333333"/>
                <w:sz w:val="19"/>
              </w:rPr>
              <w:t xml:space="preserve">not</w:t>
            </w:r>
            <w:r>
              <w:rPr>
                <w:color w:val="333333"/>
                <w:sz w:val="19"/>
              </w:rPr>
              <w:t xml:space="preserve"> </w:t>
            </w:r>
            <w:r>
              <w:rPr>
                <w:color w:val="333333"/>
                <w:sz w:val="19"/>
              </w:rPr>
              <w:t xml:space="preserve">imposed on supplier names (frozen D14 — legitimate same-name suppliers;</w:t>
            </w:r>
            <w:r>
              <w:rPr>
                <w:color w:val="333333"/>
                <w:sz w:val="19"/>
              </w:rPr>
              <w:t xml:space="preserve"> </w:t>
            </w:r>
            <w:r>
              <w:rPr>
                <w:rStyle w:val="VerbatimChar"/>
                <w:color w:val="333333"/>
                <w:sz w:val="19"/>
              </w:rPr>
              <w:t xml:space="preserve">pg_trgm</w:t>
            </w:r>
            <w:r>
              <w:rPr>
                <w:color w:val="333333"/>
                <w:sz w:val="19"/>
              </w:rPr>
              <w:t xml:space="preserve"> </w:t>
            </w:r>
            <w:r>
              <w:rPr>
                <w:color w:val="333333"/>
                <w:sz w:val="19"/>
              </w:rPr>
              <w:t xml:space="preserve">“</w:t>
            </w:r>
            <w:r>
              <w:rPr>
                <w:color w:val="333333"/>
                <w:sz w:val="19"/>
              </w:rPr>
              <w:t xml:space="preserve">did you mean?</w:t>
            </w:r>
            <w:r>
              <w:rPr>
                <w:color w:val="333333"/>
                <w:sz w:val="19"/>
              </w:rPr>
              <w:t xml:space="preserve">”</w:t>
            </w:r>
            <w:r>
              <w:rPr>
                <w:color w:val="333333"/>
                <w:sz w:val="19"/>
              </w:rPr>
              <w:t xml:space="preserve"> </w:t>
            </w:r>
            <w:r>
              <w:rPr>
                <w:color w:val="333333"/>
                <w:sz w:val="19"/>
              </w:rPr>
              <w:t xml:space="preserve">is the soft control)</w:t>
            </w:r>
          </w:p>
        </w:tc>
        <w:tc>
          <w:tcPr/>
          <w:p>
            <w:pPr>
              <w:pStyle w:val="Compact"/>
              <w:spacing w:before="20" w:after="20"/>
              <w:jc w:val="left"/>
            </w:pPr>
            <w:r>
              <w:rPr>
                <w:color w:val="333333"/>
                <w:sz w:val="19"/>
              </w:rPr>
              <w:t xml:space="preserve">Trim/collapse whitespace; NFC unicode normalisation; trigram duplicate nudge against</w:t>
            </w:r>
            <w:r>
              <w:rPr>
                <w:color w:val="333333"/>
                <w:sz w:val="19"/>
              </w:rPr>
              <w:t xml:space="preserve"> </w:t>
            </w:r>
            <w:r>
              <w:rPr>
                <w:rStyle w:val="VerbatimChar"/>
                <w:color w:val="333333"/>
                <w:sz w:val="19"/>
              </w:rPr>
              <w:t xml:space="preserve">suppliers.name</w:t>
            </w:r>
            <w:r>
              <w:rPr>
                <w:color w:val="333333"/>
                <w:sz w:val="19"/>
              </w:rPr>
              <w:t xml:space="preserve"> </w:t>
            </w:r>
            <w:r>
              <w:rPr>
                <w:color w:val="333333"/>
                <w:sz w:val="19"/>
              </w:rPr>
              <w:t xml:space="preserve">(I5)</w:t>
            </w:r>
          </w:p>
        </w:tc>
        <w:tc>
          <w:tcPr/>
          <w:p>
            <w:pPr>
              <w:pStyle w:val="Compact"/>
              <w:spacing w:before="20" w:after="20"/>
              <w:jc w:val="left"/>
            </w:pPr>
            <w:r>
              <w:rPr>
                <w:color w:val="333333"/>
                <w:sz w:val="19"/>
              </w:rPr>
              <w:t xml:space="preserve">Length counter; duplicate-suggestion prompt on supplier entry</w:t>
            </w:r>
          </w:p>
        </w:tc>
      </w:tr>
      <w:tr>
        <w:tc>
          <w:tcPr/>
          <w:p>
            <w:pPr>
              <w:pStyle w:val="Compact"/>
              <w:spacing w:before="20" w:after="20"/>
              <w:jc w:val="left"/>
            </w:pPr>
            <w:r>
              <w:rPr>
                <w:color w:val="333333"/>
                <w:sz w:val="19"/>
              </w:rPr>
              <w:t xml:space="preserve">20</w:t>
            </w:r>
          </w:p>
        </w:tc>
        <w:tc>
          <w:tcPr/>
          <w:p>
            <w:pPr>
              <w:pStyle w:val="Compact"/>
              <w:spacing w:before="20" w:after="20"/>
              <w:jc w:val="left"/>
            </w:pPr>
            <w:r>
              <w:rPr>
                <w:color w:val="333333"/>
                <w:sz w:val="19"/>
              </w:rPr>
              <w:t xml:space="preserve">Dates / financial years</w:t>
            </w:r>
          </w:p>
        </w:tc>
        <w:tc>
          <w:tcPr/>
          <w:p>
            <w:pPr>
              <w:pStyle w:val="Compact"/>
              <w:spacing w:before="20" w:after="20"/>
              <w:jc w:val="left"/>
            </w:pPr>
            <w:r>
              <w:rPr>
                <w:rStyle w:val="VerbatimChar"/>
                <w:color w:val="333333"/>
                <w:sz w:val="19"/>
              </w:rPr>
              <w:t xml:space="preserve">emissions_logs.start_date</w:t>
            </w:r>
            <w:r>
              <w:rPr>
                <w:color w:val="333333"/>
                <w:sz w:val="19"/>
              </w:rPr>
              <w:t xml:space="preserve">,</w:t>
            </w:r>
            <w:r>
              <w:rPr>
                <w:color w:val="333333"/>
                <w:sz w:val="19"/>
              </w:rPr>
              <w:t xml:space="preserve"> </w:t>
            </w:r>
            <w:r>
              <w:rPr>
                <w:rStyle w:val="VerbatimChar"/>
                <w:color w:val="333333"/>
                <w:sz w:val="19"/>
              </w:rPr>
              <w:t xml:space="preserve">.end_date</w:t>
            </w:r>
            <w:r>
              <w:rPr>
                <w:color w:val="333333"/>
                <w:sz w:val="19"/>
              </w:rPr>
              <w:t xml:space="preserve">;</w:t>
            </w:r>
            <w:r>
              <w:rPr>
                <w:color w:val="333333"/>
                <w:sz w:val="19"/>
              </w:rPr>
              <w:t xml:space="preserve"> </w:t>
            </w:r>
            <w:r>
              <w:rPr>
                <w:rStyle w:val="VerbatimChar"/>
                <w:color w:val="333333"/>
                <w:sz w:val="19"/>
              </w:rPr>
              <w:t xml:space="preserve">customer_documents.billing_period_start</w:t>
            </w:r>
            <w:r>
              <w:rPr>
                <w:color w:val="333333"/>
                <w:sz w:val="19"/>
              </w:rPr>
              <w:t xml:space="preserve">,</w:t>
            </w:r>
            <w:r>
              <w:rPr>
                <w:color w:val="333333"/>
                <w:sz w:val="19"/>
              </w:rPr>
              <w:t xml:space="preserve"> </w:t>
            </w:r>
            <w:r>
              <w:rPr>
                <w:rStyle w:val="VerbatimChar"/>
                <w:color w:val="333333"/>
                <w:sz w:val="19"/>
              </w:rPr>
              <w:t xml:space="preserve">.billing_period_end</w:t>
            </w:r>
            <w:r>
              <w:rPr>
                <w:color w:val="333333"/>
                <w:sz w:val="19"/>
              </w:rPr>
              <w:t xml:space="preserve">;</w:t>
            </w:r>
            <w:r>
              <w:rPr>
                <w:color w:val="333333"/>
                <w:sz w:val="19"/>
              </w:rPr>
              <w:t xml:space="preserve"> </w:t>
            </w:r>
            <w:r>
              <w:rPr>
                <w:rStyle w:val="VerbatimChar"/>
                <w:color w:val="333333"/>
                <w:sz w:val="19"/>
              </w:rPr>
              <w:t xml:space="preserve">organizations.financial_year_end</w:t>
            </w:r>
            <w:r>
              <w:rPr>
                <w:color w:val="333333"/>
                <w:sz w:val="19"/>
              </w:rPr>
              <w:t xml:space="preserve">;</w:t>
            </w:r>
            <w:r>
              <w:rPr>
                <w:color w:val="333333"/>
                <w:sz w:val="19"/>
              </w:rPr>
              <w:t xml:space="preserve"> </w:t>
            </w:r>
            <w:r>
              <w:rPr>
                <w:rStyle w:val="VerbatimChar"/>
                <w:color w:val="333333"/>
                <w:sz w:val="19"/>
              </w:rPr>
              <w:t xml:space="preserve">organization_metadata.fiscal_year_start</w:t>
            </w:r>
            <w:r>
              <w:rPr>
                <w:color w:val="333333"/>
                <w:sz w:val="19"/>
              </w:rPr>
              <w:t xml:space="preserve">,</w:t>
            </w:r>
            <w:r>
              <w:rPr>
                <w:color w:val="333333"/>
                <w:sz w:val="19"/>
              </w:rPr>
              <w:t xml:space="preserve"> </w:t>
            </w:r>
            <w:r>
              <w:rPr>
                <w:rStyle w:val="VerbatimChar"/>
                <w:color w:val="333333"/>
                <w:sz w:val="19"/>
              </w:rPr>
              <w:t xml:space="preserve">.fiscal_year_end</w:t>
            </w:r>
            <w:r>
              <w:rPr>
                <w:color w:val="333333"/>
                <w:sz w:val="19"/>
              </w:rPr>
              <w:t xml:space="preserve">;</w:t>
            </w:r>
            <w:r>
              <w:rPr>
                <w:color w:val="333333"/>
                <w:sz w:val="19"/>
              </w:rPr>
              <w:t xml:space="preserve"> </w:t>
            </w:r>
            <w:r>
              <w:rPr>
                <w:rStyle w:val="VerbatimChar"/>
                <w:color w:val="333333"/>
                <w:sz w:val="19"/>
              </w:rPr>
              <w:t xml:space="preserve">emission_factors.reporting_year</w:t>
            </w:r>
            <w:r>
              <w:rPr>
                <w:color w:val="333333"/>
                <w:sz w:val="19"/>
              </w:rPr>
              <w:t xml:space="preserve"> </w:t>
            </w:r>
            <w:r>
              <w:rPr>
                <w:color w:val="333333"/>
                <w:sz w:val="19"/>
              </w:rPr>
              <w:t xml:space="preserve">(int4);</w:t>
            </w:r>
            <w:r>
              <w:rPr>
                <w:color w:val="333333"/>
                <w:sz w:val="19"/>
              </w:rPr>
              <w:t xml:space="preserve"> </w:t>
            </w:r>
            <w:r>
              <w:rPr>
                <w:rStyle w:val="VerbatimChar"/>
                <w:color w:val="333333"/>
                <w:sz w:val="19"/>
              </w:rPr>
              <w:t xml:space="preserve">organizations.default_factor_year</w:t>
            </w:r>
            <w:r>
              <w:rPr>
                <w:color w:val="333333"/>
                <w:sz w:val="19"/>
              </w:rPr>
              <w:t xml:space="preserve"> </w:t>
            </w:r>
            <w:r>
              <w:rPr>
                <w:color w:val="333333"/>
                <w:sz w:val="19"/>
              </w:rPr>
              <w:t xml:space="preserve">(R3);</w:t>
            </w:r>
            <w:r>
              <w:rPr>
                <w:color w:val="333333"/>
                <w:sz w:val="19"/>
              </w:rPr>
              <w:t xml:space="preserve"> </w:t>
            </w:r>
            <w:r>
              <w:rPr>
                <w:rStyle w:val="VerbatimChar"/>
                <w:color w:val="333333"/>
                <w:sz w:val="19"/>
              </w:rPr>
              <w:t xml:space="preserve">suppliers.contract_start</w:t>
            </w:r>
            <w:r>
              <w:rPr>
                <w:color w:val="333333"/>
                <w:sz w:val="19"/>
              </w:rPr>
              <w:t xml:space="preserve">,</w:t>
            </w:r>
            <w:r>
              <w:rPr>
                <w:color w:val="333333"/>
                <w:sz w:val="19"/>
              </w:rPr>
              <w:t xml:space="preserve"> </w:t>
            </w:r>
            <w:r>
              <w:rPr>
                <w:rStyle w:val="VerbatimChar"/>
                <w:color w:val="333333"/>
                <w:sz w:val="19"/>
              </w:rPr>
              <w:t xml:space="preserve">.contract_end</w:t>
            </w:r>
          </w:p>
        </w:tc>
        <w:tc>
          <w:tcPr/>
          <w:p>
            <w:pPr>
              <w:pStyle w:val="Compact"/>
              <w:spacing w:before="20" w:after="20"/>
              <w:jc w:val="left"/>
            </w:pPr>
            <w:r>
              <w:rPr>
                <w:color w:val="333333"/>
                <w:sz w:val="19"/>
              </w:rPr>
              <w:t xml:space="preserve">Date parse + pair ordering + year range</w:t>
            </w:r>
          </w:p>
        </w:tc>
        <w:tc>
          <w:tcPr/>
          <w:p>
            <w:pPr>
              <w:pStyle w:val="Compact"/>
              <w:spacing w:before="20" w:after="20"/>
              <w:jc w:val="left"/>
            </w:pPr>
            <w:r>
              <w:rPr>
                <w:color w:val="333333"/>
                <w:sz w:val="19"/>
              </w:rPr>
              <w:t xml:space="preserve">ISO</w:t>
            </w:r>
            <w:r>
              <w:rPr>
                <w:color w:val="333333"/>
                <w:sz w:val="19"/>
              </w:rPr>
              <w:t xml:space="preserve"> </w:t>
            </w:r>
            <w:r>
              <w:rPr>
                <w:rStyle w:val="VerbatimChar"/>
                <w:color w:val="333333"/>
                <w:sz w:val="19"/>
              </w:rPr>
              <w:t xml:space="preserve">YYYY-MM-DD</w:t>
            </w:r>
            <w:r>
              <w:rPr>
                <w:color w:val="333333"/>
                <w:sz w:val="19"/>
              </w:rPr>
              <w:t xml:space="preserve"> </w:t>
            </w:r>
            <w:r>
              <w:rPr>
                <w:color w:val="333333"/>
                <w:sz w:val="19"/>
              </w:rPr>
              <w:t xml:space="preserve">on the wire;</w:t>
            </w:r>
            <w:r>
              <w:rPr>
                <w:color w:val="333333"/>
                <w:sz w:val="19"/>
              </w:rPr>
              <w:t xml:space="preserve"> </w:t>
            </w:r>
            <w:r>
              <w:rPr>
                <w:rStyle w:val="VerbatimChar"/>
                <w:color w:val="333333"/>
                <w:sz w:val="19"/>
              </w:rPr>
              <w:t xml:space="preserve">reporting_year</w:t>
            </w:r>
            <w:r>
              <w:rPr>
                <w:color w:val="333333"/>
                <w:sz w:val="19"/>
              </w:rPr>
              <w:t xml:space="preserve"> </w:t>
            </w:r>
            <w:r>
              <w:rPr>
                <w:rStyle w:val="VerbatimChar"/>
                <w:color w:val="333333"/>
                <w:sz w:val="19"/>
              </w:rPr>
              <w:t xml:space="preserve">^(19|20)\d{2}$</w:t>
            </w:r>
          </w:p>
        </w:tc>
        <w:tc>
          <w:tcPr/>
          <w:p>
            <w:pPr>
              <w:pStyle w:val="Compact"/>
              <w:spacing w:before="20" w:after="20"/>
              <w:jc w:val="left"/>
            </w:pPr>
            <w:r>
              <w:rPr>
                <w:color w:val="333333"/>
                <w:sz w:val="19"/>
              </w:rPr>
              <w:t xml:space="preserve">n/a</w:t>
            </w:r>
          </w:p>
        </w:tc>
        <w:tc>
          <w:tcPr/>
          <w:p>
            <w:pPr>
              <w:pStyle w:val="Compact"/>
              <w:spacing w:before="20" w:after="20"/>
              <w:jc w:val="left"/>
            </w:pPr>
            <w:r>
              <w:rPr>
                <w:bCs/>
                <w:b/>
                <w:color w:val="333333"/>
                <w:sz w:val="19"/>
              </w:rPr>
              <w:t xml:space="preserve">Range/pairing:</w:t>
            </w:r>
            <w:r>
              <w:rPr>
                <w:color w:val="333333"/>
                <w:sz w:val="19"/>
              </w:rPr>
              <w:t xml:space="preserve"> </w:t>
            </w:r>
            <w:r>
              <w:rPr>
                <w:color w:val="333333"/>
                <w:sz w:val="19"/>
              </w:rPr>
              <w:t xml:space="preserve">date-pair CHECKs (start ≤ end) on</w:t>
            </w:r>
            <w:r>
              <w:rPr>
                <w:color w:val="333333"/>
                <w:sz w:val="19"/>
              </w:rPr>
              <w:t xml:space="preserve"> </w:t>
            </w:r>
            <w:r>
              <w:rPr>
                <w:rStyle w:val="VerbatimChar"/>
                <w:color w:val="333333"/>
                <w:sz w:val="19"/>
              </w:rPr>
              <w:t xml:space="preserve">emissions_logs</w:t>
            </w:r>
            <w:r>
              <w:rPr>
                <w:color w:val="333333"/>
                <w:sz w:val="19"/>
              </w:rPr>
              <w:t xml:space="preserve"> </w:t>
            </w:r>
            <w:r>
              <w:rPr>
                <w:color w:val="333333"/>
                <w:sz w:val="19"/>
              </w:rPr>
              <w:t xml:space="preserve">and</w:t>
            </w:r>
            <w:r>
              <w:rPr>
                <w:color w:val="333333"/>
                <w:sz w:val="19"/>
              </w:rPr>
              <w:t xml:space="preserve"> </w:t>
            </w:r>
            <w:r>
              <w:rPr>
                <w:rStyle w:val="VerbatimChar"/>
                <w:color w:val="333333"/>
                <w:sz w:val="19"/>
              </w:rPr>
              <w:t xml:space="preserve">customer_documents</w:t>
            </w:r>
            <w:r>
              <w:rPr>
                <w:color w:val="333333"/>
                <w:sz w:val="19"/>
              </w:rPr>
              <w:t xml:space="preserve"> </w:t>
            </w:r>
            <w:r>
              <w:rPr>
                <w:color w:val="333333"/>
                <w:sz w:val="19"/>
              </w:rPr>
              <w:t xml:space="preserve">billing periods (B-class, v1.0.2 window);</w:t>
            </w:r>
            <w:r>
              <w:rPr>
                <w:color w:val="333333"/>
                <w:sz w:val="19"/>
              </w:rPr>
              <w:t xml:space="preserve"> </w:t>
            </w:r>
            <w:r>
              <w:rPr>
                <w:rStyle w:val="VerbatimChar"/>
                <w:color w:val="333333"/>
                <w:sz w:val="19"/>
              </w:rPr>
              <w:t xml:space="preserve">reporting_year</w:t>
            </w:r>
            <w:r>
              <w:rPr>
                <w:color w:val="333333"/>
                <w:sz w:val="19"/>
              </w:rPr>
              <w:t xml:space="preserve"> </w:t>
            </w:r>
            <w:r>
              <w:rPr>
                <w:color w:val="333333"/>
                <w:sz w:val="19"/>
              </w:rPr>
              <w:t xml:space="preserve">plausibility range 2000–2100 (B-class range)</w:t>
            </w:r>
          </w:p>
        </w:tc>
        <w:tc>
          <w:tcPr/>
          <w:p>
            <w:pPr>
              <w:pStyle w:val="Compact"/>
              <w:spacing w:before="20" w:after="20"/>
              <w:jc w:val="left"/>
            </w:pPr>
            <w:r>
              <w:rPr>
                <w:color w:val="333333"/>
                <w:sz w:val="19"/>
              </w:rPr>
              <w:t xml:space="preserve">UK financial-year convention surfaced in reporting (int4</w:t>
            </w:r>
            <w:r>
              <w:rPr>
                <w:color w:val="333333"/>
                <w:sz w:val="19"/>
              </w:rPr>
              <w:t xml:space="preserve"> </w:t>
            </w:r>
            <w:r>
              <w:rPr>
                <w:rStyle w:val="VerbatimChar"/>
                <w:color w:val="333333"/>
                <w:sz w:val="19"/>
              </w:rPr>
              <w:t xml:space="preserve">reporting_year</w:t>
            </w:r>
            <w:r>
              <w:rPr>
                <w:color w:val="333333"/>
                <w:sz w:val="19"/>
              </w:rPr>
              <w:t xml:space="preserve"> </w:t>
            </w:r>
            <w:r>
              <w:rPr>
                <w:color w:val="333333"/>
                <w:sz w:val="19"/>
              </w:rPr>
              <w:t xml:space="preserve">cannot name a UK FY — HP-C16 reporting-period columns are v1.1); billing period overlap detection per supplier/facility;</w:t>
            </w:r>
            <w:r>
              <w:rPr>
                <w:color w:val="333333"/>
                <w:sz w:val="19"/>
              </w:rPr>
              <w:t xml:space="preserve"> </w:t>
            </w:r>
            <w:r>
              <w:rPr>
                <w:rStyle w:val="VerbatimChar"/>
                <w:color w:val="333333"/>
                <w:sz w:val="19"/>
              </w:rPr>
              <w:t xml:space="preserve">financial_year_end</w:t>
            </w:r>
            <w:r>
              <w:rPr>
                <w:color w:val="333333"/>
                <w:sz w:val="19"/>
              </w:rPr>
              <w:t xml:space="preserve"> </w:t>
            </w:r>
            <w:r>
              <w:rPr>
                <w:color w:val="333333"/>
                <w:sz w:val="19"/>
              </w:rPr>
              <w:t xml:space="preserve">captured as day-month</w:t>
            </w:r>
          </w:p>
        </w:tc>
        <w:tc>
          <w:tcPr/>
          <w:p>
            <w:pPr>
              <w:pStyle w:val="Compact"/>
              <w:spacing w:before="20" w:after="20"/>
              <w:jc w:val="left"/>
            </w:pPr>
            <w:r>
              <w:rPr>
                <w:color w:val="333333"/>
                <w:sz w:val="19"/>
              </w:rPr>
              <w:t xml:space="preserve">Date pickers, never free text; end-before-start inline error; FY helper text</w:t>
            </w:r>
            <w:r>
              <w:rPr>
                <w:color w:val="333333"/>
                <w:sz w:val="19"/>
              </w:rPr>
              <w:t xml:space="preserve"> </w:t>
            </w:r>
            <w:r>
              <w:rPr>
                <w:color w:val="333333"/>
                <w:sz w:val="19"/>
              </w:rPr>
              <w:t xml:space="preserve">“</w:t>
            </w:r>
            <w:r>
              <w:rPr>
                <w:color w:val="333333"/>
                <w:sz w:val="19"/>
              </w:rPr>
              <w:t xml:space="preserve">e.g. 31 March</w:t>
            </w:r>
            <w:r>
              <w:rPr>
                <w:color w:val="333333"/>
                <w:sz w:val="19"/>
              </w:rPr>
              <w:t xml:space="preserve">”</w:t>
            </w:r>
          </w:p>
        </w:tc>
      </w:tr>
      <w:tr>
        <w:tc>
          <w:tcPr/>
          <w:p>
            <w:pPr>
              <w:pStyle w:val="Compact"/>
              <w:spacing w:before="20" w:after="20"/>
              <w:jc w:val="left"/>
            </w:pPr>
            <w:r>
              <w:rPr>
                <w:color w:val="333333"/>
                <w:sz w:val="19"/>
              </w:rPr>
              <w:t xml:space="preserve">21</w:t>
            </w:r>
          </w:p>
        </w:tc>
        <w:tc>
          <w:tcPr/>
          <w:p>
            <w:pPr>
              <w:pStyle w:val="Compact"/>
              <w:spacing w:before="20" w:after="20"/>
              <w:jc w:val="left"/>
            </w:pPr>
            <w:r>
              <w:rPr>
                <w:color w:val="333333"/>
                <w:sz w:val="19"/>
              </w:rPr>
              <w:t xml:space="preserve">Percentages</w:t>
            </w:r>
          </w:p>
        </w:tc>
        <w:tc>
          <w:tcPr/>
          <w:p>
            <w:pPr>
              <w:pStyle w:val="Compact"/>
              <w:spacing w:before="20" w:after="20"/>
              <w:jc w:val="left"/>
            </w:pPr>
            <w:r>
              <w:rPr>
                <w:rStyle w:val="VerbatimChar"/>
                <w:color w:val="333333"/>
                <w:sz w:val="19"/>
              </w:rPr>
              <w:t xml:space="preserve">organization_metadata.renewable_energy_percentage</w:t>
            </w:r>
            <w:r>
              <w:rPr>
                <w:color w:val="333333"/>
                <w:sz w:val="19"/>
              </w:rPr>
              <w:t xml:space="preserve">,</w:t>
            </w:r>
            <w:r>
              <w:rPr>
                <w:color w:val="333333"/>
                <w:sz w:val="19"/>
              </w:rPr>
              <w:t xml:space="preserve"> </w:t>
            </w:r>
            <w:r>
              <w:rPr>
                <w:rStyle w:val="VerbatimChar"/>
                <w:color w:val="333333"/>
                <w:sz w:val="19"/>
              </w:rPr>
              <w:t xml:space="preserve">.carbon_offset_percentage</w:t>
            </w:r>
            <w:r>
              <w:rPr>
                <w:color w:val="333333"/>
                <w:sz w:val="19"/>
              </w:rPr>
              <w:t xml:space="preserve">;</w:t>
            </w:r>
            <w:r>
              <w:rPr>
                <w:color w:val="333333"/>
                <w:sz w:val="19"/>
              </w:rPr>
              <w:t xml:space="preserve"> </w:t>
            </w:r>
            <w:r>
              <w:rPr>
                <w:rStyle w:val="VerbatimChar"/>
                <w:color w:val="333333"/>
                <w:sz w:val="19"/>
              </w:rPr>
              <w:t xml:space="preserve">report_generation_queue.progress_percentage</w:t>
            </w:r>
            <w:r>
              <w:rPr>
                <w:color w:val="333333"/>
                <w:sz w:val="19"/>
              </w:rPr>
              <w:t xml:space="preserve">;</w:t>
            </w:r>
            <w:r>
              <w:rPr>
                <w:color w:val="333333"/>
                <w:sz w:val="19"/>
              </w:rPr>
              <w:t xml:space="preserve"> </w:t>
            </w:r>
            <w:r>
              <w:rPr>
                <w:rStyle w:val="VerbatimChar"/>
                <w:color w:val="333333"/>
                <w:sz w:val="19"/>
              </w:rPr>
              <w:t xml:space="preserve">staff_workload.capacity_percentage</w:t>
            </w:r>
          </w:p>
        </w:tc>
        <w:tc>
          <w:tcPr/>
          <w:p>
            <w:pPr>
              <w:pStyle w:val="Compact"/>
              <w:spacing w:before="20" w:after="20"/>
              <w:jc w:val="left"/>
            </w:pPr>
            <w:r>
              <w:rPr>
                <w:color w:val="333333"/>
                <w:sz w:val="19"/>
              </w:rPr>
              <w:t xml:space="preserve">Range 0–100 after scale convention fixed</w:t>
            </w:r>
          </w:p>
        </w:tc>
        <w:tc>
          <w:tcPr/>
          <w:p>
            <w:pPr>
              <w:pStyle w:val="Compact"/>
              <w:spacing w:before="20" w:after="20"/>
              <w:jc w:val="left"/>
            </w:pPr>
            <w:r>
              <w:rPr>
                <w:color w:val="333333"/>
                <w:sz w:val="19"/>
              </w:rPr>
              <w:t xml:space="preserve">n/a</w:t>
            </w:r>
          </w:p>
        </w:tc>
        <w:tc>
          <w:tcPr/>
          <w:p>
            <w:pPr>
              <w:pStyle w:val="Compact"/>
              <w:spacing w:before="20" w:after="20"/>
              <w:jc w:val="left"/>
            </w:pPr>
            <w:r>
              <w:rPr>
                <w:color w:val="333333"/>
                <w:sz w:val="19"/>
              </w:rPr>
              <w:t xml:space="preserve">numeric / int4</w:t>
            </w:r>
          </w:p>
        </w:tc>
        <w:tc>
          <w:tcPr/>
          <w:p>
            <w:pPr>
              <w:pStyle w:val="Compact"/>
              <w:spacing w:before="20" w:after="20"/>
              <w:jc w:val="left"/>
            </w:pPr>
            <w:r>
              <w:rPr>
                <w:bCs/>
                <w:b/>
                <w:color w:val="333333"/>
                <w:sz w:val="19"/>
              </w:rPr>
              <w:t xml:space="preserve">Range:</w:t>
            </w:r>
            <w:r>
              <w:rPr>
                <w:color w:val="333333"/>
                <w:sz w:val="19"/>
              </w:rPr>
              <w:t xml:space="preserve"> </w:t>
            </w:r>
            <w:r>
              <w:rPr>
                <w:color w:val="333333"/>
                <w:sz w:val="19"/>
              </w:rPr>
              <w:t xml:space="preserve">0–100 CHECKs once the 0–100 scale convention is standardised (B-class, v1.0.2 window — the scale standardisation precedes the CHECK)</w:t>
            </w:r>
          </w:p>
        </w:tc>
        <w:tc>
          <w:tcPr/>
          <w:p>
            <w:pPr>
              <w:pStyle w:val="Compact"/>
              <w:spacing w:before="20" w:after="20"/>
              <w:jc w:val="left"/>
            </w:pPr>
            <w:r>
              <w:rPr>
                <w:color w:val="333333"/>
                <w:sz w:val="19"/>
              </w:rPr>
              <w:t xml:space="preserve">Single 0–100 convention platform-wide; reject fractional-scale (0–1) writes at the boundary</w:t>
            </w:r>
          </w:p>
        </w:tc>
        <w:tc>
          <w:tcPr/>
          <w:p>
            <w:pPr>
              <w:pStyle w:val="Compact"/>
              <w:spacing w:before="20" w:after="20"/>
              <w:jc w:val="left"/>
            </w:pPr>
            <w:r>
              <w:rPr>
                <w:color w:val="333333"/>
                <w:sz w:val="19"/>
              </w:rPr>
              <w:t xml:space="preserve">Slider/percentage input with 0 and 100 hard stops</w:t>
            </w:r>
          </w:p>
        </w:tc>
      </w:tr>
      <w:tr>
        <w:tc>
          <w:tcPr/>
          <w:p>
            <w:pPr>
              <w:pStyle w:val="Compact"/>
              <w:spacing w:before="20" w:after="20"/>
              <w:jc w:val="left"/>
            </w:pPr>
            <w:r>
              <w:rPr>
                <w:color w:val="333333"/>
                <w:sz w:val="19"/>
              </w:rPr>
              <w:t xml:space="preserve">22</w:t>
            </w:r>
          </w:p>
        </w:tc>
        <w:tc>
          <w:tcPr/>
          <w:p>
            <w:pPr>
              <w:pStyle w:val="Compact"/>
              <w:spacing w:before="20" w:after="20"/>
              <w:jc w:val="left"/>
            </w:pPr>
            <w:r>
              <w:rPr>
                <w:color w:val="333333"/>
                <w:sz w:val="19"/>
              </w:rPr>
              <w:t xml:space="preserve">Confidence scores</w:t>
            </w:r>
          </w:p>
        </w:tc>
        <w:tc>
          <w:tcPr/>
          <w:p>
            <w:pPr>
              <w:pStyle w:val="Compact"/>
              <w:spacing w:before="20" w:after="20"/>
              <w:jc w:val="left"/>
            </w:pPr>
            <w:r>
              <w:rPr>
                <w:rStyle w:val="VerbatimChar"/>
                <w:color w:val="333333"/>
                <w:sz w:val="19"/>
              </w:rPr>
              <w:t xml:space="preserve">customer_documents.confidence_score</w:t>
            </w:r>
            <w:r>
              <w:rPr>
                <w:color w:val="333333"/>
                <w:sz w:val="19"/>
              </w:rPr>
              <w:t xml:space="preserve"> </w:t>
            </w:r>
            <w:r>
              <w:rPr>
                <w:color w:val="333333"/>
                <w:sz w:val="19"/>
              </w:rPr>
              <w:t xml:space="preserve">(float8),</w:t>
            </w:r>
            <w:r>
              <w:rPr>
                <w:color w:val="333333"/>
                <w:sz w:val="19"/>
              </w:rPr>
              <w:t xml:space="preserve"> </w:t>
            </w:r>
            <w:r>
              <w:rPr>
                <w:rStyle w:val="VerbatimChar"/>
                <w:color w:val="333333"/>
                <w:sz w:val="19"/>
              </w:rPr>
              <w:t xml:space="preserve">emissions_logs.confidence_score</w:t>
            </w:r>
            <w:r>
              <w:rPr>
                <w:color w:val="333333"/>
                <w:sz w:val="19"/>
              </w:rPr>
              <w:t xml:space="preserve">,</w:t>
            </w:r>
            <w:r>
              <w:rPr>
                <w:color w:val="333333"/>
                <w:sz w:val="19"/>
              </w:rPr>
              <w:t xml:space="preserve"> </w:t>
            </w:r>
            <w:r>
              <w:rPr>
                <w:rStyle w:val="VerbatimChar"/>
                <w:color w:val="333333"/>
                <w:sz w:val="19"/>
              </w:rPr>
              <w:t xml:space="preserve">document_processing_queue.ai_confidence_score</w:t>
            </w:r>
            <w:r>
              <w:rPr>
                <w:color w:val="333333"/>
                <w:sz w:val="19"/>
              </w:rPr>
              <w:t xml:space="preserve">,</w:t>
            </w:r>
            <w:r>
              <w:rPr>
                <w:color w:val="333333"/>
                <w:sz w:val="19"/>
              </w:rPr>
              <w:t xml:space="preserve"> </w:t>
            </w:r>
            <w:r>
              <w:rPr>
                <w:rStyle w:val="VerbatimChar"/>
                <w:color w:val="333333"/>
                <w:sz w:val="19"/>
              </w:rPr>
              <w:t xml:space="preserve">.ai_mapping_confidence</w:t>
            </w:r>
            <w:r>
              <w:rPr>
                <w:color w:val="333333"/>
                <w:sz w:val="19"/>
              </w:rPr>
              <w:t xml:space="preserve">,</w:t>
            </w:r>
            <w:r>
              <w:rPr>
                <w:color w:val="333333"/>
                <w:sz w:val="19"/>
              </w:rPr>
              <w:t xml:space="preserve"> </w:t>
            </w:r>
            <w:r>
              <w:rPr>
                <w:rStyle w:val="VerbatimChar"/>
                <w:color w:val="333333"/>
                <w:sz w:val="19"/>
              </w:rPr>
              <w:t xml:space="preserve">draft_entries.confidence_score</w:t>
            </w:r>
          </w:p>
        </w:tc>
        <w:tc>
          <w:tcPr/>
          <w:p>
            <w:pPr>
              <w:pStyle w:val="Compact"/>
              <w:spacing w:before="20" w:after="20"/>
              <w:jc w:val="left"/>
            </w:pPr>
            <w:r>
              <w:rPr>
                <w:color w:val="333333"/>
                <w:sz w:val="19"/>
              </w:rPr>
              <w:t xml:space="preserve">Range after type/scale standardisation</w:t>
            </w:r>
          </w:p>
        </w:tc>
        <w:tc>
          <w:tcPr/>
          <w:p>
            <w:pPr>
              <w:pStyle w:val="Compact"/>
              <w:spacing w:before="20" w:after="20"/>
              <w:jc w:val="left"/>
            </w:pPr>
            <w:r>
              <w:rPr>
                <w:color w:val="333333"/>
                <w:sz w:val="19"/>
              </w:rPr>
              <w:t xml:space="preserve">n/a</w:t>
            </w:r>
          </w:p>
        </w:tc>
        <w:tc>
          <w:tcPr/>
          <w:p>
            <w:pPr>
              <w:pStyle w:val="Compact"/>
              <w:spacing w:before="20" w:after="20"/>
              <w:jc w:val="left"/>
            </w:pPr>
            <w:r>
              <w:rPr>
                <w:color w:val="333333"/>
                <w:sz w:val="19"/>
              </w:rPr>
              <w:t xml:space="preserve">float8 / numeric</w:t>
            </w:r>
          </w:p>
        </w:tc>
        <w:tc>
          <w:tcPr/>
          <w:p>
            <w:pPr>
              <w:pStyle w:val="Compact"/>
              <w:spacing w:before="20" w:after="20"/>
              <w:jc w:val="left"/>
            </w:pPr>
            <w:r>
              <w:rPr>
                <w:bCs/>
                <w:b/>
                <w:color w:val="333333"/>
                <w:sz w:val="19"/>
              </w:rPr>
              <w:t xml:space="preserve">Range:</w:t>
            </w:r>
            <w:r>
              <w:rPr>
                <w:color w:val="333333"/>
                <w:sz w:val="19"/>
              </w:rPr>
              <w:t xml:space="preserve"> </w:t>
            </w:r>
            <w:r>
              <w:rPr>
                <w:color w:val="333333"/>
                <w:sz w:val="19"/>
              </w:rPr>
              <w:t xml:space="preserve">bounded CHECK (0–1 or 0–100 per the standardisation decision) —</w:t>
            </w:r>
            <w:r>
              <w:rPr>
                <w:color w:val="333333"/>
                <w:sz w:val="19"/>
              </w:rPr>
              <w:t xml:space="preserve"> </w:t>
            </w:r>
            <w:r>
              <w:rPr>
                <w:rStyle w:val="VerbatimChar"/>
                <w:color w:val="333333"/>
                <w:sz w:val="19"/>
              </w:rPr>
              <w:t xml:space="preserve">confidence_score</w:t>
            </w:r>
            <w:r>
              <w:rPr>
                <w:color w:val="333333"/>
                <w:sz w:val="19"/>
              </w:rPr>
              <w:t xml:space="preserve"> </w:t>
            </w:r>
            <w:r>
              <w:rPr>
                <w:color w:val="333333"/>
                <w:sz w:val="19"/>
              </w:rPr>
              <w:t xml:space="preserve">type/scale standardisation is B-class (v1.0.2); no CHECK before the scale is fixed</w:t>
            </w:r>
          </w:p>
        </w:tc>
        <w:tc>
          <w:tcPr/>
          <w:p>
            <w:pPr>
              <w:pStyle w:val="Compact"/>
              <w:spacing w:before="20" w:after="20"/>
              <w:jc w:val="left"/>
            </w:pPr>
            <w:r>
              <w:rPr>
                <w:color w:val="333333"/>
                <w:sz w:val="19"/>
              </w:rPr>
              <w:t xml:space="preserve">Scale standardised across the pipeline before the CHECK lands; values outside scale rejected at the worker write path; low-confidence threshold routes to manual review</w:t>
            </w:r>
          </w:p>
        </w:tc>
        <w:tc>
          <w:tcPr/>
          <w:p>
            <w:pPr>
              <w:pStyle w:val="Compact"/>
              <w:spacing w:before="20" w:after="20"/>
              <w:jc w:val="left"/>
            </w:pPr>
            <w:r>
              <w:rPr>
                <w:color w:val="333333"/>
                <w:sz w:val="19"/>
              </w:rPr>
              <w:t xml:space="preserve">Percentage-style display (</w:t>
            </w:r>
            <w:r>
              <w:rPr>
                <w:color w:val="333333"/>
                <w:sz w:val="19"/>
              </w:rPr>
              <w:t xml:space="preserve">“</w:t>
            </w:r>
            <w:r>
              <w:rPr>
                <w:color w:val="333333"/>
                <w:sz w:val="19"/>
              </w:rPr>
              <w:t xml:space="preserve">87% confident</w:t>
            </w:r>
            <w:r>
              <w:rPr>
                <w:color w:val="333333"/>
                <w:sz w:val="19"/>
              </w:rPr>
              <w:t xml:space="preserve">”</w:t>
            </w:r>
            <w:r>
              <w:rPr>
                <w:color w:val="333333"/>
                <w:sz w:val="19"/>
              </w:rPr>
              <w:t xml:space="preserve">); amber/red rendering below review threshold</w:t>
            </w:r>
          </w:p>
        </w:tc>
      </w:tr>
      <w:tr>
        <w:tc>
          <w:tcPr/>
          <w:p>
            <w:pPr>
              <w:pStyle w:val="Compact"/>
              <w:spacing w:before="20" w:after="20"/>
              <w:jc w:val="left"/>
            </w:pPr>
            <w:r>
              <w:rPr>
                <w:color w:val="333333"/>
                <w:sz w:val="19"/>
              </w:rPr>
              <w:t xml:space="preserve">23</w:t>
            </w:r>
          </w:p>
        </w:tc>
        <w:tc>
          <w:tcPr/>
          <w:p>
            <w:pPr>
              <w:pStyle w:val="Compact"/>
              <w:spacing w:before="20" w:after="20"/>
              <w:jc w:val="left"/>
            </w:pPr>
            <w:r>
              <w:rPr>
                <w:color w:val="333333"/>
                <w:sz w:val="19"/>
              </w:rPr>
              <w:t xml:space="preserve">Quantities (usage counters, money, record counts)</w:t>
            </w:r>
          </w:p>
        </w:tc>
        <w:tc>
          <w:tcPr/>
          <w:p>
            <w:pPr>
              <w:pStyle w:val="Compact"/>
              <w:spacing w:before="20" w:after="20"/>
              <w:jc w:val="left"/>
            </w:pPr>
            <w:r>
              <w:rPr>
                <w:rStyle w:val="VerbatimChar"/>
                <w:color w:val="333333"/>
                <w:sz w:val="19"/>
              </w:rPr>
              <w:t xml:space="preserve">usage_tracking.*_used</w:t>
            </w:r>
            <w:r>
              <w:rPr>
                <w:color w:val="333333"/>
                <w:sz w:val="19"/>
              </w:rPr>
              <w:t xml:space="preserve">,</w:t>
            </w:r>
            <w:r>
              <w:rPr>
                <w:color w:val="333333"/>
                <w:sz w:val="19"/>
              </w:rPr>
              <w:t xml:space="preserve"> </w:t>
            </w:r>
            <w:r>
              <w:rPr>
                <w:rStyle w:val="VerbatimChar"/>
                <w:color w:val="333333"/>
                <w:sz w:val="19"/>
              </w:rPr>
              <w:t xml:space="preserve">export_history.record_count</w:t>
            </w:r>
            <w:r>
              <w:rPr>
                <w:color w:val="333333"/>
                <w:sz w:val="19"/>
              </w:rPr>
              <w:t xml:space="preserve">,</w:t>
            </w:r>
            <w:r>
              <w:rPr>
                <w:color w:val="333333"/>
                <w:sz w:val="19"/>
              </w:rPr>
              <w:t xml:space="preserve"> </w:t>
            </w:r>
            <w:r>
              <w:rPr>
                <w:rStyle w:val="VerbatimChar"/>
                <w:color w:val="333333"/>
                <w:sz w:val="19"/>
              </w:rPr>
              <w:t xml:space="preserve">organization_metadata.total_employees</w:t>
            </w:r>
            <w:r>
              <w:rPr>
                <w:color w:val="333333"/>
                <w:sz w:val="19"/>
              </w:rPr>
              <w:t xml:space="preserve">/headcount columns,</w:t>
            </w:r>
            <w:r>
              <w:rPr>
                <w:color w:val="333333"/>
                <w:sz w:val="19"/>
              </w:rPr>
              <w:t xml:space="preserve"> </w:t>
            </w:r>
            <w:r>
              <w:rPr>
                <w:rStyle w:val="VerbatimChar"/>
                <w:color w:val="333333"/>
                <w:sz w:val="19"/>
              </w:rPr>
              <w:t xml:space="preserve">file_attachments.file_size</w:t>
            </w:r>
            <w:r>
              <w:rPr>
                <w:color w:val="333333"/>
                <w:sz w:val="19"/>
              </w:rPr>
              <w:t xml:space="preserve"> </w:t>
            </w:r>
            <w:r>
              <w:rPr>
                <w:color w:val="333333"/>
                <w:sz w:val="19"/>
              </w:rPr>
              <w:t xml:space="preserve">(C7 int8),</w:t>
            </w:r>
            <w:r>
              <w:rPr>
                <w:color w:val="333333"/>
                <w:sz w:val="19"/>
              </w:rPr>
              <w:t xml:space="preserve"> </w:t>
            </w:r>
            <w:r>
              <w:rPr>
                <w:rStyle w:val="VerbatimChar"/>
                <w:color w:val="333333"/>
                <w:sz w:val="19"/>
              </w:rPr>
              <w:t xml:space="preserve">document_processing_queue.file_size_bytes</w:t>
            </w:r>
          </w:p>
        </w:tc>
        <w:tc>
          <w:tcPr/>
          <w:p>
            <w:pPr>
              <w:pStyle w:val="Compact"/>
              <w:spacing w:before="20" w:after="20"/>
              <w:jc w:val="left"/>
            </w:pPr>
            <w:r>
              <w:rPr>
                <w:color w:val="333333"/>
                <w:sz w:val="19"/>
              </w:rPr>
              <w:t xml:space="preserve">Numeric range</w:t>
            </w:r>
          </w:p>
        </w:tc>
        <w:tc>
          <w:tcPr/>
          <w:p>
            <w:pPr>
              <w:pStyle w:val="Compact"/>
              <w:spacing w:before="20" w:after="20"/>
              <w:jc w:val="left"/>
            </w:pPr>
            <w:r>
              <w:rPr>
                <w:color w:val="333333"/>
                <w:sz w:val="19"/>
              </w:rPr>
              <w:t xml:space="preserve">n/a</w:t>
            </w:r>
          </w:p>
        </w:tc>
        <w:tc>
          <w:tcPr/>
          <w:p>
            <w:pPr>
              <w:pStyle w:val="Compact"/>
              <w:spacing w:before="20" w:after="20"/>
              <w:jc w:val="left"/>
            </w:pPr>
            <w:r>
              <w:rPr>
                <w:color w:val="333333"/>
                <w:sz w:val="19"/>
              </w:rPr>
              <w:t xml:space="preserve">numeric / int4 / int8</w:t>
            </w:r>
          </w:p>
        </w:tc>
        <w:tc>
          <w:tcPr/>
          <w:p>
            <w:pPr>
              <w:pStyle w:val="Compact"/>
              <w:spacing w:before="20" w:after="20"/>
              <w:jc w:val="left"/>
            </w:pPr>
            <w:r>
              <w:rPr>
                <w:bCs/>
                <w:b/>
                <w:color w:val="333333"/>
                <w:sz w:val="19"/>
              </w:rPr>
              <w:t xml:space="preserve">Range (K3 companions): ≥ 0 CHECKs on usage counters and money counters;</w:t>
            </w:r>
            <w:r>
              <w:rPr>
                <w:bCs/>
                <w:b/>
                <w:color w:val="333333"/>
                <w:sz w:val="19"/>
              </w:rPr>
              <w:t xml:space="preserve"> </w:t>
            </w:r>
            <w:r>
              <w:rPr>
                <w:rStyle w:val="VerbatimChar"/>
                <w:bCs/>
                <w:b/>
                <w:color w:val="333333"/>
                <w:sz w:val="19"/>
              </w:rPr>
              <w:t xml:space="preserve">used ≤ limit</w:t>
            </w:r>
            <w:r>
              <w:rPr>
                <w:bCs/>
                <w:b/>
                <w:color w:val="333333"/>
                <w:sz w:val="19"/>
              </w:rPr>
              <w:t xml:space="preserve"> </w:t>
            </w:r>
            <w:r>
              <w:rPr>
                <w:bCs/>
                <w:b/>
                <w:color w:val="333333"/>
                <w:sz w:val="19"/>
              </w:rPr>
              <w:t xml:space="preserve">on</w:t>
            </w:r>
            <w:r>
              <w:rPr>
                <w:bCs/>
                <w:b/>
                <w:color w:val="333333"/>
                <w:sz w:val="19"/>
              </w:rPr>
              <w:t xml:space="preserve"> </w:t>
            </w:r>
            <w:r>
              <w:rPr>
                <w:rStyle w:val="VerbatimChar"/>
                <w:bCs/>
                <w:b/>
                <w:color w:val="333333"/>
                <w:sz w:val="19"/>
              </w:rPr>
              <w:t xml:space="preserve">usage_tracking</w:t>
            </w:r>
            <w:r>
              <w:rPr>
                <w:bCs/>
                <w:b/>
                <w:color w:val="333333"/>
                <w:sz w:val="19"/>
              </w:rPr>
              <w:t xml:space="preserve">; size CHECKs on the widened int8 file-size columns</w:t>
            </w:r>
          </w:p>
        </w:tc>
        <w:tc>
          <w:tcPr/>
          <w:p>
            <w:pPr>
              <w:pStyle w:val="Compact"/>
              <w:spacing w:before="20" w:after="20"/>
              <w:jc w:val="left"/>
            </w:pPr>
            <w:r>
              <w:rPr>
                <w:color w:val="333333"/>
                <w:sz w:val="19"/>
              </w:rPr>
              <w:t xml:space="preserve">Integer coercion for counters; currency-denominated amounts must carry one of the seven K2-constrained currency columns</w:t>
            </w:r>
          </w:p>
        </w:tc>
        <w:tc>
          <w:tcPr/>
          <w:p>
            <w:pPr>
              <w:pStyle w:val="Compact"/>
              <w:spacing w:before="20" w:after="20"/>
              <w:jc w:val="left"/>
            </w:pPr>
            <w:r>
              <w:rPr>
                <w:color w:val="333333"/>
                <w:sz w:val="19"/>
              </w:rPr>
              <w:t xml:space="preserve">Numeric-only entry; thousand separators for display</w:t>
            </w:r>
          </w:p>
        </w:tc>
      </w:tr>
    </w:tbl>
    <w:bookmarkEnd w:id="43"/>
    <w:bookmarkStart w:id="44" w:name="the-layering-principle-frozen-decision"/>
    <w:p>
      <w:pPr>
        <w:pStyle w:val="Heading3"/>
      </w:pPr>
      <w:r>
        <w:rPr>
          <w:color w:val="2F5D4A"/>
        </w:rPr>
        <w:t xml:space="preserve">3.2 The layering principle — frozen decision</w:t>
      </w:r>
    </w:p>
    <w:p>
      <w:pPr>
        <w:pStyle w:val="FirstParagraph"/>
      </w:pPr>
      <w:r>
        <w:rPr>
          <w:color w:val="333333"/>
        </w:rPr>
        <w:t xml:space="preserve">The layering is restated here as frozen architecture, not guidance.</w:t>
      </w:r>
      <w:r>
        <w:rPr>
          <w:color w:val="333333"/>
        </w:rPr>
        <w:t xml:space="preserve"> </w:t>
      </w:r>
      <w:r>
        <w:rPr>
          <w:bCs/>
          <w:b/>
          <w:color w:val="333333"/>
        </w:rPr>
        <w:t xml:space="preserve">The database protects integrity and nothing else</w:t>
      </w:r>
      <w:r>
        <w:rPr>
          <w:color w:val="333333"/>
        </w:rPr>
        <w:t xml:space="preserve">: the four shapes it enforces are IN-lists (K1 country, K2 currency, K4 status/role lists), ranges (K3 emission values, factors and counters; the B-class percentage/date-pair/confidence ranges once their scale conventions land), presence (C1 postcode-or-eircode; existing NOT NULLs; K7/K8) and uniqueness (K5, K6).</w:t>
      </w:r>
      <w:r>
        <w:rPr>
          <w:color w:val="333333"/>
        </w:rPr>
        <w:t xml:space="preserve"> </w:t>
      </w:r>
      <w:r>
        <w:rPr>
          <w:bCs/>
          <w:b/>
          <w:color w:val="333333"/>
        </w:rPr>
        <w:t xml:space="preserve">The API layer is the sole format authority</w:t>
      </w:r>
      <w:r>
        <w:rPr>
          <w:color w:val="333333"/>
        </w:rPr>
        <w:t xml:space="preserve">: MOD97 for GB VAT, ISO 13616 MOD-97 for IBAN, the Vocalink modulus rules for sort codes, GIR-shape postcodes, libphonenumber E.164, RFC-practical email, Companies House prefix rules — all library-backed, all country-conditional, all normalising at write so the database stores and constrains the</w:t>
      </w:r>
      <w:r>
        <w:rPr>
          <w:color w:val="333333"/>
        </w:rPr>
        <w:t xml:space="preserve"> </w:t>
      </w:r>
      <w:r>
        <w:rPr>
          <w:iCs/>
          <w:i/>
          <w:color w:val="333333"/>
        </w:rPr>
        <w:t xml:space="preserve">normalised</w:t>
      </w:r>
      <w:r>
        <w:rPr>
          <w:color w:val="333333"/>
        </w:rPr>
        <w:t xml:space="preserve"> </w:t>
      </w:r>
      <w:r>
        <w:rPr>
          <w:color w:val="333333"/>
        </w:rPr>
        <w:t xml:space="preserve">value.</w:t>
      </w:r>
      <w:r>
        <w:rPr>
          <w:color w:val="333333"/>
        </w:rPr>
        <w:t xml:space="preserve"> </w:t>
      </w:r>
      <w:r>
        <w:rPr>
          <w:bCs/>
          <w:b/>
          <w:color w:val="333333"/>
        </w:rPr>
        <w:t xml:space="preserve">The frontend validates for user experience only</w:t>
      </w:r>
      <w:r>
        <w:rPr>
          <w:color w:val="333333"/>
        </w:rPr>
        <w:t xml:space="preserve"> </w:t>
      </w:r>
      <w:r>
        <w:rPr>
          <w:color w:val="333333"/>
        </w:rPr>
        <w:t xml:space="preserve">— masks, pickers, immediate feedback — and its verdicts are never trusted server-side. Regex-heavy CHECK constraints, including any country-conditional regex matrix and any frozen Eircode routing-key allowlist, remain rejected (K9/D1): formats rot, registries change, and a migration must never be the price of admitting a legitimate address.</w:t>
      </w:r>
    </w:p>
    <w:bookmarkEnd w:id="44"/>
    <w:bookmarkStart w:id="45" w:name="uk-default-behaviours"/>
    <w:p>
      <w:pPr>
        <w:pStyle w:val="Heading3"/>
      </w:pPr>
      <w:r>
        <w:rPr>
          <w:color w:val="2F5D4A"/>
        </w:rPr>
        <w:t xml:space="preserve">3.3 UK-default behaviours</w:t>
      </w:r>
    </w:p>
    <w:p>
      <w:pPr>
        <w:pStyle w:val="FirstParagraph"/>
      </w:pPr>
      <w:r>
        <w:rPr>
          <w:color w:val="333333"/>
        </w:rPr>
        <w:t xml:space="preserve">The UK primary launch fixes the defaults in one direction:</w:t>
      </w:r>
      <w:r>
        <w:rPr>
          <w:color w:val="333333"/>
        </w:rPr>
        <w:t xml:space="preserve"> </w:t>
      </w:r>
      <w:r>
        <w:rPr>
          <w:rStyle w:val="VerbatimChar"/>
          <w:color w:val="333333"/>
        </w:rPr>
        <w:t xml:space="preserve">organizations.country</w:t>
      </w:r>
      <w:r>
        <w:rPr>
          <w:color w:val="333333"/>
        </w:rPr>
        <w:t xml:space="preserve"> </w:t>
      </w:r>
      <w:r>
        <w:rPr>
          <w:color w:val="333333"/>
        </w:rPr>
        <w:t xml:space="preserve">defaults to</w:t>
      </w:r>
      <w:r>
        <w:rPr>
          <w:color w:val="333333"/>
        </w:rPr>
        <w:t xml:space="preserve"> </w:t>
      </w:r>
      <w:r>
        <w:rPr>
          <w:bCs/>
          <w:b/>
          <w:color w:val="333333"/>
        </w:rPr>
        <w:t xml:space="preserve">GB</w:t>
      </w:r>
      <w:r>
        <w:rPr>
          <w:color w:val="333333"/>
        </w:rPr>
        <w:t xml:space="preserve">, every currency column and</w:t>
      </w:r>
      <w:r>
        <w:rPr>
          <w:color w:val="333333"/>
        </w:rPr>
        <w:t xml:space="preserve"> </w:t>
      </w:r>
      <w:r>
        <w:rPr>
          <w:rStyle w:val="VerbatimChar"/>
          <w:color w:val="333333"/>
        </w:rPr>
        <w:t xml:space="preserve">system_settings.default_currency</w:t>
      </w:r>
      <w:r>
        <w:rPr>
          <w:color w:val="333333"/>
        </w:rPr>
        <w:t xml:space="preserve"> </w:t>
      </w:r>
      <w:r>
        <w:rPr>
          <w:color w:val="333333"/>
        </w:rPr>
        <w:t xml:space="preserve">defaults to</w:t>
      </w:r>
      <w:r>
        <w:rPr>
          <w:color w:val="333333"/>
        </w:rPr>
        <w:t xml:space="preserve"> </w:t>
      </w:r>
      <w:r>
        <w:rPr>
          <w:bCs/>
          <w:b/>
          <w:color w:val="333333"/>
        </w:rPr>
        <w:t xml:space="preserve">GBP</w:t>
      </w:r>
      <w:r>
        <w:rPr>
          <w:color w:val="333333"/>
        </w:rPr>
        <w:t xml:space="preserve">, and</w:t>
      </w:r>
      <w:r>
        <w:rPr>
          <w:color w:val="333333"/>
        </w:rPr>
        <w:t xml:space="preserve"> </w:t>
      </w:r>
      <w:r>
        <w:rPr>
          <w:rStyle w:val="VerbatimChar"/>
          <w:color w:val="333333"/>
        </w:rPr>
        <w:t xml:space="preserve">organizations.timezone</w:t>
      </w:r>
      <w:r>
        <w:rPr>
          <w:color w:val="333333"/>
        </w:rPr>
        <w:t xml:space="preserve"> </w:t>
      </w:r>
      <w:r>
        <w:rPr>
          <w:color w:val="333333"/>
        </w:rPr>
        <w:t xml:space="preserve">/</w:t>
      </w:r>
      <w:r>
        <w:rPr>
          <w:color w:val="333333"/>
        </w:rPr>
        <w:t xml:space="preserve"> </w:t>
      </w:r>
      <w:r>
        <w:rPr>
          <w:rStyle w:val="VerbatimChar"/>
          <w:color w:val="333333"/>
        </w:rPr>
        <w:t xml:space="preserve">system_settings.default_timezone</w:t>
      </w:r>
      <w:r>
        <w:rPr>
          <w:color w:val="333333"/>
        </w:rPr>
        <w:t xml:space="preserve"> </w:t>
      </w:r>
      <w:r>
        <w:rPr>
          <w:color w:val="333333"/>
        </w:rPr>
        <w:t xml:space="preserve">default to</w:t>
      </w:r>
      <w:r>
        <w:rPr>
          <w:color w:val="333333"/>
        </w:rPr>
        <w:t xml:space="preserve"> </w:t>
      </w:r>
      <w:r>
        <w:rPr>
          <w:bCs/>
          <w:b/>
          <w:color w:val="333333"/>
        </w:rPr>
        <w:t xml:space="preserve">Europe/London</w:t>
      </w:r>
      <w:r>
        <w:rPr>
          <w:color w:val="333333"/>
        </w:rPr>
        <w:t xml:space="preserve">.</w:t>
      </w:r>
      <w:r>
        <w:rPr>
          <w:color w:val="333333"/>
        </w:rPr>
        <w:t xml:space="preserve"> </w:t>
      </w:r>
      <w:r>
        <w:rPr>
          <w:rStyle w:val="VerbatimChar"/>
          <w:color w:val="333333"/>
        </w:rPr>
        <w:t xml:space="preserve">units</w:t>
      </w:r>
      <w:r>
        <w:rPr>
          <w:color w:val="333333"/>
        </w:rPr>
        <w:t xml:space="preserve"> </w:t>
      </w:r>
      <w:r>
        <w:rPr>
          <w:color w:val="333333"/>
        </w:rPr>
        <w:t xml:space="preserve">kWh is the default energy entry unit,</w:t>
      </w:r>
      <w:r>
        <w:rPr>
          <w:color w:val="333333"/>
        </w:rPr>
        <w:t xml:space="preserve"> </w:t>
      </w:r>
      <w:r>
        <w:rPr>
          <w:rStyle w:val="VerbatimChar"/>
          <w:color w:val="333333"/>
        </w:rPr>
        <w:t xml:space="preserve">default_factor_year</w:t>
      </w:r>
      <w:r>
        <w:rPr>
          <w:color w:val="333333"/>
        </w:rPr>
        <w:t xml:space="preserve">/</w:t>
      </w:r>
      <w:r>
        <w:rPr>
          <w:rStyle w:val="VerbatimChar"/>
          <w:color w:val="333333"/>
        </w:rPr>
        <w:t xml:space="preserve">system_settings.default_emission_factor_year</w:t>
      </w:r>
      <w:r>
        <w:rPr>
          <w:color w:val="333333"/>
        </w:rPr>
        <w:t xml:space="preserve"> </w:t>
      </w:r>
      <w:r>
        <w:rPr>
          <w:color w:val="333333"/>
        </w:rPr>
        <w:t xml:space="preserve">point at the current DEFRA-DESNZ reporting year, date presentation is</w:t>
      </w:r>
      <w:r>
        <w:rPr>
          <w:color w:val="333333"/>
        </w:rPr>
        <w:t xml:space="preserve"> </w:t>
      </w:r>
      <w:r>
        <w:rPr>
          <w:rStyle w:val="VerbatimChar"/>
          <w:color w:val="333333"/>
        </w:rPr>
        <w:t xml:space="preserve">DD/MM/YYYY</w:t>
      </w:r>
      <w:r>
        <w:rPr>
          <w:color w:val="333333"/>
        </w:rPr>
        <w:t xml:space="preserve">, and the financial-year helper surfaces the UK convention (commonly 31 March or 5 April aligned). Non-GB values are reachable only by an explicit country selection at onboarding — never by free entry into an IN-listed or format-validated field.</w:t>
      </w:r>
    </w:p>
    <w:bookmarkEnd w:id="45"/>
    <w:bookmarkEnd w:id="46"/>
    <w:bookmarkStart w:id="49" w:name="section-4-ireland-beta-readiness"/>
    <w:p>
      <w:pPr>
        <w:pStyle w:val="Heading2"/>
      </w:pPr>
      <w:r>
        <w:rPr>
          <w:color w:val="2F5D4A"/>
        </w:rPr>
        <w:t xml:space="preserve">Section 4 — Ireland Beta Readiness</w:t>
      </w:r>
    </w:p>
    <w:p>
      <w:pPr>
        <w:pStyle w:val="FirstParagraph"/>
      </w:pPr>
      <w:r>
        <w:rPr>
          <w:color w:val="333333"/>
        </w:rPr>
        <w:t xml:space="preserve">Ireland is a beta market in RC2: Irish users may register and operate, with localisation limited to beta necessities, and full Ireland support guaranteed in v1.1</w:t>
      </w:r>
      <w:r>
        <w:rPr>
          <w:color w:val="333333"/>
        </w:rPr>
        <w:t xml:space="preserve"> </w:t>
      </w:r>
      <w:r>
        <w:rPr>
          <w:bCs/>
          <w:b/>
          <w:color w:val="333333"/>
        </w:rPr>
        <w:t xml:space="preserve">with no database redesign</w:t>
      </w:r>
      <w:r>
        <w:rPr>
          <w:color w:val="333333"/>
        </w:rPr>
        <w:t xml:space="preserve">. This register enumerates every Ireland-specific item, its layer, and whether it ships in RC2 or v1.1. The same frozen layering applies: no Irish format rule enters the database; the Eircode routing-key registry in particular must never be frozen into a CHECK (D1/K9).</w:t>
      </w:r>
    </w:p>
    <w:bookmarkStart w:id="47" w:name="ireland-beta-register"/>
    <w:p>
      <w:pPr>
        <w:pStyle w:val="Heading3"/>
      </w:pPr>
      <w:r>
        <w:rPr>
          <w:color w:val="2F5D4A"/>
        </w:rPr>
        <w:t xml:space="preserve">4.1 Ireland beta register</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484"/>
        <w:gridCol w:w="969"/>
        <w:gridCol w:w="2101"/>
        <w:gridCol w:w="1131"/>
        <w:gridCol w:w="2101"/>
        <w:gridCol w:w="1131"/>
      </w:tblGrid>
      <w:tr>
        <w:trPr>
          <w:tblHeader w:val="true"/>
          <w:tblHeader w:val="true"/>
        </w:trPr>
        <w:tc>
          <w:tcPr>
            <w:shd w:val="clear" w:color="auto" w:fill="E3EDE7"/>
          </w:tcPr>
          <w:p>
            <w:pPr>
              <w:pStyle w:val="Compact"/>
              <w:spacing w:before="20" w:after="20"/>
              <w:jc w:val="left"/>
            </w:pPr>
            <w:r>
              <w:rPr>
                <w:b/>
                <w:color w:val="2F5D4A"/>
                <w:sz w:val="19"/>
              </w:rPr>
              <w:t xml:space="preserve">#</w:t>
            </w:r>
          </w:p>
        </w:tc>
        <w:tc>
          <w:tcPr>
            <w:shd w:val="clear" w:color="auto" w:fill="E3EDE7"/>
          </w:tcPr>
          <w:p>
            <w:pPr>
              <w:pStyle w:val="Compact"/>
              <w:spacing w:before="20" w:after="20"/>
              <w:jc w:val="left"/>
            </w:pPr>
            <w:r>
              <w:rPr>
                <w:b/>
                <w:color w:val="2F5D4A"/>
                <w:sz w:val="19"/>
              </w:rPr>
              <w:t xml:space="preserve">Item</w:t>
            </w:r>
          </w:p>
        </w:tc>
        <w:tc>
          <w:tcPr>
            <w:shd w:val="clear" w:color="auto" w:fill="E3EDE7"/>
          </w:tcPr>
          <w:p>
            <w:pPr>
              <w:pStyle w:val="Compact"/>
              <w:spacing w:before="20" w:after="20"/>
              <w:jc w:val="left"/>
            </w:pPr>
            <w:r>
              <w:rPr>
                <w:b/>
                <w:color w:val="2F5D4A"/>
                <w:sz w:val="19"/>
              </w:rPr>
              <w:t xml:space="preserve">Requirement</w:t>
            </w:r>
          </w:p>
        </w:tc>
        <w:tc>
          <w:tcPr>
            <w:shd w:val="clear" w:color="auto" w:fill="E3EDE7"/>
          </w:tcPr>
          <w:p>
            <w:pPr>
              <w:pStyle w:val="Compact"/>
              <w:spacing w:before="20" w:after="20"/>
              <w:jc w:val="left"/>
            </w:pPr>
            <w:r>
              <w:rPr>
                <w:b/>
                <w:color w:val="2F5D4A"/>
                <w:sz w:val="19"/>
              </w:rPr>
              <w:t xml:space="preserve">Layer</w:t>
            </w:r>
          </w:p>
        </w:tc>
        <w:tc>
          <w:tcPr>
            <w:shd w:val="clear" w:color="auto" w:fill="E3EDE7"/>
          </w:tcPr>
          <w:p>
            <w:pPr>
              <w:pStyle w:val="Compact"/>
              <w:spacing w:before="20" w:after="20"/>
              <w:jc w:val="left"/>
            </w:pPr>
            <w:r>
              <w:rPr>
                <w:b/>
                <w:color w:val="2F5D4A"/>
                <w:sz w:val="19"/>
              </w:rPr>
              <w:t xml:space="preserve">Beta status</w:t>
            </w:r>
          </w:p>
        </w:tc>
        <w:tc>
          <w:tcPr>
            <w:shd w:val="clear" w:color="auto" w:fill="E3EDE7"/>
          </w:tcPr>
          <w:p>
            <w:pPr>
              <w:pStyle w:val="Compact"/>
              <w:spacing w:before="20" w:after="20"/>
              <w:jc w:val="left"/>
            </w:pPr>
            <w:r>
              <w:rPr>
                <w:b/>
                <w:color w:val="2F5D4A"/>
                <w:sz w:val="19"/>
              </w:rPr>
              <w:t xml:space="preserve">Notes</w:t>
            </w:r>
          </w:p>
        </w:tc>
      </w:tr>
      <w:tr>
        <w:tc>
          <w:tcPr/>
          <w:p>
            <w:pPr>
              <w:pStyle w:val="Compact"/>
              <w:spacing w:before="20" w:after="20"/>
              <w:jc w:val="left"/>
            </w:pPr>
            <w:r>
              <w:rPr>
                <w:color w:val="333333"/>
                <w:sz w:val="19"/>
              </w:rPr>
              <w:t xml:space="preserve">1</w:t>
            </w:r>
          </w:p>
        </w:tc>
        <w:tc>
          <w:tcPr/>
          <w:p>
            <w:pPr>
              <w:pStyle w:val="Compact"/>
              <w:spacing w:before="20" w:after="20"/>
              <w:jc w:val="left"/>
            </w:pPr>
            <w:r>
              <w:rPr>
                <w:color w:val="333333"/>
                <w:sz w:val="19"/>
              </w:rPr>
              <w:t xml:space="preserve">Eircode capture &amp; storage</w:t>
            </w:r>
          </w:p>
        </w:tc>
        <w:tc>
          <w:tcPr/>
          <w:p>
            <w:pPr>
              <w:pStyle w:val="Compact"/>
              <w:spacing w:before="20" w:after="20"/>
              <w:jc w:val="left"/>
            </w:pPr>
            <w:r>
              <w:rPr>
                <w:rStyle w:val="VerbatimChar"/>
                <w:color w:val="333333"/>
                <w:sz w:val="19"/>
              </w:rPr>
              <w:t xml:space="preserve">facilities.eircode</w:t>
            </w:r>
            <w:r>
              <w:rPr>
                <w:color w:val="333333"/>
                <w:sz w:val="19"/>
              </w:rPr>
              <w:t xml:space="preserve"> </w:t>
            </w:r>
            <w:r>
              <w:rPr>
                <w:color w:val="333333"/>
                <w:sz w:val="19"/>
              </w:rPr>
              <w:t xml:space="preserve">nullable column;</w:t>
            </w:r>
            <w:r>
              <w:rPr>
                <w:color w:val="333333"/>
                <w:sz w:val="19"/>
              </w:rPr>
              <w:t xml:space="preserve"> </w:t>
            </w:r>
            <w:r>
              <w:rPr>
                <w:rStyle w:val="VerbatimChar"/>
                <w:color w:val="333333"/>
                <w:sz w:val="19"/>
              </w:rPr>
              <w:t xml:space="preserve">facilities.postcode</w:t>
            </w:r>
            <w:r>
              <w:rPr>
                <w:color w:val="333333"/>
                <w:sz w:val="19"/>
              </w:rPr>
              <w:t xml:space="preserve"> </w:t>
            </w:r>
            <w:r>
              <w:rPr>
                <w:color w:val="333333"/>
                <w:sz w:val="19"/>
              </w:rPr>
              <w:t xml:space="preserve">NOT NULL relaxed; presence CHECK (postcode OR eircode)</w:t>
            </w:r>
          </w:p>
        </w:tc>
        <w:tc>
          <w:tcPr/>
          <w:p>
            <w:pPr>
              <w:pStyle w:val="Compact"/>
              <w:spacing w:before="20" w:after="20"/>
              <w:jc w:val="left"/>
            </w:pPr>
            <w:r>
              <w:rPr>
                <w:color w:val="333333"/>
                <w:sz w:val="19"/>
              </w:rPr>
              <w:t xml:space="preserve">Database</w:t>
            </w:r>
          </w:p>
        </w:tc>
        <w:tc>
          <w:tcPr/>
          <w:p>
            <w:pPr>
              <w:pStyle w:val="Compact"/>
              <w:spacing w:before="20" w:after="20"/>
              <w:jc w:val="left"/>
            </w:pPr>
            <w:r>
              <w:rPr>
                <w:bCs/>
                <w:b/>
                <w:color w:val="333333"/>
                <w:sz w:val="19"/>
              </w:rPr>
              <w:t xml:space="preserve">in RC2</w:t>
            </w:r>
            <w:r>
              <w:rPr>
                <w:color w:val="333333"/>
                <w:sz w:val="19"/>
              </w:rPr>
              <w:t xml:space="preserve"> </w:t>
            </w:r>
            <w:r>
              <w:rPr>
                <w:color w:val="333333"/>
                <w:sz w:val="19"/>
              </w:rPr>
              <w:t xml:space="preserve">(C1 — approved)</w:t>
            </w:r>
          </w:p>
        </w:tc>
        <w:tc>
          <w:tcPr/>
          <w:p>
            <w:pPr>
              <w:pStyle w:val="Compact"/>
              <w:spacing w:before="20" w:after="20"/>
              <w:jc w:val="left"/>
            </w:pPr>
            <w:r>
              <w:rPr>
                <w:color w:val="333333"/>
                <w:sz w:val="19"/>
              </w:rPr>
              <w:t xml:space="preserve">The non-negotiable Irish write-path fix: without it an Irish beta user cannot insert the facility whose emissions the product measures.</w:t>
            </w:r>
            <w:r>
              <w:rPr>
                <w:color w:val="333333"/>
                <w:sz w:val="19"/>
              </w:rPr>
              <w:t xml:space="preserve"> </w:t>
            </w:r>
            <w:r>
              <w:rPr>
                <w:rStyle w:val="VerbatimChar"/>
                <w:color w:val="333333"/>
                <w:sz w:val="19"/>
              </w:rPr>
              <w:t xml:space="preserve">organizations</w:t>
            </w:r>
            <w:r>
              <w:rPr>
                <w:color w:val="333333"/>
                <w:sz w:val="19"/>
              </w:rPr>
              <w:t xml:space="preserve">,</w:t>
            </w:r>
            <w:r>
              <w:rPr>
                <w:color w:val="333333"/>
                <w:sz w:val="19"/>
              </w:rPr>
              <w:t xml:space="preserve"> </w:t>
            </w:r>
            <w:r>
              <w:rPr>
                <w:rStyle w:val="VerbatimChar"/>
                <w:color w:val="333333"/>
                <w:sz w:val="19"/>
              </w:rPr>
              <w:t xml:space="preserve">suppliers</w:t>
            </w:r>
            <w:r>
              <w:rPr>
                <w:color w:val="333333"/>
                <w:sz w:val="19"/>
              </w:rPr>
              <w:t xml:space="preserve">,</w:t>
            </w:r>
            <w:r>
              <w:rPr>
                <w:color w:val="333333"/>
                <w:sz w:val="19"/>
              </w:rPr>
              <w:t xml:space="preserve"> </w:t>
            </w:r>
            <w:r>
              <w:rPr>
                <w:rStyle w:val="VerbatimChar"/>
                <w:color w:val="333333"/>
                <w:sz w:val="19"/>
              </w:rPr>
              <w:t xml:space="preserve">consultant_profiles</w:t>
            </w:r>
            <w:r>
              <w:rPr>
                <w:color w:val="333333"/>
                <w:sz w:val="19"/>
              </w:rPr>
              <w:t xml:space="preserve"> </w:t>
            </w:r>
            <w:r>
              <w:rPr>
                <w:color w:val="333333"/>
                <w:sz w:val="19"/>
              </w:rPr>
              <w:t xml:space="preserve">already carry nullable</w:t>
            </w:r>
            <w:r>
              <w:rPr>
                <w:color w:val="333333"/>
                <w:sz w:val="19"/>
              </w:rPr>
              <w:t xml:space="preserve"> </w:t>
            </w:r>
            <w:r>
              <w:rPr>
                <w:rStyle w:val="VerbatimChar"/>
                <w:color w:val="333333"/>
                <w:sz w:val="19"/>
              </w:rPr>
              <w:t xml:space="preserve">eircode</w:t>
            </w:r>
            <w:r>
              <w:rPr>
                <w:color w:val="333333"/>
                <w:sz w:val="19"/>
              </w:rPr>
              <w:t xml:space="preserve">. DB stores the plain normalised value; no format rule in the constraint.</w:t>
            </w:r>
          </w:p>
        </w:tc>
      </w:tr>
      <w:tr>
        <w:tc>
          <w:tcPr/>
          <w:p>
            <w:pPr>
              <w:pStyle w:val="Compact"/>
              <w:spacing w:before="20" w:after="20"/>
              <w:jc w:val="left"/>
            </w:pPr>
            <w:r>
              <w:rPr>
                <w:color w:val="333333"/>
                <w:sz w:val="19"/>
              </w:rPr>
              <w:t xml:space="preserve">2</w:t>
            </w:r>
          </w:p>
        </w:tc>
        <w:tc>
          <w:tcPr/>
          <w:p>
            <w:pPr>
              <w:pStyle w:val="Compact"/>
              <w:spacing w:before="20" w:after="20"/>
              <w:jc w:val="left"/>
            </w:pPr>
            <w:r>
              <w:rPr>
                <w:color w:val="333333"/>
                <w:sz w:val="19"/>
              </w:rPr>
              <w:t xml:space="preserve">Eircode format validation</w:t>
            </w:r>
          </w:p>
        </w:tc>
        <w:tc>
          <w:tcPr/>
          <w:p>
            <w:pPr>
              <w:pStyle w:val="Compact"/>
              <w:spacing w:before="20" w:after="20"/>
              <w:jc w:val="left"/>
            </w:pPr>
            <w:r>
              <w:rPr>
                <w:color w:val="333333"/>
                <w:sz w:val="19"/>
              </w:rPr>
              <w:t xml:space="preserve">Shape regex</w:t>
            </w:r>
            <w:r>
              <w:rPr>
                <w:color w:val="333333"/>
                <w:sz w:val="19"/>
              </w:rPr>
              <w:t xml:space="preserve"> </w:t>
            </w:r>
            <w:r>
              <w:rPr>
                <w:rStyle w:val="VerbatimChar"/>
                <w:color w:val="333333"/>
                <w:sz w:val="19"/>
              </w:rPr>
              <w:t xml:space="preserve">^[AC-FHKNPRTV-Y]\d{2} ?[AC-FHKNPRTV-Y0-9]{4}$</w:t>
            </w:r>
            <w:r>
              <w:rPr>
                <w:color w:val="333333"/>
                <w:sz w:val="19"/>
              </w:rPr>
              <w:t xml:space="preserve"> </w:t>
            </w:r>
            <w:r>
              <w:rPr>
                <w:color w:val="333333"/>
                <w:sz w:val="19"/>
              </w:rPr>
              <w:t xml:space="preserve">— note the charset deliberately excludes</w:t>
            </w:r>
            <w:r>
              <w:rPr>
                <w:color w:val="333333"/>
                <w:sz w:val="19"/>
              </w:rPr>
              <w:t xml:space="preserve"> </w:t>
            </w:r>
            <w:r>
              <w:rPr>
                <w:bCs/>
                <w:b/>
                <w:color w:val="333333"/>
                <w:sz w:val="19"/>
              </w:rPr>
              <w:t xml:space="preserve">I and O</w:t>
            </w:r>
            <w:r>
              <w:rPr>
                <w:color w:val="333333"/>
                <w:sz w:val="19"/>
              </w:rPr>
              <w:t xml:space="preserve"> </w:t>
            </w:r>
            <w:r>
              <w:rPr>
                <w:color w:val="333333"/>
                <w:sz w:val="19"/>
              </w:rPr>
              <w:t xml:space="preserve">(and G, J, Q, S, U, W, Z in the routing key) to avoid visual ambiguity; normalise to uppercase, single space (</w:t>
            </w:r>
            <w:r>
              <w:rPr>
                <w:rStyle w:val="VerbatimChar"/>
                <w:color w:val="333333"/>
                <w:sz w:val="19"/>
              </w:rPr>
              <w:t xml:space="preserve">D02 X285</w:t>
            </w:r>
            <w:r>
              <w:rPr>
                <w:color w:val="333333"/>
                <w:sz w:val="19"/>
              </w:rPr>
              <w:t xml:space="preserve">)</w:t>
            </w:r>
          </w:p>
        </w:tc>
        <w:tc>
          <w:tcPr/>
          <w:p>
            <w:pPr>
              <w:pStyle w:val="Compact"/>
              <w:spacing w:before="20" w:after="20"/>
              <w:jc w:val="left"/>
            </w:pPr>
            <w:r>
              <w:rPr>
                <w:color w:val="333333"/>
                <w:sz w:val="19"/>
              </w:rPr>
              <w:t xml:space="preserve">API</w:t>
            </w:r>
          </w:p>
        </w:tc>
        <w:tc>
          <w:tcPr/>
          <w:p>
            <w:pPr>
              <w:pStyle w:val="Compact"/>
              <w:spacing w:before="20" w:after="20"/>
              <w:jc w:val="left"/>
            </w:pPr>
            <w:r>
              <w:rPr>
                <w:bCs/>
                <w:b/>
                <w:color w:val="333333"/>
                <w:sz w:val="19"/>
              </w:rPr>
              <w:t xml:space="preserve">in RC2</w:t>
            </w:r>
            <w:r>
              <w:rPr>
                <w:color w:val="333333"/>
                <w:sz w:val="19"/>
              </w:rPr>
              <w:t xml:space="preserve"> </w:t>
            </w:r>
            <w:r>
              <w:rPr>
                <w:color w:val="333333"/>
                <w:sz w:val="19"/>
              </w:rPr>
              <w:t xml:space="preserve">(shape check); routing-key allowlist verification</w:t>
            </w:r>
            <w:r>
              <w:rPr>
                <w:color w:val="333333"/>
                <w:sz w:val="19"/>
              </w:rPr>
              <w:t xml:space="preserve"> </w:t>
            </w:r>
            <w:r>
              <w:rPr>
                <w:bCs/>
                <w:b/>
                <w:color w:val="333333"/>
                <w:sz w:val="19"/>
              </w:rPr>
              <w:t xml:space="preserve">v1.1</w:t>
            </w:r>
          </w:p>
        </w:tc>
        <w:tc>
          <w:tcPr/>
          <w:p>
            <w:pPr>
              <w:pStyle w:val="Compact"/>
              <w:spacing w:before="20" w:after="20"/>
              <w:jc w:val="left"/>
            </w:pPr>
            <w:r>
              <w:rPr>
                <w:color w:val="333333"/>
                <w:sz w:val="19"/>
              </w:rPr>
              <w:t xml:space="preserve">Beta validates shape only; the routing-key allowlist is a living third-party registry and lives in app config, never a CHECK (frozen D1).</w:t>
            </w:r>
          </w:p>
        </w:tc>
      </w:tr>
      <w:tr>
        <w:tc>
          <w:tcPr/>
          <w:p>
            <w:pPr>
              <w:pStyle w:val="Compact"/>
              <w:spacing w:before="20" w:after="20"/>
              <w:jc w:val="left"/>
            </w:pPr>
            <w:r>
              <w:rPr>
                <w:color w:val="333333"/>
                <w:sz w:val="19"/>
              </w:rPr>
              <w:t xml:space="preserve">3</w:t>
            </w:r>
          </w:p>
        </w:tc>
        <w:tc>
          <w:tcPr/>
          <w:p>
            <w:pPr>
              <w:pStyle w:val="Compact"/>
              <w:spacing w:before="20" w:after="20"/>
              <w:jc w:val="left"/>
            </w:pPr>
            <w:r>
              <w:rPr>
                <w:color w:val="333333"/>
                <w:sz w:val="19"/>
              </w:rPr>
              <w:t xml:space="preserve">Facilities presence rule</w:t>
            </w:r>
          </w:p>
        </w:tc>
        <w:tc>
          <w:tcPr/>
          <w:p>
            <w:pPr>
              <w:pStyle w:val="Compact"/>
              <w:spacing w:before="20" w:after="20"/>
              <w:jc w:val="left"/>
            </w:pPr>
            <w:r>
              <w:rPr>
                <w:color w:val="333333"/>
                <w:sz w:val="19"/>
              </w:rPr>
              <w:t xml:space="preserve">Every facility carries at least one locatable identifier: postcode (GB) or Eircode (IE); both-NULL rejected</w:t>
            </w:r>
          </w:p>
        </w:tc>
        <w:tc>
          <w:tcPr/>
          <w:p>
            <w:pPr>
              <w:pStyle w:val="Compact"/>
              <w:spacing w:before="20" w:after="20"/>
              <w:jc w:val="left"/>
            </w:pPr>
            <w:r>
              <w:rPr>
                <w:color w:val="333333"/>
                <w:sz w:val="19"/>
              </w:rPr>
              <w:t xml:space="preserve">Database</w:t>
            </w:r>
          </w:p>
        </w:tc>
        <w:tc>
          <w:tcPr/>
          <w:p>
            <w:pPr>
              <w:pStyle w:val="Compact"/>
              <w:spacing w:before="20" w:after="20"/>
              <w:jc w:val="left"/>
            </w:pPr>
            <w:r>
              <w:rPr>
                <w:bCs/>
                <w:b/>
                <w:color w:val="333333"/>
                <w:sz w:val="19"/>
              </w:rPr>
              <w:t xml:space="preserve">in RC2</w:t>
            </w:r>
            <w:r>
              <w:rPr>
                <w:color w:val="333333"/>
                <w:sz w:val="19"/>
              </w:rPr>
              <w:t xml:space="preserve"> </w:t>
            </w:r>
            <w:r>
              <w:rPr>
                <w:color w:val="333333"/>
                <w:sz w:val="19"/>
              </w:rPr>
              <w:t xml:space="preserve">(C1 CHECK)</w:t>
            </w:r>
          </w:p>
        </w:tc>
        <w:tc>
          <w:tcPr/>
          <w:p>
            <w:pPr>
              <w:pStyle w:val="Compact"/>
              <w:spacing w:before="20" w:after="20"/>
              <w:jc w:val="left"/>
            </w:pPr>
            <w:r>
              <w:rPr>
                <w:color w:val="333333"/>
                <w:sz w:val="19"/>
              </w:rPr>
              <w:t xml:space="preserve">Simple</w:t>
            </w:r>
            <w:r>
              <w:rPr>
                <w:color w:val="333333"/>
                <w:sz w:val="19"/>
              </w:rPr>
              <w:t xml:space="preserve"> </w:t>
            </w:r>
            <w:r>
              <w:rPr>
                <w:color w:val="333333"/>
                <w:sz w:val="19"/>
              </w:rPr>
              <w:t xml:space="preserve">“</w:t>
            </w:r>
            <w:r>
              <w:rPr>
                <w:color w:val="333333"/>
                <w:sz w:val="19"/>
              </w:rPr>
              <w:t xml:space="preserve">at least one</w:t>
            </w:r>
            <w:r>
              <w:rPr>
                <w:color w:val="333333"/>
                <w:sz w:val="19"/>
              </w:rPr>
              <w:t xml:space="preserve">”</w:t>
            </w:r>
            <w:r>
              <w:rPr>
                <w:color w:val="333333"/>
                <w:sz w:val="19"/>
              </w:rPr>
              <w:t xml:space="preserve"> </w:t>
            </w:r>
            <w:r>
              <w:rPr>
                <w:color w:val="333333"/>
                <w:sz w:val="19"/>
              </w:rPr>
              <w:t xml:space="preserve">form chosen over country-conditional XOR because</w:t>
            </w:r>
            <w:r>
              <w:rPr>
                <w:color w:val="333333"/>
                <w:sz w:val="19"/>
              </w:rPr>
              <w:t xml:space="preserve"> </w:t>
            </w:r>
            <w:r>
              <w:rPr>
                <w:rStyle w:val="VerbatimChar"/>
                <w:color w:val="333333"/>
                <w:sz w:val="19"/>
              </w:rPr>
              <w:t xml:space="preserve">facilities.country</w:t>
            </w:r>
            <w:r>
              <w:rPr>
                <w:color w:val="333333"/>
                <w:sz w:val="19"/>
              </w:rPr>
              <w:t xml:space="preserve"> </w:t>
            </w:r>
            <w:r>
              <w:rPr>
                <w:color w:val="333333"/>
                <w:sz w:val="19"/>
              </w:rPr>
              <w:t xml:space="preserve">is nullable and the per-country rule belongs to the API. Acceptance: IE facility with Eircode and NULL postcode inserts; both-NULL rejected.</w:t>
            </w:r>
          </w:p>
        </w:tc>
      </w:tr>
      <w:tr>
        <w:tc>
          <w:tcPr/>
          <w:p>
            <w:pPr>
              <w:pStyle w:val="Compact"/>
              <w:spacing w:before="20" w:after="20"/>
              <w:jc w:val="left"/>
            </w:pPr>
            <w:r>
              <w:rPr>
                <w:color w:val="333333"/>
                <w:sz w:val="19"/>
              </w:rPr>
              <w:t xml:space="preserve">4</w:t>
            </w:r>
          </w:p>
        </w:tc>
        <w:tc>
          <w:tcPr/>
          <w:p>
            <w:pPr>
              <w:pStyle w:val="Compact"/>
              <w:spacing w:before="20" w:after="20"/>
              <w:jc w:val="left"/>
            </w:pPr>
            <w:r>
              <w:rPr>
                <w:color w:val="333333"/>
                <w:sz w:val="19"/>
              </w:rPr>
              <w:t xml:space="preserve">EUR currency</w:t>
            </w:r>
          </w:p>
        </w:tc>
        <w:tc>
          <w:tcPr/>
          <w:p>
            <w:pPr>
              <w:pStyle w:val="Compact"/>
              <w:spacing w:before="20" w:after="20"/>
              <w:jc w:val="left"/>
            </w:pPr>
            <w:r>
              <w:rPr>
                <w:color w:val="333333"/>
                <w:sz w:val="19"/>
              </w:rPr>
              <w:t xml:space="preserve">EUR admitted across the billing surface</w:t>
            </w:r>
          </w:p>
        </w:tc>
        <w:tc>
          <w:tcPr/>
          <w:p>
            <w:pPr>
              <w:pStyle w:val="Compact"/>
              <w:spacing w:before="20" w:after="20"/>
              <w:jc w:val="left"/>
            </w:pPr>
            <w:r>
              <w:rPr>
                <w:color w:val="333333"/>
                <w:sz w:val="19"/>
              </w:rPr>
              <w:t xml:space="preserve">Database + API</w:t>
            </w:r>
          </w:p>
        </w:tc>
        <w:tc>
          <w:tcPr/>
          <w:p>
            <w:pPr>
              <w:pStyle w:val="Compact"/>
              <w:spacing w:before="20" w:after="20"/>
              <w:jc w:val="left"/>
            </w:pPr>
            <w:r>
              <w:rPr>
                <w:bCs/>
                <w:b/>
                <w:color w:val="333333"/>
                <w:sz w:val="19"/>
              </w:rPr>
              <w:t xml:space="preserve">in RC2</w:t>
            </w:r>
            <w:r>
              <w:rPr>
                <w:color w:val="333333"/>
                <w:sz w:val="19"/>
              </w:rPr>
              <w:t xml:space="preserve"> </w:t>
            </w:r>
            <w:r>
              <w:rPr>
                <w:color w:val="333333"/>
                <w:sz w:val="19"/>
              </w:rPr>
              <w:t xml:space="preserve">(K2)</w:t>
            </w:r>
          </w:p>
        </w:tc>
        <w:tc>
          <w:tcPr/>
          <w:p>
            <w:pPr>
              <w:pStyle w:val="Compact"/>
              <w:spacing w:before="20" w:after="20"/>
              <w:jc w:val="left"/>
            </w:pPr>
            <w:r>
              <w:rPr>
                <w:color w:val="333333"/>
                <w:sz w:val="19"/>
              </w:rPr>
              <w:t xml:space="preserve">K2’s IN-list (</w:t>
            </w:r>
            <w:r>
              <w:rPr>
                <w:color w:val="333333"/>
                <w:sz w:val="19"/>
              </w:rPr>
              <w:t xml:space="preserve">‘</w:t>
            </w:r>
            <w:r>
              <w:rPr>
                <w:color w:val="333333"/>
                <w:sz w:val="19"/>
              </w:rPr>
              <w:t xml:space="preserve">GBP</w:t>
            </w:r>
            <w:r>
              <w:rPr>
                <w:color w:val="333333"/>
                <w:sz w:val="19"/>
              </w:rPr>
              <w:t xml:space="preserve">’</w:t>
            </w:r>
            <w:r>
              <w:rPr>
                <w:color w:val="333333"/>
                <w:sz w:val="19"/>
              </w:rPr>
              <w:t xml:space="preserve">,</w:t>
            </w:r>
            <w:r>
              <w:rPr>
                <w:color w:val="333333"/>
                <w:sz w:val="19"/>
              </w:rPr>
              <w:t xml:space="preserve">‘</w:t>
            </w:r>
            <w:r>
              <w:rPr>
                <w:color w:val="333333"/>
                <w:sz w:val="19"/>
              </w:rPr>
              <w:t xml:space="preserve">EUR</w:t>
            </w:r>
            <w:r>
              <w:rPr>
                <w:color w:val="333333"/>
                <w:sz w:val="19"/>
              </w:rPr>
              <w:t xml:space="preserve">’</w:t>
            </w:r>
            <w:r>
              <w:rPr>
                <w:color w:val="333333"/>
                <w:sz w:val="19"/>
              </w:rPr>
              <w:t xml:space="preserve">) already contains EUR on all seven currency columns — no v1.1 change. API applies the EUR default when</w:t>
            </w:r>
            <w:r>
              <w:rPr>
                <w:color w:val="333333"/>
                <w:sz w:val="19"/>
              </w:rPr>
              <w:t xml:space="preserve"> </w:t>
            </w:r>
            <w:r>
              <w:rPr>
                <w:rStyle w:val="VerbatimChar"/>
                <w:color w:val="333333"/>
                <w:sz w:val="19"/>
              </w:rPr>
              <w:t xml:space="preserve">country='IE'</w:t>
            </w:r>
            <w:r>
              <w:rPr>
                <w:color w:val="333333"/>
                <w:sz w:val="19"/>
              </w:rPr>
              <w:t xml:space="preserve"> </w:t>
            </w:r>
            <w:r>
              <w:rPr>
                <w:color w:val="333333"/>
                <w:sz w:val="19"/>
              </w:rPr>
              <w:t xml:space="preserve">(app rule, P4/v1.0.1 window).</w:t>
            </w:r>
          </w:p>
        </w:tc>
      </w:tr>
      <w:tr>
        <w:tc>
          <w:tcPr/>
          <w:p>
            <w:pPr>
              <w:pStyle w:val="Compact"/>
              <w:spacing w:before="20" w:after="20"/>
              <w:jc w:val="left"/>
            </w:pPr>
            <w:r>
              <w:rPr>
                <w:color w:val="333333"/>
                <w:sz w:val="19"/>
              </w:rPr>
              <w:t xml:space="preserve">5</w:t>
            </w:r>
          </w:p>
        </w:tc>
        <w:tc>
          <w:tcPr/>
          <w:p>
            <w:pPr>
              <w:pStyle w:val="Compact"/>
              <w:spacing w:before="20" w:after="20"/>
              <w:jc w:val="left"/>
            </w:pPr>
            <w:r>
              <w:rPr>
                <w:color w:val="333333"/>
                <w:sz w:val="19"/>
              </w:rPr>
              <w:t xml:space="preserve">CRO company numbers</w:t>
            </w:r>
          </w:p>
        </w:tc>
        <w:tc>
          <w:tcPr/>
          <w:p>
            <w:pPr>
              <w:pStyle w:val="Compact"/>
              <w:spacing w:before="20" w:after="20"/>
              <w:jc w:val="left"/>
            </w:pPr>
            <w:r>
              <w:rPr>
                <w:color w:val="333333"/>
                <w:sz w:val="19"/>
              </w:rPr>
              <w:t xml:space="preserve">Irish company number validation: 6-digit core with prefixes —</w:t>
            </w:r>
            <w:r>
              <w:rPr>
                <w:color w:val="333333"/>
                <w:sz w:val="19"/>
              </w:rPr>
              <w:t xml:space="preserve"> </w:t>
            </w:r>
            <w:r>
              <w:rPr>
                <w:rStyle w:val="VerbatimChar"/>
                <w:color w:val="333333"/>
                <w:sz w:val="19"/>
              </w:rPr>
              <w:t xml:space="preserve">^\d{6}$</w:t>
            </w:r>
            <w:r>
              <w:rPr>
                <w:color w:val="333333"/>
                <w:sz w:val="19"/>
              </w:rPr>
              <w:t xml:space="preserve"> </w:t>
            </w:r>
            <w:r>
              <w:rPr>
                <w:color w:val="333333"/>
                <w:sz w:val="19"/>
              </w:rPr>
              <w:t xml:space="preserve">standard;</w:t>
            </w:r>
            <w:r>
              <w:rPr>
                <w:color w:val="333333"/>
                <w:sz w:val="19"/>
              </w:rPr>
              <w:t xml:space="preserve"> </w:t>
            </w:r>
            <w:r>
              <w:rPr>
                <w:rStyle w:val="VerbatimChar"/>
                <w:color w:val="333333"/>
                <w:sz w:val="19"/>
              </w:rPr>
              <w:t xml:space="preserve">^C\d{6}$</w:t>
            </w:r>
            <w:r>
              <w:rPr>
                <w:color w:val="333333"/>
                <w:sz w:val="19"/>
              </w:rPr>
              <w:t xml:space="preserve"> </w:t>
            </w:r>
            <w:r>
              <w:rPr>
                <w:color w:val="333333"/>
                <w:sz w:val="19"/>
              </w:rPr>
              <w:t xml:space="preserve">(legacy); R/LP/FC/SO-style prefixes per CRO conventions, e.g. </w:t>
            </w:r>
            <w:r>
              <w:rPr>
                <w:rStyle w:val="VerbatimChar"/>
                <w:color w:val="333333"/>
                <w:sz w:val="19"/>
              </w:rPr>
              <w:t xml:space="preserve">^(C\|R\|LP\|FC\|SO)?\d{6}$</w:t>
            </w:r>
            <w:r>
              <w:rPr>
                <w:color w:val="333333"/>
                <w:sz w:val="19"/>
              </w:rPr>
              <w:t xml:space="preserve"> </w:t>
            </w:r>
            <w:r>
              <w:rPr>
                <w:color w:val="333333"/>
                <w:sz w:val="19"/>
              </w:rPr>
              <w:t xml:space="preserve">applied country-conditionally</w:t>
            </w:r>
          </w:p>
        </w:tc>
        <w:tc>
          <w:tcPr/>
          <w:p>
            <w:pPr>
              <w:pStyle w:val="Compact"/>
              <w:spacing w:before="20" w:after="20"/>
              <w:jc w:val="left"/>
            </w:pPr>
            <w:r>
              <w:rPr>
                <w:color w:val="333333"/>
                <w:sz w:val="19"/>
              </w:rPr>
              <w:t xml:space="preserve">API</w:t>
            </w:r>
          </w:p>
        </w:tc>
        <w:tc>
          <w:tcPr/>
          <w:p>
            <w:pPr>
              <w:pStyle w:val="Compact"/>
              <w:spacing w:before="20" w:after="20"/>
              <w:jc w:val="left"/>
            </w:pPr>
            <w:r>
              <w:rPr>
                <w:bCs/>
                <w:b/>
                <w:color w:val="333333"/>
                <w:sz w:val="19"/>
              </w:rPr>
              <w:t xml:space="preserve">in RC2</w:t>
            </w:r>
            <w:r>
              <w:rPr>
                <w:color w:val="333333"/>
                <w:sz w:val="19"/>
              </w:rPr>
              <w:t xml:space="preserve"> </w:t>
            </w:r>
            <w:r>
              <w:rPr>
                <w:color w:val="333333"/>
                <w:sz w:val="19"/>
              </w:rPr>
              <w:t xml:space="preserve">(beta depth: shape + prefix)</w:t>
            </w:r>
          </w:p>
        </w:tc>
        <w:tc>
          <w:tcPr/>
          <w:p>
            <w:pPr>
              <w:pStyle w:val="Compact"/>
              <w:spacing w:before="20" w:after="20"/>
              <w:jc w:val="left"/>
            </w:pPr>
            <w:r>
              <w:rPr>
                <w:color w:val="333333"/>
                <w:sz w:val="19"/>
              </w:rPr>
              <w:t xml:space="preserve">Single</w:t>
            </w:r>
            <w:r>
              <w:rPr>
                <w:color w:val="333333"/>
                <w:sz w:val="19"/>
              </w:rPr>
              <w:t xml:space="preserve"> </w:t>
            </w:r>
            <w:r>
              <w:rPr>
                <w:rStyle w:val="VerbatimChar"/>
                <w:color w:val="333333"/>
                <w:sz w:val="19"/>
              </w:rPr>
              <w:t xml:space="preserve">company_number</w:t>
            </w:r>
            <w:r>
              <w:rPr>
                <w:color w:val="333333"/>
                <w:sz w:val="19"/>
              </w:rPr>
              <w:t xml:space="preserve"> </w:t>
            </w:r>
            <w:r>
              <w:rPr>
                <w:color w:val="333333"/>
                <w:sz w:val="19"/>
              </w:rPr>
              <w:t xml:space="preserve">column serves both jurisdictions (frozen D13 — a parallel</w:t>
            </w:r>
            <w:r>
              <w:rPr>
                <w:color w:val="333333"/>
                <w:sz w:val="19"/>
              </w:rPr>
              <w:t xml:space="preserve"> </w:t>
            </w:r>
            <w:r>
              <w:rPr>
                <w:rStyle w:val="VerbatimChar"/>
                <w:color w:val="333333"/>
                <w:sz w:val="19"/>
              </w:rPr>
              <w:t xml:space="preserve">cro_number</w:t>
            </w:r>
            <w:r>
              <w:rPr>
                <w:color w:val="333333"/>
                <w:sz w:val="19"/>
              </w:rPr>
              <w:t xml:space="preserve"> </w:t>
            </w:r>
            <w:r>
              <w:rPr>
                <w:color w:val="333333"/>
                <w:sz w:val="19"/>
              </w:rPr>
              <w:t xml:space="preserve">column is rejected); K5’s partial UNIQUE applies. Full CRO registry lookup is v1.1 app work.</w:t>
            </w:r>
          </w:p>
        </w:tc>
      </w:tr>
      <w:tr>
        <w:tc>
          <w:tcPr/>
          <w:p>
            <w:pPr>
              <w:pStyle w:val="Compact"/>
              <w:spacing w:before="20" w:after="20"/>
              <w:jc w:val="left"/>
            </w:pPr>
            <w:r>
              <w:rPr>
                <w:color w:val="333333"/>
                <w:sz w:val="19"/>
              </w:rPr>
              <w:t xml:space="preserve">6</w:t>
            </w:r>
          </w:p>
        </w:tc>
        <w:tc>
          <w:tcPr/>
          <w:p>
            <w:pPr>
              <w:pStyle w:val="Compact"/>
              <w:spacing w:before="20" w:after="20"/>
              <w:jc w:val="left"/>
            </w:pPr>
            <w:r>
              <w:rPr>
                <w:color w:val="333333"/>
                <w:sz w:val="19"/>
              </w:rPr>
              <w:t xml:space="preserve">IE VAT numbers</w:t>
            </w:r>
          </w:p>
        </w:tc>
        <w:tc>
          <w:tcPr/>
          <w:p>
            <w:pPr>
              <w:pStyle w:val="Compact"/>
              <w:spacing w:before="20" w:after="20"/>
              <w:jc w:val="left"/>
            </w:pPr>
            <w:r>
              <w:rPr>
                <w:color w:val="333333"/>
                <w:sz w:val="19"/>
              </w:rPr>
              <w:t xml:space="preserve">Irish VAT format</w:t>
            </w:r>
            <w:r>
              <w:rPr>
                <w:color w:val="333333"/>
                <w:sz w:val="19"/>
              </w:rPr>
              <w:t xml:space="preserve"> </w:t>
            </w:r>
            <w:r>
              <w:rPr>
                <w:rStyle w:val="VerbatimChar"/>
                <w:color w:val="333333"/>
                <w:sz w:val="19"/>
              </w:rPr>
              <w:t xml:space="preserve">^IE\d{7}[A-Z]{1,2}$</w:t>
            </w:r>
            <w:r>
              <w:rPr>
                <w:color w:val="333333"/>
                <w:sz w:val="19"/>
              </w:rPr>
              <w:t xml:space="preserve"> </w:t>
            </w:r>
            <w:r>
              <w:rPr>
                <w:color w:val="333333"/>
                <w:sz w:val="19"/>
              </w:rPr>
              <w:t xml:space="preserve">(plus legacy</w:t>
            </w:r>
            <w:r>
              <w:rPr>
                <w:color w:val="333333"/>
                <w:sz w:val="19"/>
              </w:rPr>
              <w:t xml:space="preserve"> </w:t>
            </w:r>
            <w:r>
              <w:rPr>
                <w:rStyle w:val="VerbatimChar"/>
                <w:color w:val="333333"/>
                <w:sz w:val="19"/>
              </w:rPr>
              <w:t xml:space="preserve">^IE\d[A-Z]\d{5}[A-Z]$</w:t>
            </w:r>
            <w:r>
              <w:rPr>
                <w:color w:val="333333"/>
                <w:sz w:val="19"/>
              </w:rPr>
              <w:t xml:space="preserve">); checksum per Revenue algorithm; VIES cross-check</w:t>
            </w:r>
          </w:p>
        </w:tc>
        <w:tc>
          <w:tcPr/>
          <w:p>
            <w:pPr>
              <w:pStyle w:val="Compact"/>
              <w:spacing w:before="20" w:after="20"/>
              <w:jc w:val="left"/>
            </w:pPr>
            <w:r>
              <w:rPr>
                <w:color w:val="333333"/>
                <w:sz w:val="19"/>
              </w:rPr>
              <w:t xml:space="preserve">API</w:t>
            </w:r>
          </w:p>
        </w:tc>
        <w:tc>
          <w:tcPr/>
          <w:p>
            <w:pPr>
              <w:pStyle w:val="Compact"/>
              <w:spacing w:before="20" w:after="20"/>
              <w:jc w:val="left"/>
            </w:pPr>
            <w:r>
              <w:rPr>
                <w:bCs/>
                <w:b/>
                <w:color w:val="333333"/>
                <w:sz w:val="19"/>
              </w:rPr>
              <w:t xml:space="preserve">in RC2</w:t>
            </w:r>
            <w:r>
              <w:rPr>
                <w:color w:val="333333"/>
                <w:sz w:val="19"/>
              </w:rPr>
              <w:t xml:space="preserve"> </w:t>
            </w:r>
            <w:r>
              <w:rPr>
                <w:color w:val="333333"/>
                <w:sz w:val="19"/>
              </w:rPr>
              <w:t xml:space="preserve">(format only); checksum + VIES</w:t>
            </w:r>
            <w:r>
              <w:rPr>
                <w:color w:val="333333"/>
                <w:sz w:val="19"/>
              </w:rPr>
              <w:t xml:space="preserve"> </w:t>
            </w:r>
            <w:r>
              <w:rPr>
                <w:bCs/>
                <w:b/>
                <w:color w:val="333333"/>
                <w:sz w:val="19"/>
              </w:rPr>
              <w:t xml:space="preserve">v1.1</w:t>
            </w:r>
          </w:p>
        </w:tc>
        <w:tc>
          <w:tcPr/>
          <w:p>
            <w:pPr>
              <w:pStyle w:val="Compact"/>
              <w:spacing w:before="20" w:after="20"/>
              <w:jc w:val="left"/>
            </w:pPr>
            <w:r>
              <w:rPr>
                <w:color w:val="333333"/>
                <w:sz w:val="19"/>
              </w:rPr>
              <w:t xml:space="preserve">Beta necessity is acceptance, not verification: an IE-formatted VAT number must not be rejected by UK-only rules. Selected by the country-conditional validation pack when</w:t>
            </w:r>
            <w:r>
              <w:rPr>
                <w:color w:val="333333"/>
                <w:sz w:val="19"/>
              </w:rPr>
              <w:t xml:space="preserve"> </w:t>
            </w:r>
            <w:r>
              <w:rPr>
                <w:rStyle w:val="VerbatimChar"/>
                <w:color w:val="333333"/>
                <w:sz w:val="19"/>
              </w:rPr>
              <w:t xml:space="preserve">country='IE'</w:t>
            </w:r>
            <w:r>
              <w:rPr>
                <w:color w:val="333333"/>
                <w:sz w:val="19"/>
              </w:rPr>
              <w:t xml:space="preserve">.</w:t>
            </w:r>
          </w:p>
        </w:tc>
      </w:tr>
      <w:tr>
        <w:tc>
          <w:tcPr/>
          <w:p>
            <w:pPr>
              <w:pStyle w:val="Compact"/>
              <w:spacing w:before="20" w:after="20"/>
              <w:jc w:val="left"/>
            </w:pPr>
            <w:r>
              <w:rPr>
                <w:color w:val="333333"/>
                <w:sz w:val="19"/>
              </w:rPr>
              <w:t xml:space="preserve">7</w:t>
            </w:r>
          </w:p>
        </w:tc>
        <w:tc>
          <w:tcPr/>
          <w:p>
            <w:pPr>
              <w:pStyle w:val="Compact"/>
              <w:spacing w:before="20" w:after="20"/>
              <w:jc w:val="left"/>
            </w:pPr>
            <w:r>
              <w:rPr>
                <w:color w:val="333333"/>
                <w:sz w:val="19"/>
              </w:rPr>
              <w:t xml:space="preserve">Irish address format</w:t>
            </w:r>
          </w:p>
        </w:tc>
        <w:tc>
          <w:tcPr/>
          <w:p>
            <w:pPr>
              <w:pStyle w:val="Compact"/>
              <w:spacing w:before="20" w:after="20"/>
              <w:jc w:val="left"/>
            </w:pPr>
            <w:r>
              <w:rPr>
                <w:color w:val="333333"/>
                <w:sz w:val="19"/>
              </w:rPr>
              <w:t xml:space="preserve">Ireland has no general postcode system: Eircode is optional-but-recommended, not mandatory; address capture must not force a</w:t>
            </w:r>
            <w:r>
              <w:rPr>
                <w:color w:val="333333"/>
                <w:sz w:val="19"/>
              </w:rPr>
              <w:t xml:space="preserve"> </w:t>
            </w:r>
            <w:r>
              <w:rPr>
                <w:color w:val="333333"/>
                <w:sz w:val="19"/>
              </w:rPr>
              <w:t xml:space="preserve">“</w:t>
            </w:r>
            <w:r>
              <w:rPr>
                <w:color w:val="333333"/>
                <w:sz w:val="19"/>
              </w:rPr>
              <w:t xml:space="preserve">postcode</w:t>
            </w:r>
            <w:r>
              <w:rPr>
                <w:color w:val="333333"/>
                <w:sz w:val="19"/>
              </w:rPr>
              <w:t xml:space="preserve">”</w:t>
            </w:r>
            <w:r>
              <w:rPr>
                <w:color w:val="333333"/>
                <w:sz w:val="19"/>
              </w:rPr>
              <w:t xml:space="preserve"> </w:t>
            </w:r>
            <w:r>
              <w:rPr>
                <w:color w:val="333333"/>
                <w:sz w:val="19"/>
              </w:rPr>
              <w:t xml:space="preserve">field on IE forms</w:t>
            </w:r>
          </w:p>
        </w:tc>
        <w:tc>
          <w:tcPr/>
          <w:p>
            <w:pPr>
              <w:pStyle w:val="Compact"/>
              <w:spacing w:before="20" w:after="20"/>
              <w:jc w:val="left"/>
            </w:pPr>
            <w:r>
              <w:rPr>
                <w:color w:val="333333"/>
                <w:sz w:val="19"/>
              </w:rPr>
              <w:t xml:space="preserve">API + Frontend</w:t>
            </w:r>
          </w:p>
        </w:tc>
        <w:tc>
          <w:tcPr/>
          <w:p>
            <w:pPr>
              <w:pStyle w:val="Compact"/>
              <w:spacing w:before="20" w:after="20"/>
              <w:jc w:val="left"/>
            </w:pPr>
            <w:r>
              <w:rPr>
                <w:bCs/>
                <w:b/>
                <w:color w:val="333333"/>
                <w:sz w:val="19"/>
              </w:rPr>
              <w:t xml:space="preserve">in RC2</w:t>
            </w:r>
          </w:p>
        </w:tc>
        <w:tc>
          <w:tcPr/>
          <w:p>
            <w:pPr>
              <w:pStyle w:val="Compact"/>
              <w:spacing w:before="20" w:after="20"/>
              <w:jc w:val="left"/>
            </w:pPr>
            <w:r>
              <w:rPr>
                <w:color w:val="333333"/>
                <w:sz w:val="19"/>
              </w:rPr>
              <w:t xml:space="preserve">IE forms render address lines, town/city, county (free text) and an optional Eircode field; the C1 presence CHECK guarantees a locatable identifier only at</w:t>
            </w:r>
            <w:r>
              <w:rPr>
                <w:color w:val="333333"/>
                <w:sz w:val="19"/>
              </w:rPr>
              <w:t xml:space="preserve"> </w:t>
            </w:r>
            <w:r>
              <w:rPr>
                <w:rStyle w:val="VerbatimChar"/>
                <w:color w:val="333333"/>
                <w:sz w:val="19"/>
              </w:rPr>
              <w:t xml:space="preserve">facilities</w:t>
            </w:r>
            <w:r>
              <w:rPr>
                <w:color w:val="333333"/>
                <w:sz w:val="19"/>
              </w:rPr>
              <w:t xml:space="preserve">, where the emissions product genuinely needs one.</w:t>
            </w:r>
          </w:p>
        </w:tc>
      </w:tr>
      <w:tr>
        <w:tc>
          <w:tcPr/>
          <w:p>
            <w:pPr>
              <w:pStyle w:val="Compact"/>
              <w:spacing w:before="20" w:after="20"/>
              <w:jc w:val="left"/>
            </w:pPr>
            <w:r>
              <w:rPr>
                <w:color w:val="333333"/>
                <w:sz w:val="19"/>
              </w:rPr>
              <w:t xml:space="preserve">8</w:t>
            </w:r>
          </w:p>
        </w:tc>
        <w:tc>
          <w:tcPr/>
          <w:p>
            <w:pPr>
              <w:pStyle w:val="Compact"/>
              <w:spacing w:before="20" w:after="20"/>
              <w:jc w:val="left"/>
            </w:pPr>
            <w:r>
              <w:rPr>
                <w:color w:val="333333"/>
                <w:sz w:val="19"/>
              </w:rPr>
              <w:t xml:space="preserve">26 ROI counties</w:t>
            </w:r>
          </w:p>
        </w:tc>
        <w:tc>
          <w:tcPr/>
          <w:p>
            <w:pPr>
              <w:pStyle w:val="Compact"/>
              <w:spacing w:before="20" w:after="20"/>
              <w:jc w:val="left"/>
            </w:pPr>
            <w:r>
              <w:rPr>
                <w:color w:val="333333"/>
                <w:sz w:val="19"/>
              </w:rPr>
              <w:t xml:space="preserve">Dropdown list of the 26 Republic of Ireland counties for IE address forms</w:t>
            </w:r>
          </w:p>
        </w:tc>
        <w:tc>
          <w:tcPr/>
          <w:p>
            <w:pPr>
              <w:pStyle w:val="Compact"/>
              <w:spacing w:before="20" w:after="20"/>
              <w:jc w:val="left"/>
            </w:pPr>
            <w:r>
              <w:rPr>
                <w:color w:val="333333"/>
                <w:sz w:val="19"/>
              </w:rPr>
              <w:t xml:space="preserve">API / Frontend</w:t>
            </w:r>
          </w:p>
        </w:tc>
        <w:tc>
          <w:tcPr/>
          <w:p>
            <w:pPr>
              <w:pStyle w:val="Compact"/>
              <w:spacing w:before="20" w:after="20"/>
              <w:jc w:val="left"/>
            </w:pPr>
            <w:r>
              <w:rPr>
                <w:bCs/>
                <w:b/>
                <w:color w:val="333333"/>
                <w:sz w:val="19"/>
              </w:rPr>
              <w:t xml:space="preserve">in RC2</w:t>
            </w:r>
            <w:r>
              <w:rPr>
                <w:color w:val="333333"/>
                <w:sz w:val="19"/>
              </w:rPr>
              <w:t xml:space="preserve"> </w:t>
            </w:r>
            <w:r>
              <w:rPr>
                <w:color w:val="333333"/>
                <w:sz w:val="19"/>
              </w:rPr>
              <w:t xml:space="preserve">(list in app config)</w:t>
            </w:r>
          </w:p>
        </w:tc>
        <w:tc>
          <w:tcPr/>
          <w:p>
            <w:pPr>
              <w:pStyle w:val="Compact"/>
              <w:spacing w:before="20" w:after="20"/>
              <w:jc w:val="left"/>
            </w:pPr>
            <w:r>
              <w:rPr>
                <w:color w:val="333333"/>
                <w:sz w:val="19"/>
              </w:rPr>
              <w:t xml:space="preserve">A county</w:t>
            </w:r>
            <w:r>
              <w:rPr>
                <w:color w:val="333333"/>
                <w:sz w:val="19"/>
              </w:rPr>
              <w:t xml:space="preserve"> </w:t>
            </w:r>
            <w:r>
              <w:rPr>
                <w:bCs/>
                <w:b/>
                <w:color w:val="333333"/>
                <w:sz w:val="19"/>
              </w:rPr>
              <w:t xml:space="preserve">database lookup table was explicitly rejected (T3/D9)</w:t>
            </w:r>
            <w:r>
              <w:rPr>
                <w:color w:val="333333"/>
                <w:sz w:val="19"/>
              </w:rPr>
              <w:t xml:space="preserve">: nothing computes from</w:t>
            </w:r>
            <w:r>
              <w:rPr>
                <w:color w:val="333333"/>
                <w:sz w:val="19"/>
              </w:rPr>
              <w:t xml:space="preserve"> </w:t>
            </w:r>
            <w:r>
              <w:rPr>
                <w:rStyle w:val="VerbatimChar"/>
                <w:color w:val="333333"/>
                <w:sz w:val="19"/>
              </w:rPr>
              <w:t xml:space="preserve">county</w:t>
            </w:r>
            <w:r>
              <w:rPr>
                <w:color w:val="333333"/>
                <w:sz w:val="19"/>
              </w:rPr>
              <w:t xml:space="preserve">, it is display data, and the table imports Dublin city/county and Derry/Londonderry edge-case debt for zero consumers.</w:t>
            </w:r>
            <w:r>
              <w:rPr>
                <w:color w:val="333333"/>
                <w:sz w:val="19"/>
              </w:rPr>
              <w:t xml:space="preserve"> </w:t>
            </w:r>
            <w:r>
              <w:rPr>
                <w:rStyle w:val="VerbatimChar"/>
                <w:color w:val="333333"/>
                <w:sz w:val="19"/>
              </w:rPr>
              <w:t xml:space="preserve">county</w:t>
            </w:r>
            <w:r>
              <w:rPr>
                <w:color w:val="333333"/>
                <w:sz w:val="19"/>
              </w:rPr>
              <w:t xml:space="preserve"> </w:t>
            </w:r>
            <w:r>
              <w:rPr>
                <w:color w:val="333333"/>
                <w:sz w:val="19"/>
              </w:rPr>
              <w:t xml:space="preserve">stays free text in the DB; the list lives in frontend/API config; normalisation arrives with the v1.1 address-verification loop (HP-C8).</w:t>
            </w:r>
          </w:p>
        </w:tc>
      </w:tr>
      <w:tr>
        <w:tc>
          <w:tcPr/>
          <w:p>
            <w:pPr>
              <w:pStyle w:val="Compact"/>
              <w:spacing w:before="20" w:after="20"/>
              <w:jc w:val="left"/>
            </w:pPr>
            <w:r>
              <w:rPr>
                <w:color w:val="333333"/>
                <w:sz w:val="19"/>
              </w:rPr>
              <w:t xml:space="preserve">9</w:t>
            </w:r>
          </w:p>
        </w:tc>
        <w:tc>
          <w:tcPr/>
          <w:p>
            <w:pPr>
              <w:pStyle w:val="Compact"/>
              <w:spacing w:before="20" w:after="20"/>
              <w:jc w:val="left"/>
            </w:pPr>
            <w:r>
              <w:rPr>
                <w:color w:val="333333"/>
                <w:sz w:val="19"/>
              </w:rPr>
              <w:t xml:space="preserve">+353 phone</w:t>
            </w:r>
          </w:p>
        </w:tc>
        <w:tc>
          <w:tcPr/>
          <w:p>
            <w:pPr>
              <w:pStyle w:val="Compact"/>
              <w:spacing w:before="20" w:after="20"/>
              <w:jc w:val="left"/>
            </w:pPr>
            <w:r>
              <w:rPr>
                <w:color w:val="333333"/>
                <w:sz w:val="19"/>
              </w:rPr>
              <w:t xml:space="preserve">libphonenumber IE region; E.164 storage;</w:t>
            </w:r>
            <w:r>
              <w:rPr>
                <w:color w:val="333333"/>
                <w:sz w:val="19"/>
              </w:rPr>
              <w:t xml:space="preserve"> </w:t>
            </w:r>
            <w:r>
              <w:rPr>
                <w:rStyle w:val="VerbatimChar"/>
                <w:color w:val="333333"/>
                <w:sz w:val="19"/>
              </w:rPr>
              <w:t xml:space="preserve">^\+353\d{7,9}$</w:t>
            </w:r>
            <w:r>
              <w:rPr>
                <w:color w:val="333333"/>
                <w:sz w:val="19"/>
              </w:rPr>
              <w:t xml:space="preserve"> </w:t>
            </w:r>
            <w:r>
              <w:rPr>
                <w:color w:val="333333"/>
                <w:sz w:val="19"/>
              </w:rPr>
              <w:t xml:space="preserve">stored form (national</w:t>
            </w:r>
            <w:r>
              <w:rPr>
                <w:color w:val="333333"/>
                <w:sz w:val="19"/>
              </w:rPr>
              <w:t xml:space="preserve"> </w:t>
            </w:r>
            <w:r>
              <w:rPr>
                <w:rStyle w:val="VerbatimChar"/>
                <w:color w:val="333333"/>
                <w:sz w:val="19"/>
              </w:rPr>
              <w:t xml:space="preserve">0…</w:t>
            </w:r>
            <w:r>
              <w:rPr>
                <w:color w:val="333333"/>
                <w:sz w:val="19"/>
              </w:rPr>
              <w:t xml:space="preserve"> </w:t>
            </w:r>
            <w:r>
              <w:rPr>
                <w:color w:val="333333"/>
                <w:sz w:val="19"/>
              </w:rPr>
              <w:t xml:space="preserve">input converted)</w:t>
            </w:r>
          </w:p>
        </w:tc>
        <w:tc>
          <w:tcPr/>
          <w:p>
            <w:pPr>
              <w:pStyle w:val="Compact"/>
              <w:spacing w:before="20" w:after="20"/>
              <w:jc w:val="left"/>
            </w:pPr>
            <w:r>
              <w:rPr>
                <w:color w:val="333333"/>
                <w:sz w:val="19"/>
              </w:rPr>
              <w:t xml:space="preserve">API</w:t>
            </w:r>
          </w:p>
        </w:tc>
        <w:tc>
          <w:tcPr/>
          <w:p>
            <w:pPr>
              <w:pStyle w:val="Compact"/>
              <w:spacing w:before="20" w:after="20"/>
              <w:jc w:val="left"/>
            </w:pPr>
            <w:r>
              <w:rPr>
                <w:bCs/>
                <w:b/>
                <w:color w:val="333333"/>
                <w:sz w:val="19"/>
              </w:rPr>
              <w:t xml:space="preserve">in RC2</w:t>
            </w:r>
          </w:p>
        </w:tc>
        <w:tc>
          <w:tcPr/>
          <w:p>
            <w:pPr>
              <w:pStyle w:val="Compact"/>
              <w:spacing w:before="20" w:after="20"/>
              <w:jc w:val="left"/>
            </w:pPr>
            <w:r>
              <w:rPr>
                <w:color w:val="333333"/>
                <w:sz w:val="19"/>
              </w:rPr>
              <w:t xml:space="preserve">Same pipeline as UK phones; region selected by the row’s</w:t>
            </w:r>
            <w:r>
              <w:rPr>
                <w:color w:val="333333"/>
                <w:sz w:val="19"/>
              </w:rPr>
              <w:t xml:space="preserve"> </w:t>
            </w:r>
            <w:r>
              <w:rPr>
                <w:rStyle w:val="VerbatimChar"/>
                <w:color w:val="333333"/>
                <w:sz w:val="19"/>
              </w:rPr>
              <w:t xml:space="preserve">country</w:t>
            </w:r>
            <w:r>
              <w:rPr>
                <w:color w:val="333333"/>
                <w:sz w:val="19"/>
              </w:rPr>
              <w:t xml:space="preserve">; +353 accepted alongside +44 wherever phones are captured.</w:t>
            </w:r>
          </w:p>
        </w:tc>
      </w:tr>
      <w:tr>
        <w:tc>
          <w:tcPr/>
          <w:p>
            <w:pPr>
              <w:pStyle w:val="Compact"/>
              <w:spacing w:before="20" w:after="20"/>
              <w:jc w:val="left"/>
            </w:pPr>
            <w:r>
              <w:rPr>
                <w:color w:val="333333"/>
                <w:sz w:val="19"/>
              </w:rPr>
              <w:t xml:space="preserve">10</w:t>
            </w:r>
          </w:p>
        </w:tc>
        <w:tc>
          <w:tcPr/>
          <w:p>
            <w:pPr>
              <w:pStyle w:val="Compact"/>
              <w:spacing w:before="20" w:after="20"/>
              <w:jc w:val="left"/>
            </w:pPr>
            <w:r>
              <w:rPr>
                <w:color w:val="333333"/>
                <w:sz w:val="19"/>
              </w:rPr>
              <w:t xml:space="preserve">Europe/Dublin timezone</w:t>
            </w:r>
          </w:p>
        </w:tc>
        <w:tc>
          <w:tcPr/>
          <w:p>
            <w:pPr>
              <w:pStyle w:val="Compact"/>
              <w:spacing w:before="20" w:after="20"/>
              <w:jc w:val="left"/>
            </w:pPr>
            <w:r>
              <w:rPr>
                <w:color w:val="333333"/>
                <w:sz w:val="19"/>
              </w:rPr>
              <w:t xml:space="preserve">IE orgs default to Europe/Dublin; platform timezone IN-list admits both zones</w:t>
            </w:r>
          </w:p>
        </w:tc>
        <w:tc>
          <w:tcPr/>
          <w:p>
            <w:pPr>
              <w:pStyle w:val="Compact"/>
              <w:spacing w:before="20" w:after="20"/>
              <w:jc w:val="left"/>
            </w:pPr>
            <w:r>
              <w:rPr>
                <w:color w:val="333333"/>
                <w:sz w:val="19"/>
              </w:rPr>
              <w:t xml:space="preserve">API + config</w:t>
            </w:r>
          </w:p>
        </w:tc>
        <w:tc>
          <w:tcPr/>
          <w:p>
            <w:pPr>
              <w:pStyle w:val="Compact"/>
              <w:spacing w:before="20" w:after="20"/>
              <w:jc w:val="left"/>
            </w:pPr>
            <w:r>
              <w:rPr>
                <w:bCs/>
                <w:b/>
                <w:color w:val="333333"/>
                <w:sz w:val="19"/>
              </w:rPr>
              <w:t xml:space="preserve">in RC2</w:t>
            </w:r>
            <w:r>
              <w:rPr>
                <w:color w:val="333333"/>
                <w:sz w:val="19"/>
              </w:rPr>
              <w:t xml:space="preserve"> </w:t>
            </w:r>
            <w:r>
              <w:rPr>
                <w:color w:val="333333"/>
                <w:sz w:val="19"/>
              </w:rPr>
              <w:t xml:space="preserve">(default); IN-list</w:t>
            </w:r>
            <w:r>
              <w:rPr>
                <w:color w:val="333333"/>
                <w:sz w:val="19"/>
              </w:rPr>
              <w:t xml:space="preserve"> </w:t>
            </w:r>
            <w:r>
              <w:rPr>
                <w:bCs/>
                <w:b/>
                <w:color w:val="333333"/>
                <w:sz w:val="19"/>
              </w:rPr>
              <w:t xml:space="preserve">v1.0.2</w:t>
            </w:r>
            <w:r>
              <w:rPr>
                <w:color w:val="333333"/>
                <w:sz w:val="19"/>
              </w:rPr>
              <w:t xml:space="preserve"> </w:t>
            </w:r>
            <w:r>
              <w:rPr>
                <w:color w:val="333333"/>
                <w:sz w:val="19"/>
              </w:rPr>
              <w:t xml:space="preserve">(B-class)</w:t>
            </w:r>
          </w:p>
        </w:tc>
        <w:tc>
          <w:tcPr/>
          <w:p>
            <w:pPr>
              <w:pStyle w:val="Compact"/>
              <w:spacing w:before="20" w:after="20"/>
              <w:jc w:val="left"/>
            </w:pPr>
            <w:r>
              <w:rPr>
                <w:color w:val="333333"/>
                <w:sz w:val="19"/>
              </w:rPr>
              <w:t xml:space="preserve">One-hour offset from Europe/London matters for SLA boundaries and report cut-offs; the timezone IN-list CHECK is a B-window item, not a launch gate.</w:t>
            </w:r>
          </w:p>
        </w:tc>
      </w:tr>
      <w:tr>
        <w:tc>
          <w:tcPr/>
          <w:p>
            <w:pPr>
              <w:pStyle w:val="Compact"/>
              <w:spacing w:before="20" w:after="20"/>
              <w:jc w:val="left"/>
            </w:pPr>
            <w:r>
              <w:rPr>
                <w:color w:val="333333"/>
                <w:sz w:val="19"/>
              </w:rPr>
              <w:t xml:space="preserve">11</w:t>
            </w:r>
          </w:p>
        </w:tc>
        <w:tc>
          <w:tcPr/>
          <w:p>
            <w:pPr>
              <w:pStyle w:val="Compact"/>
              <w:spacing w:before="20" w:after="20"/>
              <w:jc w:val="left"/>
            </w:pPr>
            <w:r>
              <w:rPr>
                <w:color w:val="333333"/>
                <w:sz w:val="19"/>
              </w:rPr>
              <w:t xml:space="preserve">SEAI/EPA emission factors — beta core</w:t>
            </w:r>
          </w:p>
        </w:tc>
        <w:tc>
          <w:tcPr/>
          <w:p>
            <w:pPr>
              <w:pStyle w:val="Compact"/>
              <w:spacing w:before="20" w:after="20"/>
              <w:jc w:val="left"/>
            </w:pPr>
            <w:r>
              <w:rPr>
                <w:color w:val="333333"/>
                <w:sz w:val="19"/>
              </w:rPr>
              <w:t xml:space="preserve">Minimal current-year Irish core set: grid electricity (Scope 2), natural gas, common liquid/gaseous fuels, loaded with</w:t>
            </w:r>
            <w:r>
              <w:rPr>
                <w:color w:val="333333"/>
                <w:sz w:val="19"/>
              </w:rPr>
              <w:t xml:space="preserve"> </w:t>
            </w:r>
            <w:r>
              <w:rPr>
                <w:rStyle w:val="VerbatimChar"/>
                <w:color w:val="333333"/>
                <w:sz w:val="19"/>
              </w:rPr>
              <w:t xml:space="preserve">country='IE'</w:t>
            </w:r>
            <w:r>
              <w:rPr>
                <w:color w:val="333333"/>
                <w:sz w:val="19"/>
              </w:rPr>
              <w:t xml:space="preserve">,</w:t>
            </w:r>
            <w:r>
              <w:rPr>
                <w:color w:val="333333"/>
                <w:sz w:val="19"/>
              </w:rPr>
              <w:t xml:space="preserve"> </w:t>
            </w:r>
            <w:r>
              <w:rPr>
                <w:rStyle w:val="VerbatimChar"/>
                <w:color w:val="333333"/>
                <w:sz w:val="19"/>
              </w:rPr>
              <w:t xml:space="preserve">factor_source</w:t>
            </w:r>
            <w:r>
              <w:rPr>
                <w:color w:val="333333"/>
                <w:sz w:val="19"/>
              </w:rPr>
              <w:t xml:space="preserve"> </w:t>
            </w:r>
            <w:r>
              <w:rPr>
                <w:color w:val="333333"/>
                <w:sz w:val="19"/>
              </w:rPr>
              <w:t xml:space="preserve">‘</w:t>
            </w:r>
            <w:r>
              <w:rPr>
                <w:color w:val="333333"/>
                <w:sz w:val="19"/>
              </w:rPr>
              <w:t xml:space="preserve">SEAI</w:t>
            </w:r>
            <w:r>
              <w:rPr>
                <w:color w:val="333333"/>
                <w:sz w:val="19"/>
              </w:rPr>
              <w:t xml:space="preserve">’</w:t>
            </w:r>
            <w:r>
              <w:rPr>
                <w:color w:val="333333"/>
                <w:sz w:val="19"/>
              </w:rPr>
              <w:t xml:space="preserve">/</w:t>
            </w:r>
            <w:r>
              <w:rPr>
                <w:color w:val="333333"/>
                <w:sz w:val="19"/>
              </w:rPr>
              <w:t xml:space="preserve">‘</w:t>
            </w:r>
            <w:r>
              <w:rPr>
                <w:color w:val="333333"/>
                <w:sz w:val="19"/>
              </w:rPr>
              <w:t xml:space="preserve">EPA</w:t>
            </w:r>
            <w:r>
              <w:rPr>
                <w:color w:val="333333"/>
                <w:sz w:val="19"/>
              </w:rPr>
              <w:t xml:space="preserve">’</w:t>
            </w:r>
          </w:p>
        </w:tc>
        <w:tc>
          <w:tcPr/>
          <w:p>
            <w:pPr>
              <w:pStyle w:val="Compact"/>
              <w:spacing w:before="20" w:after="20"/>
              <w:jc w:val="left"/>
            </w:pPr>
            <w:r>
              <w:rPr>
                <w:color w:val="333333"/>
                <w:sz w:val="19"/>
              </w:rPr>
              <w:t xml:space="preserve">Seed Data</w:t>
            </w:r>
          </w:p>
        </w:tc>
        <w:tc>
          <w:tcPr/>
          <w:p>
            <w:pPr>
              <w:pStyle w:val="Compact"/>
              <w:spacing w:before="20" w:after="20"/>
              <w:jc w:val="left"/>
            </w:pPr>
            <w:r>
              <w:rPr>
                <w:bCs/>
                <w:b/>
                <w:color w:val="333333"/>
                <w:sz w:val="19"/>
              </w:rPr>
              <w:t xml:space="preserve">in RC2</w:t>
            </w:r>
            <w:r>
              <w:rPr>
                <w:color w:val="333333"/>
                <w:sz w:val="19"/>
              </w:rPr>
              <w:t xml:space="preserve"> </w:t>
            </w:r>
            <w:r>
              <w:rPr>
                <w:color w:val="333333"/>
                <w:sz w:val="19"/>
              </w:rPr>
              <w:t xml:space="preserve">(hardening plan A item 15)</w:t>
            </w:r>
          </w:p>
        </w:tc>
        <w:tc>
          <w:tcPr/>
          <w:p>
            <w:pPr>
              <w:pStyle w:val="Compact"/>
              <w:spacing w:before="20" w:after="20"/>
              <w:jc w:val="left"/>
            </w:pPr>
            <w:r>
              <w:rPr>
                <w:color w:val="333333"/>
                <w:sz w:val="19"/>
              </w:rPr>
              <w:t xml:space="preserve">The correctness gate: a DEFRA-factored Dublin site reports silently wrong Scope 2, and a wrong number is worse than a missing feature. Ships as a data load riding the provenance-columns phase — rows, not structure. Fallback if the load slips: UK-only launch with IE sign-ups gated (item 13).</w:t>
            </w:r>
          </w:p>
        </w:tc>
      </w:tr>
      <w:tr>
        <w:tc>
          <w:tcPr/>
          <w:p>
            <w:pPr>
              <w:pStyle w:val="Compact"/>
              <w:spacing w:before="20" w:after="20"/>
              <w:jc w:val="left"/>
            </w:pPr>
            <w:r>
              <w:rPr>
                <w:color w:val="333333"/>
                <w:sz w:val="19"/>
              </w:rPr>
              <w:t xml:space="preserve">12</w:t>
            </w:r>
          </w:p>
        </w:tc>
        <w:tc>
          <w:tcPr/>
          <w:p>
            <w:pPr>
              <w:pStyle w:val="Compact"/>
              <w:spacing w:before="20" w:after="20"/>
              <w:jc w:val="left"/>
            </w:pPr>
            <w:r>
              <w:rPr>
                <w:color w:val="333333"/>
                <w:sz w:val="19"/>
              </w:rPr>
              <w:t xml:space="preserve">SEAI/EPA full catalogue</w:t>
            </w:r>
          </w:p>
        </w:tc>
        <w:tc>
          <w:tcPr/>
          <w:p>
            <w:pPr>
              <w:pStyle w:val="Compact"/>
              <w:spacing w:before="20" w:after="20"/>
              <w:jc w:val="left"/>
            </w:pPr>
            <w:r>
              <w:rPr>
                <w:color w:val="333333"/>
                <w:sz w:val="19"/>
              </w:rPr>
              <w:t xml:space="preserve">Historical catalogue, CO2/CH4/N2O species breakdowns, full activity-type breadth</w:t>
            </w:r>
          </w:p>
        </w:tc>
        <w:tc>
          <w:tcPr/>
          <w:p>
            <w:pPr>
              <w:pStyle w:val="Compact"/>
              <w:spacing w:before="20" w:after="20"/>
              <w:jc w:val="left"/>
            </w:pPr>
            <w:r>
              <w:rPr>
                <w:color w:val="333333"/>
                <w:sz w:val="19"/>
              </w:rPr>
              <w:t xml:space="preserve">Seed Data</w:t>
            </w:r>
          </w:p>
        </w:tc>
        <w:tc>
          <w:tcPr/>
          <w:p>
            <w:pPr>
              <w:pStyle w:val="Compact"/>
              <w:spacing w:before="20" w:after="20"/>
              <w:jc w:val="left"/>
            </w:pPr>
            <w:r>
              <w:rPr>
                <w:bCs/>
                <w:b/>
                <w:color w:val="333333"/>
                <w:sz w:val="19"/>
              </w:rPr>
              <w:t xml:space="preserve">v1.1</w:t>
            </w:r>
            <w:r>
              <w:rPr>
                <w:color w:val="333333"/>
                <w:sz w:val="19"/>
              </w:rPr>
              <w:t xml:space="preserve"> </w:t>
            </w:r>
            <w:r>
              <w:rPr>
                <w:color w:val="333333"/>
                <w:sz w:val="19"/>
              </w:rPr>
              <w:t xml:space="preserve">(HP-C15)</w:t>
            </w:r>
          </w:p>
        </w:tc>
        <w:tc>
          <w:tcPr/>
          <w:p>
            <w:pPr>
              <w:pStyle w:val="Compact"/>
              <w:spacing w:before="20" w:after="20"/>
              <w:jc w:val="left"/>
            </w:pPr>
            <w:r>
              <w:rPr>
                <w:color w:val="333333"/>
                <w:sz w:val="19"/>
              </w:rPr>
              <w:t xml:space="preserve">Breadth, not correctness. The C4 jurisdiction/provenance column design (</w:t>
            </w:r>
            <w:r>
              <w:rPr>
                <w:rStyle w:val="VerbatimChar"/>
                <w:color w:val="333333"/>
                <w:sz w:val="19"/>
              </w:rPr>
              <w:t xml:space="preserve">country</w:t>
            </w:r>
            <w:r>
              <w:rPr>
                <w:color w:val="333333"/>
                <w:sz w:val="19"/>
              </w:rPr>
              <w:t xml:space="preserve">,</w:t>
            </w:r>
            <w:r>
              <w:rPr>
                <w:color w:val="333333"/>
                <w:sz w:val="19"/>
              </w:rPr>
              <w:t xml:space="preserve"> </w:t>
            </w:r>
            <w:r>
              <w:rPr>
                <w:rStyle w:val="VerbatimChar"/>
                <w:color w:val="333333"/>
                <w:sz w:val="19"/>
              </w:rPr>
              <w:t xml:space="preserve">unit</w:t>
            </w:r>
            <w:r>
              <w:rPr>
                <w:color w:val="333333"/>
                <w:sz w:val="19"/>
              </w:rPr>
              <w:t xml:space="preserve">,</w:t>
            </w:r>
            <w:r>
              <w:rPr>
                <w:color w:val="333333"/>
                <w:sz w:val="19"/>
              </w:rPr>
              <w:t xml:space="preserve"> </w:t>
            </w:r>
            <w:r>
              <w:rPr>
                <w:rStyle w:val="VerbatimChar"/>
                <w:color w:val="333333"/>
                <w:sz w:val="19"/>
              </w:rPr>
              <w:t xml:space="preserve">scope</w:t>
            </w:r>
            <w:r>
              <w:rPr>
                <w:color w:val="333333"/>
                <w:sz w:val="19"/>
              </w:rPr>
              <w:t xml:space="preserve">,</w:t>
            </w:r>
            <w:r>
              <w:rPr>
                <w:color w:val="333333"/>
                <w:sz w:val="19"/>
              </w:rPr>
              <w:t xml:space="preserve"> </w:t>
            </w:r>
            <w:r>
              <w:rPr>
                <w:rStyle w:val="VerbatimChar"/>
                <w:color w:val="333333"/>
                <w:sz w:val="19"/>
              </w:rPr>
              <w:t xml:space="preserve">factor_source</w:t>
            </w:r>
            <w:r>
              <w:rPr>
                <w:color w:val="333333"/>
                <w:sz w:val="19"/>
              </w:rPr>
              <w:t xml:space="preserve">,</w:t>
            </w:r>
            <w:r>
              <w:rPr>
                <w:color w:val="333333"/>
                <w:sz w:val="19"/>
              </w:rPr>
              <w:t xml:space="preserve"> </w:t>
            </w:r>
            <w:r>
              <w:rPr>
                <w:rStyle w:val="VerbatimChar"/>
                <w:color w:val="333333"/>
                <w:sz w:val="19"/>
              </w:rPr>
              <w:t xml:space="preserve">factor_set</w:t>
            </w:r>
            <w:r>
              <w:rPr>
                <w:color w:val="333333"/>
                <w:sz w:val="19"/>
              </w:rPr>
              <w:t xml:space="preserve">) is already approved, so v1.1 activation is a pure data load against the existing schema —</w:t>
            </w:r>
            <w:r>
              <w:rPr>
                <w:color w:val="333333"/>
                <w:sz w:val="19"/>
              </w:rPr>
              <w:t xml:space="preserve"> </w:t>
            </w:r>
            <w:r>
              <w:rPr>
                <w:bCs/>
                <w:b/>
                <w:color w:val="333333"/>
                <w:sz w:val="19"/>
              </w:rPr>
              <w:t xml:space="preserve">no schema change</w:t>
            </w:r>
            <w:r>
              <w:rPr>
                <w:color w:val="333333"/>
                <w:sz w:val="19"/>
              </w:rPr>
              <w:t xml:space="preserve">.</w:t>
            </w:r>
          </w:p>
        </w:tc>
      </w:tr>
      <w:tr>
        <w:tc>
          <w:tcPr/>
          <w:p>
            <w:pPr>
              <w:pStyle w:val="Compact"/>
              <w:spacing w:before="20" w:after="20"/>
              <w:jc w:val="left"/>
            </w:pPr>
            <w:r>
              <w:rPr>
                <w:color w:val="333333"/>
                <w:sz w:val="19"/>
              </w:rPr>
              <w:t xml:space="preserve">13</w:t>
            </w:r>
          </w:p>
        </w:tc>
        <w:tc>
          <w:tcPr/>
          <w:p>
            <w:pPr>
              <w:pStyle w:val="Compact"/>
              <w:spacing w:before="20" w:after="20"/>
              <w:jc w:val="left"/>
            </w:pPr>
            <w:r>
              <w:rPr>
                <w:color w:val="333333"/>
                <w:sz w:val="19"/>
              </w:rPr>
              <w:t xml:space="preserve">Irish financial-year / localisation defaults</w:t>
            </w:r>
          </w:p>
        </w:tc>
        <w:tc>
          <w:tcPr/>
          <w:p>
            <w:pPr>
              <w:pStyle w:val="Compact"/>
              <w:spacing w:before="20" w:after="20"/>
              <w:jc w:val="left"/>
            </w:pPr>
            <w:r>
              <w:rPr>
                <w:color w:val="333333"/>
                <w:sz w:val="19"/>
              </w:rPr>
              <w:t xml:space="preserve">IE onboarding defaults: currency EUR, timezone Europe/Dublin, country</w:t>
            </w:r>
            <w:r>
              <w:rPr>
                <w:color w:val="333333"/>
                <w:sz w:val="19"/>
              </w:rPr>
              <w:t xml:space="preserve"> </w:t>
            </w:r>
            <w:r>
              <w:rPr>
                <w:color w:val="333333"/>
                <w:sz w:val="19"/>
              </w:rPr>
              <w:t xml:space="preserve">‘</w:t>
            </w:r>
            <w:r>
              <w:rPr>
                <w:color w:val="333333"/>
                <w:sz w:val="19"/>
              </w:rPr>
              <w:t xml:space="preserve">IE</w:t>
            </w:r>
            <w:r>
              <w:rPr>
                <w:color w:val="333333"/>
                <w:sz w:val="19"/>
              </w:rPr>
              <w:t xml:space="preserve">’</w:t>
            </w:r>
            <w:r>
              <w:rPr>
                <w:color w:val="333333"/>
                <w:sz w:val="19"/>
              </w:rPr>
              <w:t xml:space="preserve">, EUR tax/VAT defaults (23% standard rate vs UK 20%, surfaced via</w:t>
            </w:r>
            <w:r>
              <w:rPr>
                <w:color w:val="333333"/>
                <w:sz w:val="19"/>
              </w:rPr>
              <w:t xml:space="preserve"> </w:t>
            </w:r>
            <w:r>
              <w:rPr>
                <w:rStyle w:val="VerbatimChar"/>
                <w:color w:val="333333"/>
                <w:sz w:val="19"/>
              </w:rPr>
              <w:t xml:space="preserve">default_vat_rate</w:t>
            </w:r>
            <w:r>
              <w:rPr>
                <w:color w:val="333333"/>
                <w:sz w:val="19"/>
              </w:rPr>
              <w:t xml:space="preserve"> </w:t>
            </w:r>
            <w:r>
              <w:rPr>
                <w:color w:val="333333"/>
                <w:sz w:val="19"/>
              </w:rPr>
              <w:t xml:space="preserve">per tenant), date format DD/MM/YYYY (shared), FY helper without UK conventions</w:t>
            </w:r>
          </w:p>
        </w:tc>
        <w:tc>
          <w:tcPr/>
          <w:p>
            <w:pPr>
              <w:pStyle w:val="Compact"/>
              <w:spacing w:before="20" w:after="20"/>
              <w:jc w:val="left"/>
            </w:pPr>
            <w:r>
              <w:rPr>
                <w:color w:val="333333"/>
                <w:sz w:val="19"/>
              </w:rPr>
              <w:t xml:space="preserve">API + Frontend</w:t>
            </w:r>
          </w:p>
        </w:tc>
        <w:tc>
          <w:tcPr/>
          <w:p>
            <w:pPr>
              <w:pStyle w:val="Compact"/>
              <w:spacing w:before="20" w:after="20"/>
              <w:jc w:val="left"/>
            </w:pPr>
            <w:r>
              <w:rPr>
                <w:bCs/>
                <w:b/>
                <w:color w:val="333333"/>
                <w:sz w:val="19"/>
              </w:rPr>
              <w:t xml:space="preserve">in RC2</w:t>
            </w:r>
          </w:p>
        </w:tc>
        <w:tc>
          <w:tcPr/>
          <w:p>
            <w:pPr>
              <w:pStyle w:val="Compact"/>
              <w:spacing w:before="20" w:after="20"/>
              <w:jc w:val="left"/>
            </w:pPr>
            <w:r>
              <w:rPr>
                <w:color w:val="333333"/>
                <w:sz w:val="19"/>
              </w:rPr>
              <w:t xml:space="preserve">Selected wholesale by the country picker; int4</w:t>
            </w:r>
            <w:r>
              <w:rPr>
                <w:color w:val="333333"/>
                <w:sz w:val="19"/>
              </w:rPr>
              <w:t xml:space="preserve"> </w:t>
            </w:r>
            <w:r>
              <w:rPr>
                <w:rStyle w:val="VerbatimChar"/>
                <w:color w:val="333333"/>
                <w:sz w:val="19"/>
              </w:rPr>
              <w:t xml:space="preserve">reporting_year</w:t>
            </w:r>
            <w:r>
              <w:rPr>
                <w:color w:val="333333"/>
                <w:sz w:val="19"/>
              </w:rPr>
              <w:t xml:space="preserve"> </w:t>
            </w:r>
            <w:r>
              <w:rPr>
                <w:color w:val="333333"/>
                <w:sz w:val="19"/>
              </w:rPr>
              <w:t xml:space="preserve">cannot name an Irish FY — reporting-period columns are v1.1 (HP-C16) and are acceptable in beta because no IE statutory reporting flow is committed in RC2.</w:t>
            </w:r>
          </w:p>
        </w:tc>
      </w:tr>
      <w:tr>
        <w:tc>
          <w:tcPr/>
          <w:p>
            <w:pPr>
              <w:pStyle w:val="Compact"/>
              <w:spacing w:before="20" w:after="20"/>
              <w:jc w:val="left"/>
            </w:pPr>
            <w:r>
              <w:rPr>
                <w:color w:val="333333"/>
                <w:sz w:val="19"/>
              </w:rPr>
              <w:t xml:space="preserve">14</w:t>
            </w:r>
          </w:p>
        </w:tc>
        <w:tc>
          <w:tcPr/>
          <w:p>
            <w:pPr>
              <w:pStyle w:val="Compact"/>
              <w:spacing w:before="20" w:after="20"/>
              <w:jc w:val="left"/>
            </w:pPr>
            <w:r>
              <w:rPr>
                <w:color w:val="333333"/>
                <w:sz w:val="19"/>
              </w:rPr>
              <w:t xml:space="preserve">IE sign-up gating fallback</w:t>
            </w:r>
          </w:p>
        </w:tc>
        <w:tc>
          <w:tcPr/>
          <w:p>
            <w:pPr>
              <w:pStyle w:val="Compact"/>
              <w:spacing w:before="20" w:after="20"/>
              <w:jc w:val="left"/>
            </w:pPr>
            <w:r>
              <w:rPr>
                <w:color w:val="333333"/>
                <w:sz w:val="19"/>
              </w:rPr>
              <w:t xml:space="preserve">If the SEAI/EPA core load (item 11) slips the launch window, IE sign-ups are gated at onboarding: UK-only registration, IE held on a waitlist with clear messaging</w:t>
            </w:r>
          </w:p>
        </w:tc>
        <w:tc>
          <w:tcPr/>
          <w:p>
            <w:pPr>
              <w:pStyle w:val="Compact"/>
              <w:spacing w:before="20" w:after="20"/>
              <w:jc w:val="left"/>
            </w:pPr>
            <w:r>
              <w:rPr>
                <w:color w:val="333333"/>
                <w:sz w:val="19"/>
              </w:rPr>
              <w:t xml:space="preserve">API + Frontend</w:t>
            </w:r>
          </w:p>
        </w:tc>
        <w:tc>
          <w:tcPr/>
          <w:p>
            <w:pPr>
              <w:pStyle w:val="Compact"/>
              <w:spacing w:before="20" w:after="20"/>
              <w:jc w:val="left"/>
            </w:pPr>
            <w:r>
              <w:rPr>
                <w:color w:val="333333"/>
                <w:sz w:val="19"/>
              </w:rPr>
              <w:t xml:space="preserve">Contingency only —</w:t>
            </w:r>
            <w:r>
              <w:rPr>
                <w:color w:val="333333"/>
                <w:sz w:val="19"/>
              </w:rPr>
              <w:t xml:space="preserve"> </w:t>
            </w:r>
            <w:r>
              <w:rPr>
                <w:bCs/>
                <w:b/>
                <w:color w:val="333333"/>
                <w:sz w:val="19"/>
              </w:rPr>
              <w:t xml:space="preserve">RC2</w:t>
            </w:r>
            <w:r>
              <w:rPr>
                <w:color w:val="333333"/>
                <w:sz w:val="19"/>
              </w:rPr>
              <w:t xml:space="preserve"> </w:t>
            </w:r>
            <w:r>
              <w:rPr>
                <w:color w:val="333333"/>
                <w:sz w:val="19"/>
              </w:rPr>
              <w:t xml:space="preserve">decision point</w:t>
            </w:r>
          </w:p>
        </w:tc>
        <w:tc>
          <w:tcPr/>
          <w:p>
            <w:pPr>
              <w:pStyle w:val="Compact"/>
              <w:spacing w:before="20" w:after="20"/>
              <w:jc w:val="left"/>
            </w:pPr>
            <w:r>
              <w:rPr>
                <w:color w:val="333333"/>
                <w:sz w:val="19"/>
              </w:rPr>
              <w:t xml:space="preserve">A product decision executed in the registration flow, never in the schema. The schema work (K1/K2, C1, C4) is required under either outcome, so the fallback costs the programme nothing but honesty. What is never acceptable: shipping Irish customers DEFRA factors and calling it Scope 2.</w:t>
            </w:r>
          </w:p>
        </w:tc>
      </w:tr>
      <w:tr>
        <w:tc>
          <w:tcPr/>
          <w:p>
            <w:pPr>
              <w:pStyle w:val="Compact"/>
              <w:spacing w:before="20" w:after="20"/>
              <w:jc w:val="left"/>
            </w:pPr>
            <w:r>
              <w:rPr>
                <w:color w:val="333333"/>
                <w:sz w:val="19"/>
              </w:rPr>
              <w:t xml:space="preserve">15</w:t>
            </w:r>
          </w:p>
        </w:tc>
        <w:tc>
          <w:tcPr/>
          <w:p>
            <w:pPr>
              <w:pStyle w:val="Compact"/>
              <w:spacing w:before="20" w:after="20"/>
              <w:jc w:val="left"/>
            </w:pPr>
            <w:r>
              <w:rPr>
                <w:color w:val="333333"/>
                <w:sz w:val="19"/>
              </w:rPr>
              <w:t xml:space="preserve">Irish regression fixtures</w:t>
            </w:r>
          </w:p>
        </w:tc>
        <w:tc>
          <w:tcPr/>
          <w:p>
            <w:pPr>
              <w:pStyle w:val="Compact"/>
              <w:spacing w:before="20" w:after="20"/>
              <w:jc w:val="left"/>
            </w:pPr>
            <w:r>
              <w:rPr>
                <w:color w:val="333333"/>
                <w:sz w:val="19"/>
              </w:rPr>
              <w:t xml:space="preserve">IE organisation + IE facility fixture carrying Eircode, EUR currency and an IE emission factor, exercised through onboarding, upload, mapping and reporting</w:t>
            </w:r>
          </w:p>
        </w:tc>
        <w:tc>
          <w:tcPr/>
          <w:p>
            <w:pPr>
              <w:pStyle w:val="Compact"/>
              <w:spacing w:before="20" w:after="20"/>
              <w:jc w:val="left"/>
            </w:pPr>
            <w:r>
              <w:rPr>
                <w:color w:val="333333"/>
                <w:sz w:val="19"/>
              </w:rPr>
              <w:t xml:space="preserve">Seed Data / testing</w:t>
            </w:r>
          </w:p>
        </w:tc>
        <w:tc>
          <w:tcPr/>
          <w:p>
            <w:pPr>
              <w:pStyle w:val="Compact"/>
              <w:spacing w:before="20" w:after="20"/>
              <w:jc w:val="left"/>
            </w:pPr>
            <w:r>
              <w:rPr>
                <w:bCs/>
                <w:b/>
                <w:color w:val="333333"/>
                <w:sz w:val="19"/>
              </w:rPr>
              <w:t xml:space="preserve">in RC2</w:t>
            </w:r>
            <w:r>
              <w:rPr>
                <w:color w:val="333333"/>
                <w:sz w:val="19"/>
              </w:rPr>
              <w:t xml:space="preserve">, then permanent (Gate 3)</w:t>
            </w:r>
          </w:p>
        </w:tc>
        <w:tc>
          <w:tcPr/>
          <w:p>
            <w:pPr>
              <w:pStyle w:val="Compact"/>
              <w:spacing w:before="20" w:after="20"/>
              <w:jc w:val="left"/>
            </w:pPr>
            <w:r>
              <w:rPr>
                <w:color w:val="333333"/>
                <w:sz w:val="19"/>
              </w:rPr>
              <w:t xml:space="preserve">The guard whose absence let the facilities blocker survive to audit; runs in every release candidate.</w:t>
            </w:r>
          </w:p>
        </w:tc>
      </w:tr>
      <w:tr>
        <w:tc>
          <w:tcPr/>
          <w:p>
            <w:pPr>
              <w:pStyle w:val="Compact"/>
              <w:spacing w:before="20" w:after="20"/>
              <w:jc w:val="left"/>
            </w:pPr>
            <w:r>
              <w:rPr>
                <w:color w:val="333333"/>
                <w:sz w:val="19"/>
              </w:rPr>
              <w:t xml:space="preserve">16</w:t>
            </w:r>
          </w:p>
        </w:tc>
        <w:tc>
          <w:tcPr/>
          <w:p>
            <w:pPr>
              <w:pStyle w:val="Compact"/>
              <w:spacing w:before="20" w:after="20"/>
              <w:jc w:val="left"/>
            </w:pPr>
            <w:r>
              <w:rPr>
                <w:color w:val="333333"/>
                <w:sz w:val="19"/>
              </w:rPr>
              <w:t xml:space="preserve">Irish floor-area units</w:t>
            </w:r>
          </w:p>
        </w:tc>
        <w:tc>
          <w:tcPr/>
          <w:p>
            <w:pPr>
              <w:pStyle w:val="Compact"/>
              <w:spacing w:before="20" w:after="20"/>
              <w:jc w:val="left"/>
            </w:pPr>
            <w:r>
              <w:rPr>
                <w:color w:val="333333"/>
                <w:sz w:val="19"/>
              </w:rPr>
              <w:t xml:space="preserve">Metric m² entry for IE orgs via</w:t>
            </w:r>
            <w:r>
              <w:rPr>
                <w:color w:val="333333"/>
                <w:sz w:val="19"/>
              </w:rPr>
              <w:t xml:space="preserve"> </w:t>
            </w:r>
            <w:r>
              <w:rPr>
                <w:rStyle w:val="VerbatimChar"/>
                <w:color w:val="333333"/>
                <w:sz w:val="19"/>
              </w:rPr>
              <w:t xml:space="preserve">organization_metadata.total_floor_area_sqm</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.occupied_floor_area_sqm</w:t>
            </w:r>
          </w:p>
        </w:tc>
        <w:tc>
          <w:tcPr/>
          <w:p>
            <w:pPr>
              <w:pStyle w:val="Compact"/>
              <w:spacing w:before="20" w:after="20"/>
              <w:jc w:val="left"/>
            </w:pPr>
            <w:r>
              <w:rPr>
                <w:color w:val="333333"/>
                <w:sz w:val="19"/>
              </w:rPr>
              <w:t xml:space="preserve">Database (approved columns) + API</w:t>
            </w:r>
          </w:p>
        </w:tc>
        <w:tc>
          <w:tcPr/>
          <w:p>
            <w:pPr>
              <w:pStyle w:val="Compact"/>
              <w:spacing w:before="20" w:after="20"/>
              <w:jc w:val="left"/>
            </w:pPr>
            <w:r>
              <w:rPr>
                <w:bCs/>
                <w:b/>
                <w:color w:val="333333"/>
                <w:sz w:val="19"/>
              </w:rPr>
              <w:t xml:space="preserve">in RC2</w:t>
            </w:r>
            <w:r>
              <w:rPr>
                <w:color w:val="333333"/>
                <w:sz w:val="19"/>
              </w:rPr>
              <w:t xml:space="preserve"> </w:t>
            </w:r>
            <w:r>
              <w:rPr>
                <w:color w:val="333333"/>
                <w:sz w:val="19"/>
              </w:rPr>
              <w:t xml:space="preserve">(C10, B-window)</w:t>
            </w:r>
          </w:p>
        </w:tc>
        <w:tc>
          <w:tcPr/>
          <w:p>
            <w:pPr>
              <w:pStyle w:val="Compact"/>
              <w:spacing w:before="20" w:after="20"/>
              <w:jc w:val="left"/>
            </w:pPr>
            <w:r>
              <w:rPr>
                <w:color w:val="333333"/>
                <w:sz w:val="19"/>
              </w:rPr>
              <w:t xml:space="preserve">Prevents IE beta users entering m² into sqft-labelled columns and corrupting intensity ratios by ~10.8×; form renders the unit-appropriate field by country.</w:t>
            </w:r>
          </w:p>
        </w:tc>
      </w:tr>
      <w:tr>
        <w:tc>
          <w:tcPr/>
          <w:p>
            <w:pPr>
              <w:pStyle w:val="Compact"/>
              <w:spacing w:before="20" w:after="20"/>
              <w:jc w:val="left"/>
            </w:pPr>
            <w:r>
              <w:rPr>
                <w:color w:val="333333"/>
                <w:sz w:val="19"/>
              </w:rPr>
              <w:t xml:space="preserve">17</w:t>
            </w:r>
          </w:p>
        </w:tc>
        <w:tc>
          <w:tcPr/>
          <w:p>
            <w:pPr>
              <w:pStyle w:val="Compact"/>
              <w:spacing w:before="20" w:after="20"/>
              <w:jc w:val="left"/>
            </w:pPr>
            <w:r>
              <w:rPr>
                <w:color w:val="333333"/>
                <w:sz w:val="19"/>
              </w:rPr>
              <w:t xml:space="preserve">MPRN meter identifiers</w:t>
            </w:r>
          </w:p>
        </w:tc>
        <w:tc>
          <w:tcPr/>
          <w:p>
            <w:pPr>
              <w:pStyle w:val="Compact"/>
              <w:spacing w:before="20" w:after="20"/>
              <w:jc w:val="left"/>
            </w:pPr>
            <w:r>
              <w:rPr>
                <w:rStyle w:val="VerbatimChar"/>
                <w:color w:val="333333"/>
                <w:sz w:val="19"/>
              </w:rPr>
              <w:t xml:space="preserve">facilities.meter_mpan_mprn</w:t>
            </w:r>
            <w:r>
              <w:rPr>
                <w:color w:val="333333"/>
                <w:sz w:val="19"/>
              </w:rPr>
              <w:t xml:space="preserve"> </w:t>
            </w:r>
            <w:r>
              <w:rPr>
                <w:color w:val="333333"/>
                <w:sz w:val="19"/>
              </w:rPr>
              <w:t xml:space="preserve">captures Irish gas MPRN as well as GB MPAN/MPRN</w:t>
            </w:r>
          </w:p>
        </w:tc>
        <w:tc>
          <w:tcPr/>
          <w:p>
            <w:pPr>
              <w:pStyle w:val="Compact"/>
              <w:spacing w:before="20" w:after="20"/>
              <w:jc w:val="left"/>
            </w:pPr>
            <w:r>
              <w:rPr>
                <w:color w:val="333333"/>
                <w:sz w:val="19"/>
              </w:rPr>
              <w:t xml:space="preserve">Database (approved column)</w:t>
            </w:r>
          </w:p>
        </w:tc>
        <w:tc>
          <w:tcPr/>
          <w:p>
            <w:pPr>
              <w:pStyle w:val="Compact"/>
              <w:spacing w:before="20" w:after="20"/>
              <w:jc w:val="left"/>
            </w:pPr>
            <w:r>
              <w:rPr>
                <w:bCs/>
                <w:b/>
                <w:color w:val="333333"/>
                <w:sz w:val="19"/>
              </w:rPr>
              <w:t xml:space="preserve">in RC2</w:t>
            </w:r>
            <w:r>
              <w:rPr>
                <w:color w:val="333333"/>
                <w:sz w:val="19"/>
              </w:rPr>
              <w:t xml:space="preserve"> </w:t>
            </w:r>
            <w:r>
              <w:rPr>
                <w:color w:val="333333"/>
                <w:sz w:val="19"/>
              </w:rPr>
              <w:t xml:space="preserve">(C9, B-window)</w:t>
            </w:r>
          </w:p>
        </w:tc>
        <w:tc>
          <w:tcPr/>
          <w:p>
            <w:pPr>
              <w:pStyle w:val="Compact"/>
              <w:spacing w:before="20" w:after="20"/>
              <w:jc w:val="left"/>
            </w:pPr>
            <w:r>
              <w:rPr>
                <w:color w:val="333333"/>
                <w:sz w:val="19"/>
              </w:rPr>
              <w:t xml:space="preserve">Single free-format identifier column; bill-to-facility matching logic is v1.1 app work.</w:t>
            </w:r>
          </w:p>
        </w:tc>
      </w:tr>
    </w:tbl>
    <w:bookmarkEnd w:id="47"/>
    <w:bookmarkStart w:id="48" w:name="the-v1.1-full-ireland-guarantee"/>
    <w:p>
      <w:pPr>
        <w:pStyle w:val="Heading3"/>
      </w:pPr>
      <w:r>
        <w:rPr>
          <w:color w:val="2F5D4A"/>
        </w:rPr>
        <w:t xml:space="preserve">4.2 The v1.1 full-Ireland guarantee</w:t>
      </w:r>
    </w:p>
    <w:p>
      <w:pPr>
        <w:pStyle w:val="FirstParagraph"/>
      </w:pPr>
      <w:r>
        <w:rPr>
          <w:color w:val="333333"/>
        </w:rPr>
        <w:t xml:space="preserve">Full Ireland support in v1.1 requires</w:t>
      </w:r>
      <w:r>
        <w:rPr>
          <w:color w:val="333333"/>
        </w:rPr>
        <w:t xml:space="preserve"> </w:t>
      </w:r>
      <w:r>
        <w:rPr>
          <w:bCs/>
          <w:b/>
          <w:color w:val="333333"/>
        </w:rPr>
        <w:t xml:space="preserve">no database redesign</w:t>
      </w:r>
      <w:r>
        <w:rPr>
          <w:color w:val="333333"/>
        </w:rPr>
        <w:t xml:space="preserve">, and that guarantee rests on enablers already approved in RC2. The renamed</w:t>
      </w:r>
      <w:r>
        <w:rPr>
          <w:color w:val="333333"/>
        </w:rPr>
        <w:t xml:space="preserve"> </w:t>
      </w:r>
      <w:r>
        <w:rPr>
          <w:rStyle w:val="VerbatimChar"/>
          <w:color w:val="333333"/>
        </w:rPr>
        <w:t xml:space="preserve">emission_factors</w:t>
      </w:r>
      <w:r>
        <w:rPr>
          <w:color w:val="333333"/>
        </w:rPr>
        <w:t xml:space="preserve"> </w:t>
      </w:r>
      <w:r>
        <w:rPr>
          <w:color w:val="333333"/>
        </w:rPr>
        <w:t xml:space="preserve">table (R1) carries the approved provenance columns —</w:t>
      </w:r>
      <w:r>
        <w:rPr>
          <w:color w:val="333333"/>
        </w:rPr>
        <w:t xml:space="preserve"> </w:t>
      </w:r>
      <w:r>
        <w:rPr>
          <w:rStyle w:val="VerbatimChar"/>
          <w:color w:val="333333"/>
        </w:rPr>
        <w:t xml:space="preserve">unit</w:t>
      </w:r>
      <w:r>
        <w:rPr>
          <w:color w:val="333333"/>
        </w:rPr>
        <w:t xml:space="preserve">,</w:t>
      </w:r>
      <w:r>
        <w:rPr>
          <w:color w:val="333333"/>
        </w:rPr>
        <w:t xml:space="preserve"> </w:t>
      </w:r>
      <w:r>
        <w:rPr>
          <w:rStyle w:val="VerbatimChar"/>
          <w:color w:val="333333"/>
        </w:rPr>
        <w:t xml:space="preserve">scope</w:t>
      </w:r>
      <w:r>
        <w:rPr>
          <w:color w:val="333333"/>
        </w:rPr>
        <w:t xml:space="preserve">,</w:t>
      </w:r>
      <w:r>
        <w:rPr>
          <w:color w:val="333333"/>
        </w:rPr>
        <w:t xml:space="preserve"> </w:t>
      </w:r>
      <w:r>
        <w:rPr>
          <w:rStyle w:val="VerbatimChar"/>
          <w:color w:val="333333"/>
        </w:rPr>
        <w:t xml:space="preserve">factor_source</w:t>
      </w:r>
      <w:r>
        <w:rPr>
          <w:color w:val="333333"/>
        </w:rPr>
        <w:t xml:space="preserve">,</w:t>
      </w:r>
      <w:r>
        <w:rPr>
          <w:color w:val="333333"/>
        </w:rPr>
        <w:t xml:space="preserve"> </w:t>
      </w:r>
      <w:r>
        <w:rPr>
          <w:rStyle w:val="VerbatimChar"/>
          <w:color w:val="333333"/>
        </w:rPr>
        <w:t xml:space="preserve">factor_set</w:t>
      </w:r>
      <w:r>
        <w:rPr>
          <w:color w:val="333333"/>
        </w:rPr>
        <w:t xml:space="preserve"> </w:t>
      </w:r>
      <w:r>
        <w:rPr>
          <w:color w:val="333333"/>
        </w:rPr>
        <w:t xml:space="preserve">and the jurisdiction column</w:t>
      </w:r>
      <w:r>
        <w:rPr>
          <w:color w:val="333333"/>
        </w:rPr>
        <w:t xml:space="preserve"> </w:t>
      </w:r>
      <w:r>
        <w:rPr>
          <w:rStyle w:val="VerbatimChar"/>
          <w:color w:val="333333"/>
        </w:rPr>
        <w:t xml:space="preserve">country</w:t>
      </w:r>
      <w:r>
        <w:rPr>
          <w:color w:val="333333"/>
        </w:rPr>
        <w:t xml:space="preserve"> </w:t>
      </w:r>
      <w:r>
        <w:rPr>
          <w:color w:val="333333"/>
        </w:rPr>
        <w:t xml:space="preserve">constrained to the (</w:t>
      </w:r>
      <w:r>
        <w:rPr>
          <w:color w:val="333333"/>
        </w:rPr>
        <w:t xml:space="preserve">‘</w:t>
      </w:r>
      <w:r>
        <w:rPr>
          <w:color w:val="333333"/>
        </w:rPr>
        <w:t xml:space="preserve">GB</w:t>
      </w:r>
      <w:r>
        <w:rPr>
          <w:color w:val="333333"/>
        </w:rPr>
        <w:t xml:space="preserve">’</w:t>
      </w:r>
      <w:r>
        <w:rPr>
          <w:color w:val="333333"/>
        </w:rPr>
        <w:t xml:space="preserve">,</w:t>
      </w:r>
      <w:r>
        <w:rPr>
          <w:color w:val="333333"/>
        </w:rPr>
        <w:t xml:space="preserve">‘</w:t>
      </w:r>
      <w:r>
        <w:rPr>
          <w:color w:val="333333"/>
        </w:rPr>
        <w:t xml:space="preserve">IE</w:t>
      </w:r>
      <w:r>
        <w:rPr>
          <w:color w:val="333333"/>
        </w:rPr>
        <w:t xml:space="preserve">’</w:t>
      </w:r>
      <w:r>
        <w:rPr>
          <w:color w:val="333333"/>
        </w:rPr>
        <w:t xml:space="preserve">) IN-list (C4/K1) — with the referencing columns renamed</w:t>
      </w:r>
      <w:r>
        <w:rPr>
          <w:color w:val="333333"/>
        </w:rPr>
        <w:t xml:space="preserve"> </w:t>
      </w:r>
      <w:r>
        <w:rPr>
          <w:rStyle w:val="VerbatimChar"/>
          <w:color w:val="333333"/>
        </w:rPr>
        <w:t xml:space="preserve">emissions_logs.emission_factor_id</w:t>
      </w:r>
      <w:r>
        <w:rPr>
          <w:color w:val="333333"/>
        </w:rPr>
        <w:t xml:space="preserve"> </w:t>
      </w:r>
      <w:r>
        <w:rPr>
          <w:color w:val="333333"/>
        </w:rPr>
        <w:t xml:space="preserve">and</w:t>
      </w:r>
      <w:r>
        <w:rPr>
          <w:color w:val="333333"/>
        </w:rPr>
        <w:t xml:space="preserve"> </w:t>
      </w:r>
      <w:r>
        <w:rPr>
          <w:rStyle w:val="VerbatimChar"/>
          <w:color w:val="333333"/>
        </w:rPr>
        <w:t xml:space="preserve">document_processing_queue.emission_factor_used</w:t>
      </w:r>
      <w:r>
        <w:rPr>
          <w:color w:val="333333"/>
        </w:rPr>
        <w:t xml:space="preserve"> </w:t>
      </w:r>
      <w:r>
        <w:rPr>
          <w:color w:val="333333"/>
        </w:rPr>
        <w:t xml:space="preserve">(R2), so Irish factor rows select by a</w:t>
      </w:r>
      <w:r>
        <w:rPr>
          <w:color w:val="333333"/>
        </w:rPr>
        <w:t xml:space="preserve"> </w:t>
      </w:r>
      <w:r>
        <w:rPr>
          <w:rStyle w:val="VerbatimChar"/>
          <w:color w:val="333333"/>
        </w:rPr>
        <w:t xml:space="preserve">country</w:t>
      </w:r>
      <w:r>
        <w:rPr>
          <w:color w:val="333333"/>
        </w:rPr>
        <w:t xml:space="preserve"> </w:t>
      </w:r>
      <w:r>
        <w:rPr>
          <w:color w:val="333333"/>
        </w:rPr>
        <w:t xml:space="preserve">predicate on a table whose name and keys already speak jurisdiction-neutrally. The</w:t>
      </w:r>
      <w:r>
        <w:rPr>
          <w:color w:val="333333"/>
        </w:rPr>
        <w:t xml:space="preserve"> </w:t>
      </w:r>
      <w:r>
        <w:rPr>
          <w:rStyle w:val="VerbatimChar"/>
          <w:color w:val="333333"/>
        </w:rPr>
        <w:t xml:space="preserve">facilities.eircode</w:t>
      </w:r>
      <w:r>
        <w:rPr>
          <w:color w:val="333333"/>
        </w:rPr>
        <w:t xml:space="preserve"> </w:t>
      </w:r>
      <w:r>
        <w:rPr>
          <w:color w:val="333333"/>
        </w:rPr>
        <w:t xml:space="preserve">column plus the postcode-or-eircode presence CHECK (C1) means the Irish write-path is structurally complete today. And the currency IN-list (K2) already contains EUR across all seven currency columns. v1.1 Ireland activation is therefore a</w:t>
      </w:r>
      <w:r>
        <w:rPr>
          <w:color w:val="333333"/>
        </w:rPr>
        <w:t xml:space="preserve"> </w:t>
      </w:r>
      <w:r>
        <w:rPr>
          <w:bCs/>
          <w:b/>
          <w:color w:val="333333"/>
        </w:rPr>
        <w:t xml:space="preserve">data and API release</w:t>
      </w:r>
      <w:r>
        <w:rPr>
          <w:color w:val="333333"/>
        </w:rPr>
        <w:t xml:space="preserve">: load the full SEAI/EPA catalogue with</w:t>
      </w:r>
      <w:r>
        <w:rPr>
          <w:color w:val="333333"/>
        </w:rPr>
        <w:t xml:space="preserve"> </w:t>
      </w:r>
      <w:r>
        <w:rPr>
          <w:rStyle w:val="VerbatimChar"/>
          <w:color w:val="333333"/>
        </w:rPr>
        <w:t xml:space="preserve">country='IE'</w:t>
      </w:r>
      <w:r>
        <w:rPr>
          <w:color w:val="333333"/>
        </w:rPr>
        <w:t xml:space="preserve">, deepen API validation (routing-key verification, CRO registry lookup, IE VAT checksum/VIES, the address-verification loop), and activate localisation depth — against a schema that already names, keys and constrains Ireland correctly, with zero migration-led redesign.</w:t>
      </w:r>
    </w:p>
    <w:bookmarkEnd w:id="48"/>
    <w:bookmarkEnd w:id="49"/>
    <w:bookmarkStart w:id="53" w:name="section-5-naming-standard"/>
    <w:p>
      <w:pPr>
        <w:pStyle w:val="Heading2"/>
      </w:pPr>
      <w:r>
        <w:rPr>
          <w:color w:val="2F5D4A"/>
        </w:rPr>
        <w:t xml:space="preserve">Section 5 — Naming Standard</w:t>
      </w:r>
    </w:p>
    <w:bookmarkStart w:id="50" w:name="a-the-standard-ten-rules"/>
    <w:p>
      <w:pPr>
        <w:pStyle w:val="Heading3"/>
      </w:pPr>
      <w:r>
        <w:rPr>
          <w:color w:val="2F5D4A"/>
        </w:rPr>
        <w:t xml:space="preserve">5(a) The standard — ten rules</w:t>
      </w:r>
    </w:p>
    <w:p>
      <w:pPr>
        <w:numPr>
          <w:ilvl w:val="0"/>
          <w:numId w:val="1001"/>
        </w:numPr>
        <w:pStyle w:val="Compact"/>
      </w:pPr>
      <w:r>
        <w:rPr>
          <w:bCs/>
          <w:b/>
          <w:color w:val="333333"/>
        </w:rPr>
        <w:t xml:space="preserve">snake_case everywhere, lower-case only.</w:t>
      </w:r>
      <w:r>
        <w:rPr>
          <w:color w:val="333333"/>
        </w:rPr>
        <w:t xml:space="preserve"> </w:t>
      </w:r>
      <w:r>
        <w:rPr>
          <w:color w:val="333333"/>
        </w:rPr>
        <w:t xml:space="preserve">Tables, columns, constraints. No exceptions in the schema; this codifies existing practice (</w:t>
      </w:r>
      <w:r>
        <w:rPr>
          <w:rStyle w:val="VerbatimChar"/>
          <w:color w:val="333333"/>
        </w:rPr>
        <w:t xml:space="preserve">organization_members</w:t>
      </w:r>
      <w:r>
        <w:rPr>
          <w:color w:val="333333"/>
        </w:rPr>
        <w:t xml:space="preserve">,</w:t>
      </w:r>
      <w:r>
        <w:rPr>
          <w:color w:val="333333"/>
        </w:rPr>
        <w:t xml:space="preserve"> </w:t>
      </w:r>
      <w:r>
        <w:rPr>
          <w:rStyle w:val="VerbatimChar"/>
          <w:color w:val="333333"/>
        </w:rPr>
        <w:t xml:space="preserve">calculated_emissions_kg_co2e</w:t>
      </w:r>
      <w:r>
        <w:rPr>
          <w:color w:val="333333"/>
        </w:rPr>
        <w:t xml:space="preserve">).</w:t>
      </w:r>
    </w:p>
    <w:p>
      <w:pPr>
        <w:numPr>
          <w:ilvl w:val="0"/>
          <w:numId w:val="1001"/>
        </w:numPr>
        <w:pStyle w:val="Compact"/>
      </w:pPr>
      <w:r>
        <w:rPr>
          <w:bCs/>
          <w:b/>
          <w:color w:val="333333"/>
        </w:rPr>
        <w:t xml:space="preserve">Plural nouns for entity tables</w:t>
      </w:r>
      <w:r>
        <w:rPr>
          <w:color w:val="333333"/>
        </w:rPr>
        <w:t xml:space="preserve"> </w:t>
      </w:r>
      <w:r>
        <w:rPr>
          <w:color w:val="333333"/>
        </w:rPr>
        <w:t xml:space="preserve">(</w:t>
      </w:r>
      <w:r>
        <w:rPr>
          <w:rStyle w:val="VerbatimChar"/>
          <w:color w:val="333333"/>
        </w:rPr>
        <w:t xml:space="preserve">organizations</w:t>
      </w:r>
      <w:r>
        <w:rPr>
          <w:color w:val="333333"/>
        </w:rPr>
        <w:t xml:space="preserve">,</w:t>
      </w:r>
      <w:r>
        <w:rPr>
          <w:color w:val="333333"/>
        </w:rPr>
        <w:t xml:space="preserve"> </w:t>
      </w:r>
      <w:r>
        <w:rPr>
          <w:rStyle w:val="VerbatimChar"/>
          <w:color w:val="333333"/>
        </w:rPr>
        <w:t xml:space="preserve">suppliers</w:t>
      </w:r>
      <w:r>
        <w:rPr>
          <w:color w:val="333333"/>
        </w:rPr>
        <w:t xml:space="preserve">,</w:t>
      </w:r>
      <w:r>
        <w:rPr>
          <w:color w:val="333333"/>
        </w:rPr>
        <w:t xml:space="preserve"> </w:t>
      </w:r>
      <w:r>
        <w:rPr>
          <w:rStyle w:val="VerbatimChar"/>
          <w:color w:val="333333"/>
        </w:rPr>
        <w:t xml:space="preserve">facilities</w:t>
      </w:r>
      <w:r>
        <w:rPr>
          <w:color w:val="333333"/>
        </w:rPr>
        <w:t xml:space="preserve">,</w:t>
      </w:r>
      <w:r>
        <w:rPr>
          <w:color w:val="333333"/>
        </w:rPr>
        <w:t xml:space="preserve"> </w:t>
      </w:r>
      <w:r>
        <w:rPr>
          <w:rStyle w:val="VerbatimChar"/>
          <w:color w:val="333333"/>
        </w:rPr>
        <w:t xml:space="preserve">emissions_logs</w:t>
      </w:r>
      <w:r>
        <w:rPr>
          <w:color w:val="333333"/>
        </w:rPr>
        <w:t xml:space="preserve">). Singular/mass-noun names are permitted only for genuine singleton or state resources (</w:t>
      </w:r>
      <w:r>
        <w:rPr>
          <w:rStyle w:val="VerbatimChar"/>
          <w:color w:val="333333"/>
        </w:rPr>
        <w:t xml:space="preserve">user_presence</w:t>
      </w:r>
      <w:r>
        <w:rPr>
          <w:color w:val="333333"/>
        </w:rPr>
        <w:t xml:space="preserve">,</w:t>
      </w:r>
      <w:r>
        <w:rPr>
          <w:color w:val="333333"/>
        </w:rPr>
        <w:t xml:space="preserve"> </w:t>
      </w:r>
      <w:r>
        <w:rPr>
          <w:rStyle w:val="VerbatimChar"/>
          <w:color w:val="333333"/>
        </w:rPr>
        <w:t xml:space="preserve">typing_status</w:t>
      </w:r>
      <w:r>
        <w:rPr>
          <w:color w:val="333333"/>
        </w:rPr>
        <w:t xml:space="preserve">,</w:t>
      </w:r>
      <w:r>
        <w:rPr>
          <w:color w:val="333333"/>
        </w:rPr>
        <w:t xml:space="preserve"> </w:t>
      </w:r>
      <w:r>
        <w:rPr>
          <w:rStyle w:val="VerbatimChar"/>
          <w:color w:val="333333"/>
        </w:rPr>
        <w:t xml:space="preserve">glossary</w:t>
      </w:r>
      <w:r>
        <w:rPr>
          <w:color w:val="333333"/>
        </w:rPr>
        <w:t xml:space="preserve">,</w:t>
      </w:r>
      <w:r>
        <w:rPr>
          <w:color w:val="333333"/>
        </w:rPr>
        <w:t xml:space="preserve"> </w:t>
      </w:r>
      <w:r>
        <w:rPr>
          <w:rStyle w:val="VerbatimChar"/>
          <w:color w:val="333333"/>
        </w:rPr>
        <w:t xml:space="preserve">waitlist</w:t>
      </w:r>
      <w:r>
        <w:rPr>
          <w:color w:val="333333"/>
        </w:rPr>
        <w:t xml:space="preserve">) and for</w:t>
      </w:r>
      <w:r>
        <w:rPr>
          <w:color w:val="333333"/>
        </w:rPr>
        <w:t xml:space="preserve"> </w:t>
      </w:r>
      <w:r>
        <w:rPr>
          <w:rStyle w:val="VerbatimChar"/>
          <w:color w:val="333333"/>
        </w:rPr>
        <w:t xml:space="preserve">_settings</w:t>
      </w:r>
      <w:r>
        <w:rPr>
          <w:color w:val="333333"/>
        </w:rPr>
        <w:t xml:space="preserve"> </w:t>
      </w:r>
      <w:r>
        <w:rPr>
          <w:color w:val="333333"/>
        </w:rPr>
        <w:t xml:space="preserve">stores.</w:t>
      </w:r>
    </w:p>
    <w:p>
      <w:pPr>
        <w:numPr>
          <w:ilvl w:val="0"/>
          <w:numId w:val="1001"/>
        </w:numPr>
        <w:pStyle w:val="Compact"/>
      </w:pPr>
      <w:r>
        <w:rPr>
          <w:bCs/>
          <w:b/>
          <w:color w:val="333333"/>
        </w:rPr>
        <w:t xml:space="preserve">Suffix conventions are semantic, not decorative.</w:t>
      </w:r>
      <w:r>
        <w:rPr>
          <w:color w:val="333333"/>
        </w:rPr>
        <w:t xml:space="preserve"> </w:t>
      </w:r>
      <w:r>
        <w:rPr>
          <w:rStyle w:val="VerbatimChar"/>
          <w:color w:val="333333"/>
        </w:rPr>
        <w:t xml:space="preserve">_log</w:t>
      </w:r>
      <w:r>
        <w:rPr>
          <w:color w:val="333333"/>
        </w:rPr>
        <w:t xml:space="preserve">/</w:t>
      </w:r>
      <w:r>
        <w:rPr>
          <w:rStyle w:val="VerbatimChar"/>
          <w:color w:val="333333"/>
        </w:rPr>
        <w:t xml:space="preserve">_logs</w:t>
      </w:r>
      <w:r>
        <w:rPr>
          <w:color w:val="333333"/>
        </w:rPr>
        <w:t xml:space="preserve"> </w:t>
      </w:r>
      <w:r>
        <w:rPr>
          <w:color w:val="333333"/>
        </w:rPr>
        <w:t xml:space="preserve">= append-only event history (</w:t>
      </w:r>
      <w:r>
        <w:rPr>
          <w:rStyle w:val="VerbatimChar"/>
          <w:color w:val="333333"/>
        </w:rPr>
        <w:t xml:space="preserve">audit_logs</w:t>
      </w:r>
      <w:r>
        <w:rPr>
          <w:color w:val="333333"/>
        </w:rPr>
        <w:t xml:space="preserve">,</w:t>
      </w:r>
      <w:r>
        <w:rPr>
          <w:color w:val="333333"/>
        </w:rPr>
        <w:t xml:space="preserve"> </w:t>
      </w:r>
      <w:r>
        <w:rPr>
          <w:rStyle w:val="VerbatimChar"/>
          <w:color w:val="333333"/>
        </w:rPr>
        <w:t xml:space="preserve">email_logs</w:t>
      </w:r>
      <w:r>
        <w:rPr>
          <w:color w:val="333333"/>
        </w:rPr>
        <w:t xml:space="preserve">);</w:t>
      </w:r>
      <w:r>
        <w:rPr>
          <w:color w:val="333333"/>
        </w:rPr>
        <w:t xml:space="preserve"> </w:t>
      </w:r>
      <w:r>
        <w:rPr>
          <w:rStyle w:val="VerbatimChar"/>
          <w:color w:val="333333"/>
        </w:rPr>
        <w:t xml:space="preserve">_trail</w:t>
      </w:r>
      <w:r>
        <w:rPr>
          <w:color w:val="333333"/>
        </w:rPr>
        <w:t xml:space="preserve"> </w:t>
      </w:r>
      <w:r>
        <w:rPr>
          <w:color w:val="333333"/>
        </w:rPr>
        <w:t xml:space="preserve">= row-version history (</w:t>
      </w:r>
      <w:r>
        <w:rPr>
          <w:rStyle w:val="VerbatimChar"/>
          <w:color w:val="333333"/>
        </w:rPr>
        <w:t xml:space="preserve">audit_trail</w:t>
      </w:r>
      <w:r>
        <w:rPr>
          <w:color w:val="333333"/>
        </w:rPr>
        <w:t xml:space="preserve">,</w:t>
      </w:r>
      <w:r>
        <w:rPr>
          <w:color w:val="333333"/>
        </w:rPr>
        <w:t xml:space="preserve"> </w:t>
      </w:r>
      <w:r>
        <w:rPr>
          <w:rStyle w:val="VerbatimChar"/>
          <w:color w:val="333333"/>
        </w:rPr>
        <w:t xml:space="preserve">processing_audit_trail</w:t>
      </w:r>
      <w:r>
        <w:rPr>
          <w:color w:val="333333"/>
        </w:rPr>
        <w:t xml:space="preserve">);</w:t>
      </w:r>
      <w:r>
        <w:rPr>
          <w:color w:val="333333"/>
        </w:rPr>
        <w:t xml:space="preserve"> </w:t>
      </w:r>
      <w:r>
        <w:rPr>
          <w:rStyle w:val="VerbatimChar"/>
          <w:color w:val="333333"/>
        </w:rPr>
        <w:t xml:space="preserve">_queue</w:t>
      </w:r>
      <w:r>
        <w:rPr>
          <w:color w:val="333333"/>
        </w:rPr>
        <w:t xml:space="preserve"> </w:t>
      </w:r>
      <w:r>
        <w:rPr>
          <w:color w:val="333333"/>
        </w:rPr>
        <w:t xml:space="preserve">= claimable work (</w:t>
      </w:r>
      <w:r>
        <w:rPr>
          <w:rStyle w:val="VerbatimChar"/>
          <w:color w:val="333333"/>
        </w:rPr>
        <w:t xml:space="preserve">processing_queue</w:t>
      </w:r>
      <w:r>
        <w:rPr>
          <w:color w:val="333333"/>
        </w:rPr>
        <w:t xml:space="preserve">,</w:t>
      </w:r>
      <w:r>
        <w:rPr>
          <w:color w:val="333333"/>
        </w:rPr>
        <w:t xml:space="preserve"> </w:t>
      </w:r>
      <w:r>
        <w:rPr>
          <w:rStyle w:val="VerbatimChar"/>
          <w:color w:val="333333"/>
        </w:rPr>
        <w:t xml:space="preserve">document_processing_queue</w:t>
      </w:r>
      <w:r>
        <w:rPr>
          <w:color w:val="333333"/>
        </w:rPr>
        <w:t xml:space="preserve">);</w:t>
      </w:r>
      <w:r>
        <w:rPr>
          <w:color w:val="333333"/>
        </w:rPr>
        <w:t xml:space="preserve"> </w:t>
      </w:r>
      <w:r>
        <w:rPr>
          <w:rStyle w:val="VerbatimChar"/>
          <w:color w:val="333333"/>
        </w:rPr>
        <w:t xml:space="preserve">_queue</w:t>
      </w:r>
      <w:r>
        <w:rPr>
          <w:color w:val="333333"/>
        </w:rPr>
        <w:t xml:space="preserve"> </w:t>
      </w:r>
      <w:r>
        <w:rPr>
          <w:color w:val="333333"/>
        </w:rPr>
        <w:t xml:space="preserve">never doubles as a log;</w:t>
      </w:r>
      <w:r>
        <w:rPr>
          <w:color w:val="333333"/>
        </w:rPr>
        <w:t xml:space="preserve"> </w:t>
      </w:r>
      <w:r>
        <w:rPr>
          <w:rStyle w:val="VerbatimChar"/>
          <w:color w:val="333333"/>
        </w:rPr>
        <w:t xml:space="preserve">_templates</w:t>
      </w:r>
      <w:r>
        <w:rPr>
          <w:color w:val="333333"/>
        </w:rPr>
        <w:t xml:space="preserve">,</w:t>
      </w:r>
      <w:r>
        <w:rPr>
          <w:color w:val="333333"/>
        </w:rPr>
        <w:t xml:space="preserve"> </w:t>
      </w:r>
      <w:r>
        <w:rPr>
          <w:rStyle w:val="VerbatimChar"/>
          <w:color w:val="333333"/>
        </w:rPr>
        <w:t xml:space="preserve">_definitions</w:t>
      </w:r>
      <w:r>
        <w:rPr>
          <w:color w:val="333333"/>
        </w:rPr>
        <w:t xml:space="preserve">,</w:t>
      </w:r>
      <w:r>
        <w:rPr>
          <w:color w:val="333333"/>
        </w:rPr>
        <w:t xml:space="preserve"> </w:t>
      </w:r>
      <w:r>
        <w:rPr>
          <w:rStyle w:val="VerbatimChar"/>
          <w:color w:val="333333"/>
        </w:rPr>
        <w:t xml:space="preserve">_categories</w:t>
      </w:r>
      <w:r>
        <w:rPr>
          <w:color w:val="333333"/>
        </w:rPr>
        <w:t xml:space="preserve">,</w:t>
      </w:r>
      <w:r>
        <w:rPr>
          <w:color w:val="333333"/>
        </w:rPr>
        <w:t xml:space="preserve"> </w:t>
      </w:r>
      <w:r>
        <w:rPr>
          <w:rStyle w:val="VerbatimChar"/>
          <w:color w:val="333333"/>
        </w:rPr>
        <w:t xml:space="preserve">_settings</w:t>
      </w:r>
      <w:r>
        <w:rPr>
          <w:color w:val="333333"/>
        </w:rPr>
        <w:t xml:space="preserve"> </w:t>
      </w:r>
      <w:r>
        <w:rPr>
          <w:color w:val="333333"/>
        </w:rPr>
        <w:t xml:space="preserve">for reference/config;</w:t>
      </w:r>
      <w:r>
        <w:rPr>
          <w:color w:val="333333"/>
        </w:rPr>
        <w:t xml:space="preserve"> </w:t>
      </w:r>
      <w:r>
        <w:rPr>
          <w:rStyle w:val="VerbatimChar"/>
          <w:color w:val="333333"/>
        </w:rPr>
        <w:t xml:space="preserve">_history</w:t>
      </w:r>
      <w:r>
        <w:rPr>
          <w:color w:val="333333"/>
        </w:rPr>
        <w:t xml:space="preserve"> </w:t>
      </w:r>
      <w:r>
        <w:rPr>
          <w:color w:val="333333"/>
        </w:rPr>
        <w:t xml:space="preserve">for immutable transition records (</w:t>
      </w:r>
      <w:r>
        <w:rPr>
          <w:rStyle w:val="VerbatimChar"/>
          <w:color w:val="333333"/>
        </w:rPr>
        <w:t xml:space="preserve">reassignment_history</w:t>
      </w:r>
      <w:r>
        <w:rPr>
          <w:color w:val="333333"/>
        </w:rPr>
        <w:t xml:space="preserve">,</w:t>
      </w:r>
      <w:r>
        <w:rPr>
          <w:color w:val="333333"/>
        </w:rPr>
        <w:t xml:space="preserve"> </w:t>
      </w:r>
      <w:r>
        <w:rPr>
          <w:rStyle w:val="VerbatimChar"/>
          <w:color w:val="333333"/>
        </w:rPr>
        <w:t xml:space="preserve">login_history</w:t>
      </w:r>
      <w:r>
        <w:rPr>
          <w:color w:val="333333"/>
        </w:rPr>
        <w:t xml:space="preserve">).</w:t>
      </w:r>
    </w:p>
    <w:p>
      <w:pPr>
        <w:numPr>
          <w:ilvl w:val="0"/>
          <w:numId w:val="1001"/>
        </w:numPr>
        <w:pStyle w:val="Compact"/>
      </w:pPr>
      <w:r>
        <w:rPr>
          <w:bCs/>
          <w:b/>
          <w:color w:val="333333"/>
        </w:rPr>
        <w:t xml:space="preserve">Jurisdiction-neutral names for anything cross-border.</w:t>
      </w:r>
      <w:r>
        <w:rPr>
          <w:color w:val="333333"/>
        </w:rPr>
        <w:t xml:space="preserve"> </w:t>
      </w:r>
      <w:r>
        <w:rPr>
          <w:color w:val="333333"/>
        </w:rPr>
        <w:t xml:space="preserve">No national authority, registry or scheme in an identifier unless the column is definitionally jurisdiction-bound. Hence</w:t>
      </w:r>
      <w:r>
        <w:rPr>
          <w:color w:val="333333"/>
        </w:rPr>
        <w:t xml:space="preserve"> </w:t>
      </w:r>
      <w:r>
        <w:rPr>
          <w:rStyle w:val="VerbatimChar"/>
          <w:color w:val="333333"/>
        </w:rPr>
        <w:t xml:space="preserve">emission_factors</w:t>
      </w:r>
      <w:r>
        <w:rPr>
          <w:color w:val="333333"/>
        </w:rPr>
        <w:t xml:space="preserve"> </w:t>
      </w:r>
      <w:r>
        <w:rPr>
          <w:color w:val="333333"/>
        </w:rPr>
        <w:t xml:space="preserve">(not</w:t>
      </w:r>
      <w:r>
        <w:rPr>
          <w:color w:val="333333"/>
        </w:rPr>
        <w:t xml:space="preserve"> </w:t>
      </w:r>
      <w:r>
        <w:rPr>
          <w:rStyle w:val="VerbatimChar"/>
          <w:color w:val="333333"/>
        </w:rPr>
        <w:t xml:space="preserve">defra_conversion_factors</w:t>
      </w:r>
      <w:r>
        <w:rPr>
          <w:color w:val="333333"/>
        </w:rPr>
        <w:t xml:space="preserve">),</w:t>
      </w:r>
      <w:r>
        <w:rPr>
          <w:color w:val="333333"/>
        </w:rPr>
        <w:t xml:space="preserve"> </w:t>
      </w:r>
      <w:r>
        <w:rPr>
          <w:rStyle w:val="VerbatimChar"/>
          <w:color w:val="333333"/>
        </w:rPr>
        <w:t xml:space="preserve">emission_factor_id</w:t>
      </w:r>
      <w:r>
        <w:rPr>
          <w:color w:val="333333"/>
        </w:rPr>
        <w:t xml:space="preserve">,</w:t>
      </w:r>
      <w:r>
        <w:rPr>
          <w:color w:val="333333"/>
        </w:rPr>
        <w:t xml:space="preserve"> </w:t>
      </w:r>
      <w:r>
        <w:rPr>
          <w:rStyle w:val="VerbatimChar"/>
          <w:color w:val="333333"/>
        </w:rPr>
        <w:t xml:space="preserve">default_factor_year</w:t>
      </w:r>
      <w:r>
        <w:rPr>
          <w:color w:val="333333"/>
        </w:rPr>
        <w:t xml:space="preserve">,</w:t>
      </w:r>
      <w:r>
        <w:rPr>
          <w:color w:val="333333"/>
        </w:rPr>
        <w:t xml:space="preserve"> </w:t>
      </w:r>
      <w:r>
        <w:rPr>
          <w:rStyle w:val="VerbatimChar"/>
          <w:color w:val="333333"/>
        </w:rPr>
        <w:t xml:space="preserve">country</w:t>
      </w:r>
      <w:r>
        <w:rPr>
          <w:color w:val="333333"/>
        </w:rPr>
        <w:t xml:space="preserve"> </w:t>
      </w:r>
      <w:r>
        <w:rPr>
          <w:color w:val="333333"/>
        </w:rPr>
        <w:t xml:space="preserve">carrying</w:t>
      </w:r>
      <w:r>
        <w:rPr>
          <w:color w:val="333333"/>
        </w:rPr>
        <w:t xml:space="preserve"> </w:t>
      </w:r>
      <w:r>
        <w:rPr>
          <w:rStyle w:val="VerbatimChar"/>
          <w:color w:val="333333"/>
        </w:rPr>
        <w:t xml:space="preserve">('GB','IE')</w:t>
      </w:r>
      <w:r>
        <w:rPr>
          <w:color w:val="333333"/>
        </w:rPr>
        <w:t xml:space="preserve"> </w:t>
      </w:r>
      <w:r>
        <w:rPr>
          <w:color w:val="333333"/>
        </w:rPr>
        <w:t xml:space="preserve">per K1. Jurisdiction-bound identifiers are named for what they are:</w:t>
      </w:r>
      <w:r>
        <w:rPr>
          <w:color w:val="333333"/>
        </w:rPr>
        <w:t xml:space="preserve"> </w:t>
      </w:r>
      <w:r>
        <w:rPr>
          <w:rStyle w:val="VerbatimChar"/>
          <w:color w:val="333333"/>
        </w:rPr>
        <w:t xml:space="preserve">eircode</w:t>
      </w:r>
      <w:r>
        <w:rPr>
          <w:color w:val="333333"/>
        </w:rPr>
        <w:t xml:space="preserve">,</w:t>
      </w:r>
      <w:r>
        <w:rPr>
          <w:color w:val="333333"/>
        </w:rPr>
        <w:t xml:space="preserve"> </w:t>
      </w:r>
      <w:r>
        <w:rPr>
          <w:rStyle w:val="VerbatimChar"/>
          <w:color w:val="333333"/>
        </w:rPr>
        <w:t xml:space="preserve">postcode</w:t>
      </w:r>
      <w:r>
        <w:rPr>
          <w:color w:val="333333"/>
        </w:rPr>
        <w:t xml:space="preserve">,</w:t>
      </w:r>
      <w:r>
        <w:rPr>
          <w:color w:val="333333"/>
        </w:rPr>
        <w:t xml:space="preserve"> </w:t>
      </w:r>
      <w:r>
        <w:rPr>
          <w:rStyle w:val="VerbatimChar"/>
          <w:color w:val="333333"/>
        </w:rPr>
        <w:t xml:space="preserve">sort_code</w:t>
      </w:r>
      <w:r>
        <w:rPr>
          <w:color w:val="333333"/>
        </w:rPr>
        <w:t xml:space="preserve">,</w:t>
      </w:r>
      <w:r>
        <w:rPr>
          <w:color w:val="333333"/>
        </w:rPr>
        <w:t xml:space="preserve"> </w:t>
      </w:r>
      <w:r>
        <w:rPr>
          <w:rStyle w:val="VerbatimChar"/>
          <w:color w:val="333333"/>
        </w:rPr>
        <w:t xml:space="preserve">iban</w:t>
      </w:r>
      <w:r>
        <w:rPr>
          <w:color w:val="333333"/>
        </w:rPr>
        <w:t xml:space="preserve">,</w:t>
      </w:r>
      <w:r>
        <w:rPr>
          <w:color w:val="333333"/>
        </w:rPr>
        <w:t xml:space="preserve"> </w:t>
      </w:r>
      <w:r>
        <w:rPr>
          <w:rStyle w:val="VerbatimChar"/>
          <w:color w:val="333333"/>
        </w:rPr>
        <w:t xml:space="preserve">company_number</w:t>
      </w:r>
      <w:r>
        <w:rPr>
          <w:color w:val="333333"/>
        </w:rPr>
        <w:t xml:space="preserve">.</w:t>
      </w:r>
    </w:p>
    <w:p>
      <w:pPr>
        <w:numPr>
          <w:ilvl w:val="0"/>
          <w:numId w:val="1001"/>
        </w:numPr>
        <w:pStyle w:val="Compact"/>
      </w:pPr>
      <w:r>
        <w:rPr>
          <w:bCs/>
          <w:b/>
          <w:color w:val="333333"/>
        </w:rPr>
        <w:t xml:space="preserve">Foreign keys are</w:t>
      </w:r>
      <w:r>
        <w:rPr>
          <w:bCs/>
          <w:b/>
          <w:color w:val="333333"/>
        </w:rPr>
        <w:t xml:space="preserve"> </w:t>
      </w:r>
      <w:r>
        <w:rPr>
          <w:rStyle w:val="VerbatimChar"/>
          <w:bCs/>
          <w:b/>
          <w:color w:val="333333"/>
        </w:rPr>
        <w:t xml:space="preserve">&lt;referenced_singular&gt;_id</w:t>
      </w:r>
      <w:r>
        <w:rPr>
          <w:color w:val="333333"/>
        </w:rPr>
        <w:t xml:space="preserve"> </w:t>
      </w:r>
      <w:r>
        <w:rPr>
          <w:color w:val="333333"/>
        </w:rPr>
        <w:t xml:space="preserve">(</w:t>
      </w:r>
      <w:r>
        <w:rPr>
          <w:rStyle w:val="VerbatimChar"/>
          <w:color w:val="333333"/>
        </w:rPr>
        <w:t xml:space="preserve">organization_id</w:t>
      </w:r>
      <w:r>
        <w:rPr>
          <w:color w:val="333333"/>
        </w:rPr>
        <w:t xml:space="preserve">,</w:t>
      </w:r>
      <w:r>
        <w:rPr>
          <w:color w:val="333333"/>
        </w:rPr>
        <w:t xml:space="preserve"> </w:t>
      </w:r>
      <w:r>
        <w:rPr>
          <w:rStyle w:val="VerbatimChar"/>
          <w:color w:val="333333"/>
        </w:rPr>
        <w:t xml:space="preserve">customer_document_id</w:t>
      </w:r>
      <w:r>
        <w:rPr>
          <w:color w:val="333333"/>
        </w:rPr>
        <w:t xml:space="preserve">,</w:t>
      </w:r>
      <w:r>
        <w:rPr>
          <w:color w:val="333333"/>
        </w:rPr>
        <w:t xml:space="preserve"> </w:t>
      </w:r>
      <w:r>
        <w:rPr>
          <w:rStyle w:val="VerbatimChar"/>
          <w:color w:val="333333"/>
        </w:rPr>
        <w:t xml:space="preserve">emission_factor_id</w:t>
      </w:r>
      <w:r>
        <w:rPr>
          <w:color w:val="333333"/>
        </w:rPr>
        <w:t xml:space="preserve">). Actor columns use role-prefixed forms (</w:t>
      </w:r>
      <w:r>
        <w:rPr>
          <w:rStyle w:val="VerbatimChar"/>
          <w:color w:val="333333"/>
        </w:rPr>
        <w:t xml:space="preserve">assigned_to</w:t>
      </w:r>
      <w:r>
        <w:rPr>
          <w:color w:val="333333"/>
        </w:rPr>
        <w:t xml:space="preserve">/</w:t>
      </w:r>
      <w:r>
        <w:rPr>
          <w:rStyle w:val="VerbatimChar"/>
          <w:color w:val="333333"/>
        </w:rPr>
        <w:t xml:space="preserve">assigned_by</w:t>
      </w:r>
      <w:r>
        <w:rPr>
          <w:color w:val="333333"/>
        </w:rPr>
        <w:t xml:space="preserve">,</w:t>
      </w:r>
      <w:r>
        <w:rPr>
          <w:color w:val="333333"/>
        </w:rPr>
        <w:t xml:space="preserve"> </w:t>
      </w:r>
      <w:r>
        <w:rPr>
          <w:rStyle w:val="VerbatimChar"/>
          <w:color w:val="333333"/>
        </w:rPr>
        <w:t xml:space="preserve">verified_by</w:t>
      </w:r>
      <w:r>
        <w:rPr>
          <w:color w:val="333333"/>
        </w:rPr>
        <w:t xml:space="preserve">,</w:t>
      </w:r>
      <w:r>
        <w:rPr>
          <w:color w:val="333333"/>
        </w:rPr>
        <w:t xml:space="preserve"> </w:t>
      </w:r>
      <w:r>
        <w:rPr>
          <w:rStyle w:val="VerbatimChar"/>
          <w:color w:val="333333"/>
        </w:rPr>
        <w:t xml:space="preserve">created_by</w:t>
      </w:r>
      <w:r>
        <w:rPr>
          <w:color w:val="333333"/>
        </w:rPr>
        <w:t xml:space="preserve">/</w:t>
      </w:r>
      <w:r>
        <w:rPr>
          <w:rStyle w:val="VerbatimChar"/>
          <w:color w:val="333333"/>
        </w:rPr>
        <w:t xml:space="preserve">updated_by</w:t>
      </w:r>
      <w:r>
        <w:rPr>
          <w:color w:val="333333"/>
        </w:rPr>
        <w:t xml:space="preserve">). Polymorphic references must be named by the pair, e.g. </w:t>
      </w:r>
      <w:r>
        <w:rPr>
          <w:rStyle w:val="VerbatimChar"/>
          <w:color w:val="333333"/>
        </w:rPr>
        <w:t xml:space="preserve">recipient_type</w:t>
      </w:r>
      <w:r>
        <w:rPr>
          <w:color w:val="333333"/>
        </w:rPr>
        <w:t xml:space="preserve"> </w:t>
      </w:r>
      <w:r>
        <w:rPr>
          <w:color w:val="333333"/>
        </w:rPr>
        <w:t xml:space="preserve">+</w:t>
      </w:r>
      <w:r>
        <w:rPr>
          <w:color w:val="333333"/>
        </w:rPr>
        <w:t xml:space="preserve"> </w:t>
      </w:r>
      <w:r>
        <w:rPr>
          <w:rStyle w:val="VerbatimChar"/>
          <w:color w:val="333333"/>
        </w:rPr>
        <w:t xml:space="preserve">recipient_id</w:t>
      </w:r>
      <w:r>
        <w:rPr>
          <w:color w:val="333333"/>
        </w:rPr>
        <w:t xml:space="preserve"> </w:t>
      </w:r>
      <w:r>
        <w:rPr>
          <w:color w:val="333333"/>
        </w:rPr>
        <w:t xml:space="preserve">(</w:t>
      </w:r>
      <w:r>
        <w:rPr>
          <w:rStyle w:val="VerbatimChar"/>
          <w:color w:val="333333"/>
        </w:rPr>
        <w:t xml:space="preserve">notifications</w:t>
      </w:r>
      <w:r>
        <w:rPr>
          <w:color w:val="333333"/>
        </w:rPr>
        <w:t xml:space="preserve">).</w:t>
      </w:r>
    </w:p>
    <w:p>
      <w:pPr>
        <w:numPr>
          <w:ilvl w:val="0"/>
          <w:numId w:val="1001"/>
        </w:numPr>
        <w:pStyle w:val="Compact"/>
      </w:pPr>
      <w:r>
        <w:rPr>
          <w:bCs/>
          <w:b/>
          <w:color w:val="333333"/>
        </w:rPr>
        <w:t xml:space="preserve">Timestamps are</w:t>
      </w:r>
      <w:r>
        <w:rPr>
          <w:bCs/>
          <w:b/>
          <w:color w:val="333333"/>
        </w:rPr>
        <w:t xml:space="preserve"> </w:t>
      </w:r>
      <w:r>
        <w:rPr>
          <w:rStyle w:val="VerbatimChar"/>
          <w:bCs/>
          <w:b/>
          <w:color w:val="333333"/>
        </w:rPr>
        <w:t xml:space="preserve">&lt;event&gt;_at</w:t>
      </w:r>
      <w:r>
        <w:rPr>
          <w:bCs/>
          <w:b/>
          <w:color w:val="333333"/>
        </w:rPr>
        <w:t xml:space="preserve"> </w:t>
      </w:r>
      <w:r>
        <w:rPr>
          <w:bCs/>
          <w:b/>
          <w:color w:val="333333"/>
        </w:rPr>
        <w:t xml:space="preserve">(</w:t>
      </w:r>
      <w:r>
        <w:rPr>
          <w:rStyle w:val="VerbatimChar"/>
          <w:bCs/>
          <w:b/>
          <w:color w:val="333333"/>
        </w:rPr>
        <w:t xml:space="preserve">timestamptz</w:t>
      </w:r>
      <w:r>
        <w:rPr>
          <w:bCs/>
          <w:b/>
          <w:color w:val="333333"/>
        </w:rPr>
        <w:t xml:space="preserve">); dates are</w:t>
      </w:r>
      <w:r>
        <w:rPr>
          <w:bCs/>
          <w:b/>
          <w:color w:val="333333"/>
        </w:rPr>
        <w:t xml:space="preserve"> </w:t>
      </w:r>
      <w:r>
        <w:rPr>
          <w:rStyle w:val="VerbatimChar"/>
          <w:bCs/>
          <w:b/>
          <w:color w:val="333333"/>
        </w:rPr>
        <w:t xml:space="preserve">&lt;event&gt;_date</w:t>
      </w:r>
      <w:r>
        <w:rPr>
          <w:bCs/>
          <w:b/>
          <w:color w:val="333333"/>
        </w:rPr>
        <w:t xml:space="preserve"> </w:t>
      </w:r>
      <w:r>
        <w:rPr>
          <w:bCs/>
          <w:b/>
          <w:color w:val="333333"/>
        </w:rPr>
        <w:t xml:space="preserve">(</w:t>
      </w:r>
      <w:r>
        <w:rPr>
          <w:rStyle w:val="VerbatimChar"/>
          <w:bCs/>
          <w:b/>
          <w:color w:val="333333"/>
        </w:rPr>
        <w:t xml:space="preserve">date</w:t>
      </w:r>
      <w:r>
        <w:rPr>
          <w:bCs/>
          <w:b/>
          <w:color w:val="333333"/>
        </w:rPr>
        <w:t xml:space="preserve">); durations carry their unit</w:t>
      </w:r>
      <w:r>
        <w:rPr>
          <w:color w:val="333333"/>
        </w:rPr>
        <w:t xml:space="preserve"> </w:t>
      </w:r>
      <w:r>
        <w:rPr>
          <w:color w:val="333333"/>
        </w:rPr>
        <w:t xml:space="preserve">(</w:t>
      </w:r>
      <w:r>
        <w:rPr>
          <w:rStyle w:val="VerbatimChar"/>
          <w:color w:val="333333"/>
        </w:rPr>
        <w:t xml:space="preserve">duration_ms</w:t>
      </w:r>
      <w:r>
        <w:rPr>
          <w:color w:val="333333"/>
        </w:rPr>
        <w:t xml:space="preserve">,</w:t>
      </w:r>
      <w:r>
        <w:rPr>
          <w:color w:val="333333"/>
        </w:rPr>
        <w:t xml:space="preserve"> </w:t>
      </w:r>
      <w:r>
        <w:rPr>
          <w:rStyle w:val="VerbatimChar"/>
          <w:color w:val="333333"/>
        </w:rPr>
        <w:t xml:space="preserve">review_time_seconds</w:t>
      </w:r>
      <w:r>
        <w:rPr>
          <w:color w:val="333333"/>
        </w:rPr>
        <w:t xml:space="preserve">,</w:t>
      </w:r>
      <w:r>
        <w:rPr>
          <w:color w:val="333333"/>
        </w:rPr>
        <w:t xml:space="preserve"> </w:t>
      </w:r>
      <w:r>
        <w:rPr>
          <w:rStyle w:val="VerbatimChar"/>
          <w:color w:val="333333"/>
        </w:rPr>
        <w:t xml:space="preserve">sla_default_hours</w:t>
      </w:r>
      <w:r>
        <w:rPr>
          <w:color w:val="333333"/>
        </w:rPr>
        <w:t xml:space="preserve">). Booleans are</w:t>
      </w:r>
      <w:r>
        <w:rPr>
          <w:color w:val="333333"/>
        </w:rPr>
        <w:t xml:space="preserve"> </w:t>
      </w:r>
      <w:r>
        <w:rPr>
          <w:rStyle w:val="VerbatimChar"/>
          <w:color w:val="333333"/>
        </w:rPr>
        <w:t xml:space="preserve">is_*</w:t>
      </w:r>
      <w:r>
        <w:rPr>
          <w:color w:val="333333"/>
        </w:rPr>
        <w:t xml:space="preserve">/</w:t>
      </w:r>
      <w:r>
        <w:rPr>
          <w:rStyle w:val="VerbatimChar"/>
          <w:color w:val="333333"/>
        </w:rPr>
        <w:t xml:space="preserve">has_*</w:t>
      </w:r>
      <w:r>
        <w:rPr>
          <w:color w:val="333333"/>
        </w:rPr>
        <w:t xml:space="preserve">/</w:t>
      </w:r>
      <w:r>
        <w:rPr>
          <w:rStyle w:val="VerbatimChar"/>
          <w:color w:val="333333"/>
        </w:rPr>
        <w:t xml:space="preserve">can_*</w:t>
      </w:r>
      <w:r>
        <w:rPr>
          <w:color w:val="333333"/>
        </w:rPr>
        <w:t xml:space="preserve"> </w:t>
      </w:r>
      <w:r>
        <w:rPr>
          <w:color w:val="333333"/>
        </w:rPr>
        <w:t xml:space="preserve">or a</w:t>
      </w:r>
      <w:r>
        <w:rPr>
          <w:color w:val="333333"/>
        </w:rPr>
        <w:t xml:space="preserve"> </w:t>
      </w:r>
      <w:r>
        <w:rPr>
          <w:rStyle w:val="VerbatimChar"/>
          <w:color w:val="333333"/>
        </w:rPr>
        <w:t xml:space="preserve">&lt;verb&gt;ed</w:t>
      </w:r>
      <w:r>
        <w:rPr>
          <w:color w:val="333333"/>
        </w:rPr>
        <w:t xml:space="preserve">/</w:t>
      </w:r>
      <w:r>
        <w:rPr>
          <w:rStyle w:val="VerbatimChar"/>
          <w:color w:val="333333"/>
        </w:rPr>
        <w:t xml:space="preserve">required</w:t>
      </w:r>
      <w:r>
        <w:rPr>
          <w:color w:val="333333"/>
        </w:rPr>
        <w:t xml:space="preserve"> </w:t>
      </w:r>
      <w:r>
        <w:rPr>
          <w:color w:val="333333"/>
        </w:rPr>
        <w:t xml:space="preserve">predicate (</w:t>
      </w:r>
      <w:r>
        <w:rPr>
          <w:rStyle w:val="VerbatimChar"/>
          <w:color w:val="333333"/>
        </w:rPr>
        <w:t xml:space="preserve">is_active</w:t>
      </w:r>
      <w:r>
        <w:rPr>
          <w:color w:val="333333"/>
        </w:rPr>
        <w:t xml:space="preserve">,</w:t>
      </w:r>
      <w:r>
        <w:rPr>
          <w:color w:val="333333"/>
        </w:rPr>
        <w:t xml:space="preserve"> </w:t>
      </w:r>
      <w:r>
        <w:rPr>
          <w:rStyle w:val="VerbatimChar"/>
          <w:color w:val="333333"/>
        </w:rPr>
        <w:t xml:space="preserve">has_attachments</w:t>
      </w:r>
      <w:r>
        <w:rPr>
          <w:color w:val="333333"/>
        </w:rPr>
        <w:t xml:space="preserve">,</w:t>
      </w:r>
      <w:r>
        <w:rPr>
          <w:color w:val="333333"/>
        </w:rPr>
        <w:t xml:space="preserve"> </w:t>
      </w:r>
      <w:r>
        <w:rPr>
          <w:rStyle w:val="VerbatimChar"/>
          <w:color w:val="333333"/>
        </w:rPr>
        <w:t xml:space="preserve">can_manage_clients</w:t>
      </w:r>
      <w:r>
        <w:rPr>
          <w:color w:val="333333"/>
        </w:rPr>
        <w:t xml:space="preserve">,</w:t>
      </w:r>
      <w:r>
        <w:rPr>
          <w:color w:val="333333"/>
        </w:rPr>
        <w:t xml:space="preserve"> </w:t>
      </w:r>
      <w:r>
        <w:rPr>
          <w:rStyle w:val="VerbatimChar"/>
          <w:color w:val="333333"/>
        </w:rPr>
        <w:t xml:space="preserve">qc_required</w:t>
      </w:r>
      <w:r>
        <w:rPr>
          <w:color w:val="333333"/>
        </w:rPr>
        <w:t xml:space="preserve">,</w:t>
      </w:r>
      <w:r>
        <w:rPr>
          <w:color w:val="333333"/>
        </w:rPr>
        <w:t xml:space="preserve"> </w:t>
      </w:r>
      <w:r>
        <w:rPr>
          <w:rStyle w:val="VerbatimChar"/>
          <w:color w:val="333333"/>
        </w:rPr>
        <w:t xml:space="preserve">email_verified</w:t>
      </w:r>
      <w:r>
        <w:rPr>
          <w:color w:val="333333"/>
        </w:rPr>
        <w:t xml:space="preserve">).</w:t>
      </w:r>
    </w:p>
    <w:p>
      <w:pPr>
        <w:numPr>
          <w:ilvl w:val="0"/>
          <w:numId w:val="1001"/>
        </w:numPr>
        <w:pStyle w:val="Compact"/>
      </w:pPr>
      <w:r>
        <w:rPr>
          <w:bCs/>
          <w:b/>
          <w:color w:val="333333"/>
        </w:rPr>
        <w:t xml:space="preserve">Measurements carry their unit in the name</w:t>
      </w:r>
      <w:r>
        <w:rPr>
          <w:color w:val="333333"/>
        </w:rPr>
        <w:t xml:space="preserve"> </w:t>
      </w:r>
      <w:r>
        <w:rPr>
          <w:color w:val="333333"/>
        </w:rPr>
        <w:t xml:space="preserve">(</w:t>
      </w:r>
      <w:r>
        <w:rPr>
          <w:rStyle w:val="VerbatimChar"/>
          <w:color w:val="333333"/>
        </w:rPr>
        <w:t xml:space="preserve">calculated_emissions_kg_co2e</w:t>
      </w:r>
      <w:r>
        <w:rPr>
          <w:color w:val="333333"/>
        </w:rPr>
        <w:t xml:space="preserve">,</w:t>
      </w:r>
      <w:r>
        <w:rPr>
          <w:color w:val="333333"/>
        </w:rPr>
        <w:t xml:space="preserve"> </w:t>
      </w:r>
      <w:r>
        <w:rPr>
          <w:rStyle w:val="VerbatimChar"/>
          <w:color w:val="333333"/>
        </w:rPr>
        <w:t xml:space="preserve">total_floor_area_sqft</w:t>
      </w:r>
      <w:r>
        <w:rPr>
          <w:color w:val="333333"/>
        </w:rPr>
        <w:t xml:space="preserve">/</w:t>
      </w:r>
      <w:r>
        <w:rPr>
          <w:rStyle w:val="VerbatimChar"/>
          <w:color w:val="333333"/>
        </w:rPr>
        <w:t xml:space="preserve">_sqm</w:t>
      </w:r>
      <w:r>
        <w:rPr>
          <w:color w:val="333333"/>
        </w:rPr>
        <w:t xml:space="preserve">,</w:t>
      </w:r>
      <w:r>
        <w:rPr>
          <w:color w:val="333333"/>
        </w:rPr>
        <w:t xml:space="preserve"> </w:t>
      </w:r>
      <w:r>
        <w:rPr>
          <w:rStyle w:val="VerbatimChar"/>
          <w:color w:val="333333"/>
        </w:rPr>
        <w:t xml:space="preserve">file_size_bytes</w:t>
      </w:r>
      <w:r>
        <w:rPr>
          <w:color w:val="333333"/>
        </w:rPr>
        <w:t xml:space="preserve">,</w:t>
      </w:r>
      <w:r>
        <w:rPr>
          <w:color w:val="333333"/>
        </w:rPr>
        <w:t xml:space="preserve"> </w:t>
      </w:r>
      <w:r>
        <w:rPr>
          <w:rStyle w:val="VerbatimChar"/>
          <w:color w:val="333333"/>
        </w:rPr>
        <w:t xml:space="preserve">max_upload_size_mb</w:t>
      </w:r>
      <w:r>
        <w:rPr>
          <w:color w:val="333333"/>
        </w:rPr>
        <w:t xml:space="preserve">) or reference</w:t>
      </w:r>
      <w:r>
        <w:rPr>
          <w:color w:val="333333"/>
        </w:rPr>
        <w:t xml:space="preserve"> </w:t>
      </w:r>
      <w:r>
        <w:rPr>
          <w:rStyle w:val="VerbatimChar"/>
          <w:color w:val="333333"/>
        </w:rPr>
        <w:t xml:space="preserve">units.code</w:t>
      </w:r>
      <w:r>
        <w:rPr>
          <w:color w:val="333333"/>
        </w:rPr>
        <w:t xml:space="preserve"> </w:t>
      </w:r>
      <w:r>
        <w:rPr>
          <w:color w:val="333333"/>
        </w:rPr>
        <w:t xml:space="preserve">(</w:t>
      </w:r>
      <w:r>
        <w:rPr>
          <w:rStyle w:val="VerbatimChar"/>
          <w:color w:val="333333"/>
        </w:rPr>
        <w:t xml:space="preserve">emissions_logs.unit</w:t>
      </w:r>
      <w:r>
        <w:rPr>
          <w:color w:val="333333"/>
        </w:rPr>
        <w:t xml:space="preserve">, C5). Bare numeric measures of money are only acceptable where a sibling</w:t>
      </w:r>
      <w:r>
        <w:rPr>
          <w:color w:val="333333"/>
        </w:rPr>
        <w:t xml:space="preserve"> </w:t>
      </w:r>
      <w:r>
        <w:rPr>
          <w:rStyle w:val="VerbatimChar"/>
          <w:color w:val="333333"/>
        </w:rPr>
        <w:t xml:space="preserve">currency</w:t>
      </w:r>
      <w:r>
        <w:rPr>
          <w:color w:val="333333"/>
        </w:rPr>
        <w:t xml:space="preserve"> </w:t>
      </w:r>
      <w:r>
        <w:rPr>
          <w:color w:val="333333"/>
        </w:rPr>
        <w:t xml:space="preserve">column denominates them (</w:t>
      </w:r>
      <w:r>
        <w:rPr>
          <w:rStyle w:val="VerbatimChar"/>
          <w:color w:val="333333"/>
        </w:rPr>
        <w:t xml:space="preserve">processing_cost</w:t>
      </w:r>
      <w:r>
        <w:rPr>
          <w:color w:val="333333"/>
        </w:rPr>
        <w:t xml:space="preserve"> </w:t>
      </w:r>
      <w:r>
        <w:rPr>
          <w:color w:val="333333"/>
        </w:rPr>
        <w:t xml:space="preserve">+</w:t>
      </w:r>
      <w:r>
        <w:rPr>
          <w:color w:val="333333"/>
        </w:rPr>
        <w:t xml:space="preserve"> </w:t>
      </w:r>
      <w:r>
        <w:rPr>
          <w:rStyle w:val="VerbatimChar"/>
          <w:color w:val="333333"/>
        </w:rPr>
        <w:t xml:space="preserve">billing_currency</w:t>
      </w:r>
      <w:r>
        <w:rPr>
          <w:color w:val="333333"/>
        </w:rPr>
        <w:t xml:space="preserve">).</w:t>
      </w:r>
    </w:p>
    <w:p>
      <w:pPr>
        <w:numPr>
          <w:ilvl w:val="0"/>
          <w:numId w:val="1001"/>
        </w:numPr>
        <w:pStyle w:val="Compact"/>
      </w:pPr>
      <w:r>
        <w:rPr>
          <w:bCs/>
          <w:b/>
          <w:color w:val="333333"/>
        </w:rPr>
        <w:t xml:space="preserve">No non-standard abbreviations.</w:t>
      </w:r>
      <w:r>
        <w:rPr>
          <w:color w:val="333333"/>
        </w:rPr>
        <w:t xml:space="preserve"> </w:t>
      </w:r>
      <w:r>
        <w:rPr>
          <w:color w:val="333333"/>
        </w:rPr>
        <w:t xml:space="preserve">Domain-standard acronyms are permitted and preferred over invention:</w:t>
      </w:r>
      <w:r>
        <w:rPr>
          <w:color w:val="333333"/>
        </w:rPr>
        <w:t xml:space="preserve"> </w:t>
      </w:r>
      <w:r>
        <w:rPr>
          <w:rStyle w:val="VerbatimChar"/>
          <w:color w:val="333333"/>
        </w:rPr>
        <w:t xml:space="preserve">co2e</w:t>
      </w:r>
      <w:r>
        <w:rPr>
          <w:color w:val="333333"/>
        </w:rPr>
        <w:t xml:space="preserve">,</w:t>
      </w:r>
      <w:r>
        <w:rPr>
          <w:color w:val="333333"/>
        </w:rPr>
        <w:t xml:space="preserve"> </w:t>
      </w:r>
      <w:r>
        <w:rPr>
          <w:rStyle w:val="VerbatimChar"/>
          <w:color w:val="333333"/>
        </w:rPr>
        <w:t xml:space="preserve">qc</w:t>
      </w:r>
      <w:r>
        <w:rPr>
          <w:color w:val="333333"/>
        </w:rPr>
        <w:t xml:space="preserve">,</w:t>
      </w:r>
      <w:r>
        <w:rPr>
          <w:color w:val="333333"/>
        </w:rPr>
        <w:t xml:space="preserve"> </w:t>
      </w:r>
      <w:r>
        <w:rPr>
          <w:rStyle w:val="VerbatimChar"/>
          <w:color w:val="333333"/>
        </w:rPr>
        <w:t xml:space="preserve">sla</w:t>
      </w:r>
      <w:r>
        <w:rPr>
          <w:color w:val="333333"/>
        </w:rPr>
        <w:t xml:space="preserve">,</w:t>
      </w:r>
      <w:r>
        <w:rPr>
          <w:color w:val="333333"/>
        </w:rPr>
        <w:t xml:space="preserve"> </w:t>
      </w:r>
      <w:r>
        <w:rPr>
          <w:rStyle w:val="VerbatimChar"/>
          <w:color w:val="333333"/>
        </w:rPr>
        <w:t xml:space="preserve">vat</w:t>
      </w:r>
      <w:r>
        <w:rPr>
          <w:color w:val="333333"/>
        </w:rPr>
        <w:t xml:space="preserve">,</w:t>
      </w:r>
      <w:r>
        <w:rPr>
          <w:color w:val="333333"/>
        </w:rPr>
        <w:t xml:space="preserve"> </w:t>
      </w:r>
      <w:r>
        <w:rPr>
          <w:rStyle w:val="VerbatimChar"/>
          <w:color w:val="333333"/>
        </w:rPr>
        <w:t xml:space="preserve">ebitda</w:t>
      </w:r>
      <w:r>
        <w:rPr>
          <w:color w:val="333333"/>
        </w:rPr>
        <w:t xml:space="preserve">,</w:t>
      </w:r>
      <w:r>
        <w:rPr>
          <w:color w:val="333333"/>
        </w:rPr>
        <w:t xml:space="preserve"> </w:t>
      </w:r>
      <w:r>
        <w:rPr>
          <w:rStyle w:val="VerbatimChar"/>
          <w:color w:val="333333"/>
        </w:rPr>
        <w:t xml:space="preserve">isin</w:t>
      </w:r>
      <w:r>
        <w:rPr>
          <w:color w:val="333333"/>
        </w:rPr>
        <w:t xml:space="preserve">,</w:t>
      </w:r>
      <w:r>
        <w:rPr>
          <w:color w:val="333333"/>
        </w:rPr>
        <w:t xml:space="preserve"> </w:t>
      </w:r>
      <w:r>
        <w:rPr>
          <w:rStyle w:val="VerbatimChar"/>
          <w:color w:val="333333"/>
        </w:rPr>
        <w:t xml:space="preserve">lei</w:t>
      </w:r>
      <w:r>
        <w:rPr>
          <w:color w:val="333333"/>
        </w:rPr>
        <w:t xml:space="preserve">,</w:t>
      </w:r>
      <w:r>
        <w:rPr>
          <w:color w:val="333333"/>
        </w:rPr>
        <w:t xml:space="preserve"> </w:t>
      </w:r>
      <w:r>
        <w:rPr>
          <w:rStyle w:val="VerbatimChar"/>
          <w:color w:val="333333"/>
        </w:rPr>
        <w:t xml:space="preserve">sedol</w:t>
      </w:r>
      <w:r>
        <w:rPr>
          <w:color w:val="333333"/>
        </w:rPr>
        <w:t xml:space="preserve">,</w:t>
      </w:r>
      <w:r>
        <w:rPr>
          <w:color w:val="333333"/>
        </w:rPr>
        <w:t xml:space="preserve"> </w:t>
      </w:r>
      <w:r>
        <w:rPr>
          <w:rStyle w:val="VerbatimChar"/>
          <w:color w:val="333333"/>
        </w:rPr>
        <w:t xml:space="preserve">cik</w:t>
      </w:r>
      <w:r>
        <w:rPr>
          <w:color w:val="333333"/>
        </w:rPr>
        <w:t xml:space="preserve">,</w:t>
      </w:r>
      <w:r>
        <w:rPr>
          <w:color w:val="333333"/>
        </w:rPr>
        <w:t xml:space="preserve"> </w:t>
      </w:r>
      <w:r>
        <w:rPr>
          <w:rStyle w:val="VerbatimChar"/>
          <w:color w:val="333333"/>
        </w:rPr>
        <w:t xml:space="preserve">mpan</w:t>
      </w:r>
      <w:r>
        <w:rPr>
          <w:color w:val="333333"/>
        </w:rPr>
        <w:t xml:space="preserve">/</w:t>
      </w:r>
      <w:r>
        <w:rPr>
          <w:rStyle w:val="VerbatimChar"/>
          <w:color w:val="333333"/>
        </w:rPr>
        <w:t xml:space="preserve">mprn</w:t>
      </w:r>
      <w:r>
        <w:rPr>
          <w:color w:val="333333"/>
        </w:rPr>
        <w:t xml:space="preserve">,</w:t>
      </w:r>
      <w:r>
        <w:rPr>
          <w:color w:val="333333"/>
        </w:rPr>
        <w:t xml:space="preserve"> </w:t>
      </w:r>
      <w:r>
        <w:rPr>
          <w:rStyle w:val="VerbatimChar"/>
          <w:color w:val="333333"/>
        </w:rPr>
        <w:t xml:space="preserve">ai</w:t>
      </w:r>
      <w:r>
        <w:rPr>
          <w:color w:val="333333"/>
        </w:rPr>
        <w:t xml:space="preserve"> </w:t>
      </w:r>
      <w:r>
        <w:rPr>
          <w:color w:val="333333"/>
        </w:rPr>
        <w:t xml:space="preserve">(as a stage prefix),</w:t>
      </w:r>
      <w:r>
        <w:rPr>
          <w:color w:val="333333"/>
        </w:rPr>
        <w:t xml:space="preserve"> </w:t>
      </w:r>
      <w:r>
        <w:rPr>
          <w:rStyle w:val="VerbatimChar"/>
          <w:color w:val="333333"/>
        </w:rPr>
        <w:t xml:space="preserve">avg</w:t>
      </w:r>
      <w:r>
        <w:rPr>
          <w:color w:val="333333"/>
        </w:rPr>
        <w:t xml:space="preserve">. Banned class: ad-hoc truncations (</w:t>
      </w:r>
      <w:r>
        <w:rPr>
          <w:rStyle w:val="VerbatimChar"/>
          <w:color w:val="333333"/>
        </w:rPr>
        <w:t xml:space="preserve">org</w:t>
      </w:r>
      <w:r>
        <w:rPr>
          <w:color w:val="333333"/>
        </w:rPr>
        <w:t xml:space="preserve">,</w:t>
      </w:r>
      <w:r>
        <w:rPr>
          <w:color w:val="333333"/>
        </w:rPr>
        <w:t xml:space="preserve"> </w:t>
      </w:r>
      <w:r>
        <w:rPr>
          <w:rStyle w:val="VerbatimChar"/>
          <w:color w:val="333333"/>
        </w:rPr>
        <w:t xml:space="preserve">doc</w:t>
      </w:r>
      <w:r>
        <w:rPr>
          <w:color w:val="333333"/>
        </w:rPr>
        <w:t xml:space="preserve">,</w:t>
      </w:r>
      <w:r>
        <w:rPr>
          <w:color w:val="333333"/>
        </w:rPr>
        <w:t xml:space="preserve"> </w:t>
      </w:r>
      <w:r>
        <w:rPr>
          <w:rStyle w:val="VerbatimChar"/>
          <w:color w:val="333333"/>
        </w:rPr>
        <w:t xml:space="preserve">addr</w:t>
      </w:r>
      <w:r>
        <w:rPr>
          <w:color w:val="333333"/>
        </w:rPr>
        <w:t xml:space="preserve">,</w:t>
      </w:r>
      <w:r>
        <w:rPr>
          <w:color w:val="333333"/>
        </w:rPr>
        <w:t xml:space="preserve"> </w:t>
      </w:r>
      <w:r>
        <w:rPr>
          <w:rStyle w:val="VerbatimChar"/>
          <w:color w:val="333333"/>
        </w:rPr>
        <w:t xml:space="preserve">qty</w:t>
      </w:r>
      <w:r>
        <w:rPr>
          <w:color w:val="333333"/>
        </w:rPr>
        <w:t xml:space="preserve">) — none exist in the schema and none may be introduced.</w:t>
      </w:r>
    </w:p>
    <w:p>
      <w:pPr>
        <w:numPr>
          <w:ilvl w:val="0"/>
          <w:numId w:val="1001"/>
        </w:numPr>
        <w:pStyle w:val="Compact"/>
      </w:pPr>
      <w:r>
        <w:rPr>
          <w:bCs/>
          <w:b/>
          <w:color w:val="333333"/>
        </w:rPr>
        <w:t xml:space="preserve">Stage/namespace prefixes group wide-table columns by lifecycle stage</w:t>
      </w:r>
      <w:r>
        <w:rPr>
          <w:color w:val="333333"/>
        </w:rPr>
        <w:t xml:space="preserve">, underscore-terminated and used consistently within the table:</w:t>
      </w:r>
      <w:r>
        <w:rPr>
          <w:color w:val="333333"/>
        </w:rPr>
        <w:t xml:space="preserve"> </w:t>
      </w:r>
      <w:r>
        <w:rPr>
          <w:rStyle w:val="VerbatimChar"/>
          <w:color w:val="333333"/>
        </w:rPr>
        <w:t xml:space="preserve">ai_*</w:t>
      </w:r>
      <w:r>
        <w:rPr>
          <w:color w:val="333333"/>
        </w:rPr>
        <w:t xml:space="preserve">,</w:t>
      </w:r>
      <w:r>
        <w:rPr>
          <w:color w:val="333333"/>
        </w:rPr>
        <w:t xml:space="preserve"> </w:t>
      </w:r>
      <w:r>
        <w:rPr>
          <w:rStyle w:val="VerbatimChar"/>
          <w:color w:val="333333"/>
        </w:rPr>
        <w:t xml:space="preserve">manual_*</w:t>
      </w:r>
      <w:r>
        <w:rPr>
          <w:color w:val="333333"/>
        </w:rPr>
        <w:t xml:space="preserve">,</w:t>
      </w:r>
      <w:r>
        <w:rPr>
          <w:color w:val="333333"/>
        </w:rPr>
        <w:t xml:space="preserve"> </w:t>
      </w:r>
      <w:r>
        <w:rPr>
          <w:rStyle w:val="VerbatimChar"/>
          <w:color w:val="333333"/>
        </w:rPr>
        <w:t xml:space="preserve">qc_*</w:t>
      </w:r>
      <w:r>
        <w:rPr>
          <w:color w:val="333333"/>
        </w:rPr>
        <w:t xml:space="preserve">,</w:t>
      </w:r>
      <w:r>
        <w:rPr>
          <w:color w:val="333333"/>
        </w:rPr>
        <w:t xml:space="preserve"> </w:t>
      </w:r>
      <w:r>
        <w:rPr>
          <w:rStyle w:val="VerbatimChar"/>
          <w:color w:val="333333"/>
        </w:rPr>
        <w:t xml:space="preserve">customer_*</w:t>
      </w:r>
      <w:r>
        <w:rPr>
          <w:color w:val="333333"/>
        </w:rPr>
        <w:t xml:space="preserve"> </w:t>
      </w:r>
      <w:r>
        <w:rPr>
          <w:color w:val="333333"/>
        </w:rPr>
        <w:t xml:space="preserve">on</w:t>
      </w:r>
      <w:r>
        <w:rPr>
          <w:color w:val="333333"/>
        </w:rPr>
        <w:t xml:space="preserve"> </w:t>
      </w:r>
      <w:r>
        <w:rPr>
          <w:rStyle w:val="VerbatimChar"/>
          <w:color w:val="333333"/>
        </w:rPr>
        <w:t xml:space="preserve">document_processing_queue</w:t>
      </w:r>
      <w:r>
        <w:rPr>
          <w:color w:val="333333"/>
        </w:rPr>
        <w:t xml:space="preserve">;</w:t>
      </w:r>
      <w:r>
        <w:rPr>
          <w:color w:val="333333"/>
        </w:rPr>
        <w:t xml:space="preserve"> </w:t>
      </w:r>
      <w:r>
        <w:rPr>
          <w:rStyle w:val="VerbatimChar"/>
          <w:color w:val="333333"/>
        </w:rPr>
        <w:t xml:space="preserve">default_*</w:t>
      </w:r>
      <w:r>
        <w:rPr>
          <w:color w:val="333333"/>
        </w:rPr>
        <w:t xml:space="preserve"> </w:t>
      </w:r>
      <w:r>
        <w:rPr>
          <w:color w:val="333333"/>
        </w:rPr>
        <w:t xml:space="preserve">on</w:t>
      </w:r>
      <w:r>
        <w:rPr>
          <w:color w:val="333333"/>
        </w:rPr>
        <w:t xml:space="preserve"> </w:t>
      </w:r>
      <w:r>
        <w:rPr>
          <w:rStyle w:val="VerbatimChar"/>
          <w:color w:val="333333"/>
        </w:rPr>
        <w:t xml:space="preserve">system_settings</w:t>
      </w:r>
      <w:r>
        <w:rPr>
          <w:color w:val="333333"/>
        </w:rPr>
        <w:t xml:space="preserve">;</w:t>
      </w:r>
      <w:r>
        <w:rPr>
          <w:color w:val="333333"/>
        </w:rPr>
        <w:t xml:space="preserve"> </w:t>
      </w:r>
      <w:r>
        <w:rPr>
          <w:rStyle w:val="VerbatimChar"/>
          <w:color w:val="333333"/>
        </w:rPr>
        <w:t xml:space="preserve">stripe_*</w:t>
      </w:r>
      <w:r>
        <w:rPr>
          <w:color w:val="333333"/>
        </w:rPr>
        <w:t xml:space="preserve"> </w:t>
      </w:r>
      <w:r>
        <w:rPr>
          <w:color w:val="333333"/>
        </w:rPr>
        <w:t xml:space="preserve">for third-party identifiers. A prefix, once chosen for a stage, is used by every column of that stage in every table (hence the</w:t>
      </w:r>
      <w:r>
        <w:rPr>
          <w:color w:val="333333"/>
        </w:rPr>
        <w:t xml:space="preserve"> </w:t>
      </w:r>
      <w:r>
        <w:rPr>
          <w:rStyle w:val="VerbatimChar"/>
          <w:color w:val="333333"/>
        </w:rPr>
        <w:t xml:space="preserve">defra_*</w:t>
      </w:r>
      <w:r>
        <w:rPr>
          <w:color w:val="333333"/>
        </w:rPr>
        <w:t xml:space="preserve"> </w:t>
      </w:r>
      <w:r>
        <w:rPr>
          <w:color w:val="333333"/>
        </w:rPr>
        <w:t xml:space="preserve">retirements — a jurisdiction is not a stage).</w:t>
      </w:r>
    </w:p>
    <w:p>
      <w:pPr>
        <w:numPr>
          <w:ilvl w:val="0"/>
          <w:numId w:val="1001"/>
        </w:numPr>
        <w:pStyle w:val="Compact"/>
      </w:pPr>
      <w:r>
        <w:rPr>
          <w:bCs/>
          <w:b/>
          <w:color w:val="333333"/>
        </w:rPr>
        <w:t xml:space="preserve">jsonb payload columns have fixed names</w:t>
      </w:r>
      <w:r>
        <w:rPr>
          <w:color w:val="333333"/>
        </w:rPr>
        <w:t xml:space="preserve">:</w:t>
      </w:r>
      <w:r>
        <w:rPr>
          <w:color w:val="333333"/>
        </w:rPr>
        <w:t xml:space="preserve"> </w:t>
      </w:r>
      <w:r>
        <w:rPr>
          <w:rStyle w:val="VerbatimChar"/>
          <w:color w:val="333333"/>
        </w:rPr>
        <w:t xml:space="preserve">metadata</w:t>
      </w:r>
      <w:r>
        <w:rPr>
          <w:color w:val="333333"/>
        </w:rPr>
        <w:t xml:space="preserve"> </w:t>
      </w:r>
      <w:r>
        <w:rPr>
          <w:color w:val="333333"/>
        </w:rPr>
        <w:t xml:space="preserve">(opaque extension bag),</w:t>
      </w:r>
      <w:r>
        <w:rPr>
          <w:color w:val="333333"/>
        </w:rPr>
        <w:t xml:space="preserve"> </w:t>
      </w:r>
      <w:r>
        <w:rPr>
          <w:rStyle w:val="VerbatimChar"/>
          <w:color w:val="333333"/>
        </w:rPr>
        <w:t xml:space="preserve">details</w:t>
      </w:r>
      <w:r>
        <w:rPr>
          <w:color w:val="333333"/>
        </w:rPr>
        <w:t xml:space="preserve">/</w:t>
      </w:r>
      <w:r>
        <w:rPr>
          <w:rStyle w:val="VerbatimChar"/>
          <w:color w:val="333333"/>
        </w:rPr>
        <w:t xml:space="preserve">event_data</w:t>
      </w:r>
      <w:r>
        <w:rPr>
          <w:color w:val="333333"/>
        </w:rPr>
        <w:t xml:space="preserve"> </w:t>
      </w:r>
      <w:r>
        <w:rPr>
          <w:color w:val="333333"/>
        </w:rPr>
        <w:t xml:space="preserve">(log payloads),</w:t>
      </w:r>
      <w:r>
        <w:rPr>
          <w:color w:val="333333"/>
        </w:rPr>
        <w:t xml:space="preserve"> </w:t>
      </w:r>
      <w:r>
        <w:rPr>
          <w:rStyle w:val="VerbatimChar"/>
          <w:color w:val="333333"/>
        </w:rPr>
        <w:t xml:space="preserve">extracted_data</w:t>
      </w:r>
      <w:r>
        <w:rPr>
          <w:color w:val="333333"/>
        </w:rPr>
        <w:t xml:space="preserve">/</w:t>
      </w:r>
      <w:r>
        <w:rPr>
          <w:rStyle w:val="VerbatimChar"/>
          <w:color w:val="333333"/>
        </w:rPr>
        <w:t xml:space="preserve">mapped_data</w:t>
      </w:r>
      <w:r>
        <w:rPr>
          <w:color w:val="333333"/>
        </w:rPr>
        <w:t xml:space="preserve"> </w:t>
      </w:r>
      <w:r>
        <w:rPr>
          <w:color w:val="333333"/>
        </w:rPr>
        <w:t xml:space="preserve">(pipeline payloads),</w:t>
      </w:r>
      <w:r>
        <w:rPr>
          <w:color w:val="333333"/>
        </w:rPr>
        <w:t xml:space="preserve"> </w:t>
      </w:r>
      <w:r>
        <w:rPr>
          <w:rStyle w:val="VerbatimChar"/>
          <w:color w:val="333333"/>
        </w:rPr>
        <w:t xml:space="preserve">old_data</w:t>
      </w:r>
      <w:r>
        <w:rPr>
          <w:color w:val="333333"/>
        </w:rPr>
        <w:t xml:space="preserve">/</w:t>
      </w:r>
      <w:r>
        <w:rPr>
          <w:rStyle w:val="VerbatimChar"/>
          <w:color w:val="333333"/>
        </w:rPr>
        <w:t xml:space="preserve">new_data</w:t>
      </w:r>
      <w:r>
        <w:rPr>
          <w:color w:val="333333"/>
        </w:rPr>
        <w:t xml:space="preserve">/</w:t>
      </w:r>
      <w:r>
        <w:rPr>
          <w:rStyle w:val="VerbatimChar"/>
          <w:color w:val="333333"/>
        </w:rPr>
        <w:t xml:space="preserve">changes</w:t>
      </w:r>
      <w:r>
        <w:rPr>
          <w:color w:val="333333"/>
        </w:rPr>
        <w:t xml:space="preserve"> </w:t>
      </w:r>
      <w:r>
        <w:rPr>
          <w:color w:val="333333"/>
        </w:rPr>
        <w:t xml:space="preserve">(audit diffs). New jsonb columns must reuse these names rather than coin synonyms.</w:t>
      </w:r>
    </w:p>
    <w:bookmarkEnd w:id="50"/>
    <w:bookmarkStart w:id="51" w:name="b-violations-register"/>
    <w:p>
      <w:pPr>
        <w:pStyle w:val="Heading3"/>
      </w:pPr>
      <w:r>
        <w:rPr>
          <w:color w:val="2F5D4A"/>
        </w:rPr>
        <w:t xml:space="preserve">5(b) Violations register</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2262"/>
        <w:gridCol w:w="3111"/>
        <w:gridCol w:w="2545"/>
      </w:tblGrid>
      <w:tr>
        <w:trPr>
          <w:tblHeader w:val="true"/>
          <w:tblHeader w:val="true"/>
        </w:trPr>
        <w:tc>
          <w:tcPr>
            <w:shd w:val="clear" w:color="auto" w:fill="E3EDE7"/>
          </w:tcPr>
          <w:p>
            <w:pPr>
              <w:pStyle w:val="Compact"/>
              <w:spacing w:before="20" w:after="20"/>
              <w:jc w:val="left"/>
            </w:pPr>
            <w:r>
              <w:rPr>
                <w:b/>
                <w:color w:val="2F5D4A"/>
                <w:sz w:val="19"/>
              </w:rPr>
              <w:t xml:space="preserve">Object</w:t>
            </w:r>
          </w:p>
        </w:tc>
        <w:tc>
          <w:tcPr>
            <w:shd w:val="clear" w:color="auto" w:fill="E3EDE7"/>
          </w:tcPr>
          <w:p>
            <w:pPr>
              <w:pStyle w:val="Compact"/>
              <w:spacing w:before="20" w:after="20"/>
              <w:jc w:val="left"/>
            </w:pPr>
            <w:r>
              <w:rPr>
                <w:b/>
                <w:color w:val="2F5D4A"/>
                <w:sz w:val="19"/>
              </w:rPr>
              <w:t xml:space="preserve">Violation</w:t>
            </w:r>
          </w:p>
        </w:tc>
        <w:tc>
          <w:tcPr>
            <w:shd w:val="clear" w:color="auto" w:fill="E3EDE7"/>
          </w:tcPr>
          <w:p>
            <w:pPr>
              <w:pStyle w:val="Compact"/>
              <w:spacing w:before="20" w:after="20"/>
              <w:jc w:val="left"/>
            </w:pPr>
            <w:r>
              <w:rPr>
                <w:b/>
                <w:color w:val="2F5D4A"/>
                <w:sz w:val="19"/>
              </w:rPr>
              <w:t xml:space="preserve">Verdict</w:t>
            </w:r>
          </w:p>
        </w:tc>
      </w:tr>
      <w:tr>
        <w:tc>
          <w:tcPr/>
          <w:p>
            <w:pPr>
              <w:pStyle w:val="Compact"/>
              <w:spacing w:before="20" w:after="20"/>
              <w:jc w:val="left"/>
            </w:pPr>
            <w:r>
              <w:rPr>
                <w:rStyle w:val="VerbatimChar"/>
                <w:color w:val="333333"/>
                <w:sz w:val="19"/>
              </w:rPr>
              <w:t xml:space="preserve">defra_conversion_factors</w:t>
            </w:r>
            <w:r>
              <w:rPr>
                <w:color w:val="333333"/>
                <w:sz w:val="19"/>
              </w:rPr>
              <w:t xml:space="preserve"> </w:t>
            </w:r>
            <w:r>
              <w:rPr>
                <w:color w:val="333333"/>
                <w:sz w:val="19"/>
              </w:rPr>
              <w:t xml:space="preserve">(table)</w:t>
            </w:r>
          </w:p>
        </w:tc>
        <w:tc>
          <w:tcPr/>
          <w:p>
            <w:pPr>
              <w:pStyle w:val="Compact"/>
              <w:spacing w:before="20" w:after="20"/>
              <w:jc w:val="left"/>
            </w:pPr>
            <w:r>
              <w:rPr>
                <w:color w:val="333333"/>
                <w:sz w:val="19"/>
              </w:rPr>
              <w:t xml:space="preserve">Rule 4 — jurisdiction-specific authority in a cross-border entity name</w:t>
            </w:r>
          </w:p>
        </w:tc>
        <w:tc>
          <w:tcPr/>
          <w:p>
            <w:pPr>
              <w:pStyle w:val="Compact"/>
              <w:spacing w:before="20" w:after="20"/>
              <w:jc w:val="left"/>
            </w:pPr>
            <w:r>
              <w:rPr>
                <w:bCs/>
                <w:b/>
                <w:color w:val="333333"/>
                <w:sz w:val="19"/>
              </w:rPr>
              <w:t xml:space="preserve">Fix in RC2 (R1, approved)</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emission_factors</w:t>
            </w:r>
          </w:p>
        </w:tc>
      </w:tr>
      <w:tr>
        <w:tc>
          <w:tcPr/>
          <w:p>
            <w:pPr>
              <w:pStyle w:val="Compact"/>
              <w:spacing w:before="20" w:after="20"/>
              <w:jc w:val="left"/>
            </w:pPr>
            <w:r>
              <w:rPr>
                <w:rStyle w:val="VerbatimChar"/>
                <w:color w:val="333333"/>
                <w:sz w:val="19"/>
              </w:rPr>
              <w:t xml:space="preserve">emissions_logs.defra_factor_id</w:t>
            </w:r>
          </w:p>
        </w:tc>
        <w:tc>
          <w:tcPr/>
          <w:p>
            <w:pPr>
              <w:pStyle w:val="Compact"/>
              <w:spacing w:before="20" w:after="20"/>
              <w:jc w:val="left"/>
            </w:pPr>
            <w:r>
              <w:rPr>
                <w:color w:val="333333"/>
                <w:sz w:val="19"/>
              </w:rPr>
              <w:t xml:space="preserve">Rules 4, 5 — jurisdiction prefix on an FK</w:t>
            </w:r>
          </w:p>
        </w:tc>
        <w:tc>
          <w:tcPr/>
          <w:p>
            <w:pPr>
              <w:pStyle w:val="Compact"/>
              <w:spacing w:before="20" w:after="20"/>
              <w:jc w:val="left"/>
            </w:pPr>
            <w:r>
              <w:rPr>
                <w:bCs/>
                <w:b/>
                <w:color w:val="333333"/>
                <w:sz w:val="19"/>
              </w:rPr>
              <w:t xml:space="preserve">Fix in RC2 (R2, approved)</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emission_factor_id</w:t>
            </w:r>
          </w:p>
        </w:tc>
      </w:tr>
      <w:tr>
        <w:tc>
          <w:tcPr/>
          <w:p>
            <w:pPr>
              <w:pStyle w:val="Compact"/>
              <w:spacing w:before="20" w:after="20"/>
              <w:jc w:val="left"/>
            </w:pPr>
            <w:r>
              <w:rPr>
                <w:rStyle w:val="VerbatimChar"/>
                <w:color w:val="333333"/>
                <w:sz w:val="19"/>
              </w:rPr>
              <w:t xml:space="preserve">document_processing_queue.defra_factor_used</w:t>
            </w:r>
          </w:p>
        </w:tc>
        <w:tc>
          <w:tcPr/>
          <w:p>
            <w:pPr>
              <w:pStyle w:val="Compact"/>
              <w:spacing w:before="20" w:after="20"/>
              <w:jc w:val="left"/>
            </w:pPr>
            <w:r>
              <w:rPr>
                <w:color w:val="333333"/>
                <w:sz w:val="19"/>
              </w:rPr>
              <w:t xml:space="preserve">Rules 4, 9 — jurisdiction prefix masquerading as stage prefix</w:t>
            </w:r>
          </w:p>
        </w:tc>
        <w:tc>
          <w:tcPr/>
          <w:p>
            <w:pPr>
              <w:pStyle w:val="Compact"/>
              <w:spacing w:before="20" w:after="20"/>
              <w:jc w:val="left"/>
            </w:pPr>
            <w:r>
              <w:rPr>
                <w:bCs/>
                <w:b/>
                <w:color w:val="333333"/>
                <w:sz w:val="19"/>
              </w:rPr>
              <w:t xml:space="preserve">Fix in RC2 (R2, approved)</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emission_factor_used</w:t>
            </w:r>
          </w:p>
        </w:tc>
      </w:tr>
      <w:tr>
        <w:tc>
          <w:tcPr/>
          <w:p>
            <w:pPr>
              <w:pStyle w:val="Compact"/>
              <w:spacing w:before="20" w:after="20"/>
              <w:jc w:val="left"/>
            </w:pPr>
            <w:r>
              <w:rPr>
                <w:rStyle w:val="VerbatimChar"/>
                <w:color w:val="333333"/>
                <w:sz w:val="19"/>
              </w:rPr>
              <w:t xml:space="preserve">manual_extraction_items.defra_factor_used</w:t>
            </w:r>
          </w:p>
        </w:tc>
        <w:tc>
          <w:tcPr/>
          <w:p>
            <w:pPr>
              <w:pStyle w:val="Compact"/>
              <w:spacing w:before="20" w:after="20"/>
              <w:jc w:val="left"/>
            </w:pPr>
            <w:r>
              <w:rPr>
                <w:color w:val="333333"/>
                <w:sz w:val="19"/>
              </w:rPr>
              <w:t xml:space="preserve">Same as above; R2 companion</w:t>
            </w:r>
          </w:p>
        </w:tc>
        <w:tc>
          <w:tcPr/>
          <w:p>
            <w:pPr>
              <w:pStyle w:val="Compact"/>
              <w:spacing w:before="20" w:after="20"/>
              <w:jc w:val="left"/>
            </w:pPr>
            <w:r>
              <w:rPr>
                <w:bCs/>
                <w:b/>
                <w:color w:val="333333"/>
                <w:sz w:val="19"/>
              </w:rPr>
              <w:t xml:space="preserve">Fix in RC2</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emission_factor_used</w:t>
            </w:r>
            <w:r>
              <w:rPr>
                <w:color w:val="333333"/>
                <w:sz w:val="19"/>
              </w:rPr>
              <w:t xml:space="preserve"> </w:t>
            </w:r>
            <w:r>
              <w:rPr>
                <w:color w:val="333333"/>
                <w:sz w:val="19"/>
              </w:rPr>
              <w:t xml:space="preserve">(same migration; stranding it would leave one</w:t>
            </w:r>
            <w:r>
              <w:rPr>
                <w:color w:val="333333"/>
                <w:sz w:val="19"/>
              </w:rPr>
              <w:t xml:space="preserve"> </w:t>
            </w:r>
            <w:r>
              <w:rPr>
                <w:rStyle w:val="VerbatimChar"/>
                <w:color w:val="333333"/>
                <w:sz w:val="19"/>
              </w:rPr>
              <w:t xml:space="preserve">defra_*</w:t>
            </w:r>
            <w:r>
              <w:rPr>
                <w:color w:val="333333"/>
                <w:sz w:val="19"/>
              </w:rPr>
              <w:t xml:space="preserve"> </w:t>
            </w:r>
            <w:r>
              <w:rPr>
                <w:color w:val="333333"/>
                <w:sz w:val="19"/>
              </w:rPr>
              <w:t xml:space="preserve">reference behind)</w:t>
            </w:r>
          </w:p>
        </w:tc>
      </w:tr>
      <w:tr>
        <w:tc>
          <w:tcPr/>
          <w:p>
            <w:pPr>
              <w:pStyle w:val="Compact"/>
              <w:spacing w:before="20" w:after="20"/>
              <w:jc w:val="left"/>
            </w:pPr>
            <w:r>
              <w:rPr>
                <w:rStyle w:val="VerbatimChar"/>
                <w:color w:val="333333"/>
                <w:sz w:val="19"/>
              </w:rPr>
              <w:t xml:space="preserve">organizations.default_defra_version</w:t>
            </w:r>
          </w:p>
        </w:tc>
        <w:tc>
          <w:tcPr/>
          <w:p>
            <w:pPr>
              <w:pStyle w:val="Compact"/>
              <w:spacing w:before="20" w:after="20"/>
              <w:jc w:val="left"/>
            </w:pPr>
            <w:r>
              <w:rPr>
                <w:color w:val="333333"/>
                <w:sz w:val="19"/>
              </w:rPr>
              <w:t xml:space="preserve">Rule 4 + internal inconsistency with</w:t>
            </w:r>
            <w:r>
              <w:rPr>
                <w:color w:val="333333"/>
                <w:sz w:val="19"/>
              </w:rPr>
              <w:t xml:space="preserve"> </w:t>
            </w:r>
            <w:r>
              <w:rPr>
                <w:rStyle w:val="VerbatimChar"/>
                <w:color w:val="333333"/>
                <w:sz w:val="19"/>
              </w:rPr>
              <w:t xml:space="preserve">system_settings.default_emission_factor_year</w:t>
            </w:r>
          </w:p>
        </w:tc>
        <w:tc>
          <w:tcPr/>
          <w:p>
            <w:pPr>
              <w:pStyle w:val="Compact"/>
              <w:spacing w:before="20" w:after="20"/>
              <w:jc w:val="left"/>
            </w:pPr>
            <w:r>
              <w:rPr>
                <w:bCs/>
                <w:b/>
                <w:color w:val="333333"/>
                <w:sz w:val="19"/>
              </w:rPr>
              <w:t xml:space="preserve">Fix in RC2 (R3, approved)</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default_factor_year</w:t>
            </w:r>
          </w:p>
        </w:tc>
      </w:tr>
      <w:tr>
        <w:tc>
          <w:tcPr/>
          <w:p>
            <w:pPr>
              <w:pStyle w:val="Compact"/>
              <w:spacing w:before="20" w:after="20"/>
              <w:jc w:val="left"/>
            </w:pPr>
            <w:r>
              <w:rPr>
                <w:rStyle w:val="VerbatimChar"/>
                <w:color w:val="333333"/>
                <w:sz w:val="19"/>
              </w:rPr>
              <w:t xml:space="preserve">defra_conversion_factors.region</w:t>
            </w:r>
          </w:p>
        </w:tc>
        <w:tc>
          <w:tcPr/>
          <w:p>
            <w:pPr>
              <w:pStyle w:val="Compact"/>
              <w:spacing w:before="20" w:after="20"/>
              <w:jc w:val="left"/>
            </w:pPr>
            <w:r>
              <w:rPr>
                <w:color w:val="333333"/>
                <w:sz w:val="19"/>
              </w:rPr>
              <w:t xml:space="preserve">Ambiguous jurisdiction-ish name superseded by C4</w:t>
            </w:r>
            <w:r>
              <w:rPr>
                <w:color w:val="333333"/>
                <w:sz w:val="19"/>
              </w:rPr>
              <w:t xml:space="preserve"> </w:t>
            </w:r>
            <w:r>
              <w:rPr>
                <w:rStyle w:val="VerbatimChar"/>
                <w:color w:val="333333"/>
                <w:sz w:val="19"/>
              </w:rPr>
              <w:t xml:space="preserve">country</w:t>
            </w:r>
          </w:p>
        </w:tc>
        <w:tc>
          <w:tcPr/>
          <w:p>
            <w:pPr>
              <w:pStyle w:val="Compact"/>
              <w:spacing w:before="20" w:after="20"/>
              <w:jc w:val="left"/>
            </w:pPr>
            <w:r>
              <w:rPr>
                <w:bCs/>
                <w:b/>
                <w:color w:val="333333"/>
                <w:sz w:val="19"/>
              </w:rPr>
              <w:t xml:space="preserve">Fix in RC2</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region_deprecated</w:t>
            </w:r>
            <w:r>
              <w:rPr>
                <w:color w:val="333333"/>
                <w:sz w:val="19"/>
              </w:rPr>
              <w:t xml:space="preserve"> </w:t>
            </w:r>
            <w:r>
              <w:rPr>
                <w:color w:val="333333"/>
                <w:sz w:val="19"/>
              </w:rPr>
              <w:t xml:space="preserve">(retire; drop in v1.0.x after backfill verification)</w:t>
            </w:r>
          </w:p>
        </w:tc>
      </w:tr>
      <w:tr>
        <w:tc>
          <w:tcPr/>
          <w:p>
            <w:pPr>
              <w:pStyle w:val="Compact"/>
              <w:spacing w:before="20" w:after="20"/>
              <w:jc w:val="left"/>
            </w:pPr>
            <w:r>
              <w:rPr>
                <w:rStyle w:val="VerbatimChar"/>
                <w:color w:val="333333"/>
                <w:sz w:val="19"/>
              </w:rPr>
              <w:t xml:space="preserve">document_type_categories.default_defra_activity_type</w:t>
            </w:r>
          </w:p>
        </w:tc>
        <w:tc>
          <w:tcPr/>
          <w:p>
            <w:pPr>
              <w:pStyle w:val="Compact"/>
              <w:spacing w:before="20" w:after="20"/>
              <w:jc w:val="left"/>
            </w:pPr>
            <w:r>
              <w:rPr>
                <w:color w:val="333333"/>
                <w:sz w:val="19"/>
              </w:rPr>
              <w:t xml:space="preserve">Rule 4 residue</w:t>
            </w:r>
          </w:p>
        </w:tc>
        <w:tc>
          <w:tcPr/>
          <w:p>
            <w:pPr>
              <w:pStyle w:val="Compact"/>
              <w:spacing w:before="20" w:after="20"/>
              <w:jc w:val="left"/>
            </w:pPr>
            <w:r>
              <w:rPr>
                <w:bCs/>
                <w:b/>
                <w:color w:val="333333"/>
                <w:sz w:val="19"/>
              </w:rPr>
              <w:t xml:space="preserve">Fix in v1.1</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default_activity_type</w:t>
            </w:r>
            <w:r>
              <w:rPr>
                <w:color w:val="333333"/>
                <w:sz w:val="19"/>
              </w:rPr>
              <w:t xml:space="preserve">. Does not clear the</w:t>
            </w:r>
            <w:r>
              <w:rPr>
                <w:color w:val="333333"/>
                <w:sz w:val="19"/>
              </w:rPr>
              <w:t xml:space="preserve"> </w:t>
            </w:r>
            <w:r>
              <w:rPr>
                <w:color w:val="333333"/>
                <w:sz w:val="19"/>
              </w:rPr>
              <w:t xml:space="preserve">“</w:t>
            </w:r>
            <w:r>
              <w:rPr>
                <w:color w:val="333333"/>
                <w:sz w:val="19"/>
              </w:rPr>
              <w:t xml:space="preserve">materially improve</w:t>
            </w:r>
            <w:r>
              <w:rPr>
                <w:color w:val="333333"/>
                <w:sz w:val="19"/>
              </w:rPr>
              <w:t xml:space="preserve">”</w:t>
            </w:r>
            <w:r>
              <w:rPr>
                <w:color w:val="333333"/>
                <w:sz w:val="19"/>
              </w:rPr>
              <w:t xml:space="preserve"> </w:t>
            </w:r>
            <w:r>
              <w:rPr>
                <w:color w:val="333333"/>
                <w:sz w:val="19"/>
              </w:rPr>
              <w:t xml:space="preserve">bar pre-launch: it is a seed-lookup label, not a live FK path, and renaming churn breaks app/seed references for cosmetic gain. Scheduled with the v1.1 IE factor load so all factor-surface naming lands once.</w:t>
            </w:r>
          </w:p>
        </w:tc>
      </w:tr>
      <w:tr>
        <w:tc>
          <w:tcPr/>
          <w:p>
            <w:pPr>
              <w:pStyle w:val="Compact"/>
              <w:spacing w:before="20" w:after="20"/>
              <w:jc w:val="left"/>
            </w:pPr>
            <w:r>
              <w:rPr>
                <w:rStyle w:val="VerbatimChar"/>
                <w:color w:val="333333"/>
                <w:sz w:val="19"/>
              </w:rPr>
              <w:t xml:space="preserve">audit_trail</w:t>
            </w:r>
            <w:r>
              <w:rPr>
                <w:color w:val="333333"/>
                <w:sz w:val="19"/>
              </w:rPr>
              <w:t xml:space="preserve"> </w:t>
            </w:r>
            <w:r>
              <w:rPr>
                <w:color w:val="333333"/>
                <w:sz w:val="19"/>
              </w:rPr>
              <w:t xml:space="preserve">vs</w:t>
            </w:r>
            <w:r>
              <w:rPr>
                <w:color w:val="333333"/>
                <w:sz w:val="19"/>
              </w:rPr>
              <w:t xml:space="preserve"> </w:t>
            </w:r>
            <w:r>
              <w:rPr>
                <w:rStyle w:val="VerbatimChar"/>
                <w:color w:val="333333"/>
                <w:sz w:val="19"/>
              </w:rPr>
              <w:t xml:space="preserve">audit_logs</w:t>
            </w:r>
          </w:p>
        </w:tc>
        <w:tc>
          <w:tcPr/>
          <w:p>
            <w:pPr>
              <w:pStyle w:val="Compact"/>
              <w:spacing w:before="20" w:after="20"/>
              <w:jc w:val="left"/>
            </w:pPr>
            <w:r>
              <w:rPr>
                <w:color w:val="333333"/>
                <w:sz w:val="19"/>
              </w:rPr>
              <w:t xml:space="preserve">Near-synonymous pluralisation for different responsibilities</w:t>
            </w:r>
          </w:p>
        </w:tc>
        <w:tc>
          <w:tcPr/>
          <w:p>
            <w:pPr>
              <w:pStyle w:val="Compact"/>
              <w:spacing w:before="20" w:after="20"/>
              <w:jc w:val="left"/>
            </w:pPr>
            <w:r>
              <w:rPr>
                <w:bCs/>
                <w:b/>
                <w:color w:val="333333"/>
                <w:sz w:val="19"/>
              </w:rPr>
              <w:t xml:space="preserve">Accept-with-reason</w:t>
            </w:r>
            <w:r>
              <w:rPr>
                <w:color w:val="333333"/>
                <w:sz w:val="19"/>
              </w:rPr>
              <w:t xml:space="preserve"> </w:t>
            </w:r>
            <w:r>
              <w:rPr>
                <w:color w:val="333333"/>
                <w:sz w:val="19"/>
              </w:rPr>
              <w:t xml:space="preserve">— both names are load-bearing in app code; the</w:t>
            </w:r>
            <w:r>
              <w:rPr>
                <w:color w:val="333333"/>
                <w:sz w:val="19"/>
              </w:rPr>
              <w:t xml:space="preserve"> </w:t>
            </w:r>
            <w:r>
              <w:rPr>
                <w:rStyle w:val="VerbatimChar"/>
                <w:color w:val="333333"/>
                <w:sz w:val="19"/>
              </w:rPr>
              <w:t xml:space="preserve">_trail</w:t>
            </w:r>
            <w:r>
              <w:rPr>
                <w:color w:val="333333"/>
                <w:sz w:val="19"/>
              </w:rPr>
              <w:t xml:space="preserve">/</w:t>
            </w:r>
            <w:r>
              <w:rPr>
                <w:rStyle w:val="VerbatimChar"/>
                <w:color w:val="333333"/>
                <w:sz w:val="19"/>
              </w:rPr>
              <w:t xml:space="preserve">_logs</w:t>
            </w:r>
            <w:r>
              <w:rPr>
                <w:color w:val="333333"/>
                <w:sz w:val="19"/>
              </w:rPr>
              <w:t xml:space="preserve"> </w:t>
            </w:r>
            <w:r>
              <w:rPr>
                <w:color w:val="333333"/>
                <w:sz w:val="19"/>
              </w:rPr>
              <w:t xml:space="preserve">distinction is documented in Rule 3 and is now the sanctioned convention.</w:t>
            </w:r>
          </w:p>
        </w:tc>
      </w:tr>
      <w:tr>
        <w:tc>
          <w:tcPr/>
          <w:p>
            <w:pPr>
              <w:pStyle w:val="Compact"/>
              <w:spacing w:before="20" w:after="20"/>
              <w:jc w:val="left"/>
            </w:pPr>
            <w:r>
              <w:rPr>
                <w:rStyle w:val="VerbatimChar"/>
                <w:color w:val="333333"/>
                <w:sz w:val="19"/>
              </w:rPr>
              <w:t xml:space="preserve">customer_communication</w:t>
            </w:r>
          </w:p>
        </w:tc>
        <w:tc>
          <w:tcPr/>
          <w:p>
            <w:pPr>
              <w:pStyle w:val="Compact"/>
              <w:spacing w:before="20" w:after="20"/>
              <w:jc w:val="left"/>
            </w:pPr>
            <w:r>
              <w:rPr>
                <w:color w:val="333333"/>
                <w:sz w:val="19"/>
              </w:rPr>
              <w:t xml:space="preserve">Rule 2 — singular name on an entity table</w:t>
            </w:r>
          </w:p>
        </w:tc>
        <w:tc>
          <w:tcPr/>
          <w:p>
            <w:pPr>
              <w:pStyle w:val="Compact"/>
              <w:spacing w:before="20" w:after="20"/>
              <w:jc w:val="left"/>
            </w:pPr>
            <w:r>
              <w:rPr>
                <w:bCs/>
                <w:b/>
                <w:color w:val="333333"/>
                <w:sz w:val="19"/>
              </w:rPr>
              <w:t xml:space="preserve">Accept-with-reason</w:t>
            </w:r>
            <w:r>
              <w:rPr>
                <w:color w:val="333333"/>
                <w:sz w:val="19"/>
              </w:rPr>
              <w:t xml:space="preserve"> </w:t>
            </w:r>
            <w:r>
              <w:rPr>
                <w:color w:val="333333"/>
                <w:sz w:val="19"/>
              </w:rPr>
              <w:t xml:space="preserve">— reads as a mass noun (</w:t>
            </w:r>
            <w:r>
              <w:rPr>
                <w:color w:val="333333"/>
                <w:sz w:val="19"/>
              </w:rPr>
              <w:t xml:space="preserve">“</w:t>
            </w:r>
            <w:r>
              <w:rPr>
                <w:color w:val="333333"/>
                <w:sz w:val="19"/>
              </w:rPr>
              <w:t xml:space="preserve">communication record</w:t>
            </w:r>
            <w:r>
              <w:rPr>
                <w:color w:val="333333"/>
                <w:sz w:val="19"/>
              </w:rPr>
              <w:t xml:space="preserve">”</w:t>
            </w:r>
            <w:r>
              <w:rPr>
                <w:color w:val="333333"/>
                <w:sz w:val="19"/>
              </w:rPr>
              <w:t xml:space="preserve">); rename churn not justified. Revisit only if a sibling comms table appears.</w:t>
            </w:r>
          </w:p>
        </w:tc>
      </w:tr>
      <w:tr>
        <w:tc>
          <w:tcPr/>
          <w:p>
            <w:pPr>
              <w:pStyle w:val="Compact"/>
              <w:spacing w:before="20" w:after="20"/>
              <w:jc w:val="left"/>
            </w:pPr>
            <w:r>
              <w:rPr>
                <w:rStyle w:val="VerbatimChar"/>
                <w:color w:val="333333"/>
                <w:sz w:val="19"/>
              </w:rPr>
              <w:t xml:space="preserve">customer_review_log.file_id</w:t>
            </w:r>
            <w:r>
              <w:rPr>
                <w:color w:val="333333"/>
                <w:sz w:val="19"/>
              </w:rPr>
              <w:t xml:space="preserve">,</w:t>
            </w:r>
            <w:r>
              <w:rPr>
                <w:color w:val="333333"/>
                <w:sz w:val="19"/>
              </w:rPr>
              <w:t xml:space="preserve"> </w:t>
            </w:r>
            <w:r>
              <w:rPr>
                <w:rStyle w:val="VerbatimChar"/>
                <w:color w:val="333333"/>
                <w:sz w:val="19"/>
              </w:rPr>
              <w:t xml:space="preserve">document_activity_log.file_id</w:t>
            </w:r>
            <w:r>
              <w:rPr>
                <w:color w:val="333333"/>
                <w:sz w:val="19"/>
              </w:rPr>
              <w:t xml:space="preserve">,</w:t>
            </w:r>
            <w:r>
              <w:rPr>
                <w:color w:val="333333"/>
                <w:sz w:val="19"/>
              </w:rPr>
              <w:t xml:space="preserve"> </w:t>
            </w:r>
            <w:r>
              <w:rPr>
                <w:rStyle w:val="VerbatimChar"/>
                <w:color w:val="333333"/>
                <w:sz w:val="19"/>
              </w:rPr>
              <w:t xml:space="preserve">draft_entries.file_id</w:t>
            </w:r>
            <w:r>
              <w:rPr>
                <w:color w:val="333333"/>
                <w:sz w:val="19"/>
              </w:rPr>
              <w:t xml:space="preserve">,</w:t>
            </w:r>
            <w:r>
              <w:rPr>
                <w:color w:val="333333"/>
                <w:sz w:val="19"/>
              </w:rPr>
              <w:t xml:space="preserve"> </w:t>
            </w:r>
            <w:r>
              <w:rPr>
                <w:rStyle w:val="VerbatimChar"/>
                <w:color w:val="333333"/>
                <w:sz w:val="19"/>
              </w:rPr>
              <w:t xml:space="preserve">emissions_logs.file_id</w:t>
            </w:r>
          </w:p>
        </w:tc>
        <w:tc>
          <w:tcPr/>
          <w:p>
            <w:pPr>
              <w:pStyle w:val="Compact"/>
              <w:spacing w:before="20" w:after="20"/>
              <w:jc w:val="left"/>
            </w:pPr>
            <w:r>
              <w:rPr>
                <w:color w:val="333333"/>
                <w:sz w:val="19"/>
              </w:rPr>
              <w:t xml:space="preserve">Rule 5 — polymorphic FK named</w:t>
            </w:r>
            <w:r>
              <w:rPr>
                <w:color w:val="333333"/>
                <w:sz w:val="19"/>
              </w:rPr>
              <w:t xml:space="preserve"> </w:t>
            </w:r>
            <w:r>
              <w:rPr>
                <w:rStyle w:val="VerbatimChar"/>
                <w:color w:val="333333"/>
                <w:sz w:val="19"/>
              </w:rPr>
              <w:t xml:space="preserve">file_id</w:t>
            </w:r>
            <w:r>
              <w:rPr>
                <w:color w:val="333333"/>
                <w:sz w:val="19"/>
              </w:rPr>
              <w:t xml:space="preserve"> </w:t>
            </w:r>
            <w:r>
              <w:rPr>
                <w:color w:val="333333"/>
                <w:sz w:val="19"/>
              </w:rPr>
              <w:t xml:space="preserve">rather than</w:t>
            </w:r>
            <w:r>
              <w:rPr>
                <w:color w:val="333333"/>
                <w:sz w:val="19"/>
              </w:rPr>
              <w:t xml:space="preserve"> </w:t>
            </w:r>
            <w:r>
              <w:rPr>
                <w:rStyle w:val="VerbatimChar"/>
                <w:color w:val="333333"/>
                <w:sz w:val="19"/>
              </w:rPr>
              <w:t xml:space="preserve">&lt;entity&gt;_id</w:t>
            </w:r>
          </w:p>
        </w:tc>
        <w:tc>
          <w:tcPr/>
          <w:p>
            <w:pPr>
              <w:pStyle w:val="Compact"/>
              <w:spacing w:before="20" w:after="20"/>
              <w:jc w:val="left"/>
            </w:pPr>
            <w:r>
              <w:rPr>
                <w:bCs/>
                <w:b/>
                <w:color w:val="333333"/>
                <w:sz w:val="19"/>
              </w:rPr>
              <w:t xml:space="preserve">Accept-with-reason (v1.0); review v1.1</w:t>
            </w:r>
            <w:r>
              <w:rPr>
                <w:color w:val="333333"/>
                <w:sz w:val="19"/>
              </w:rPr>
              <w:t xml:space="preserve"> </w:t>
            </w:r>
            <w:r>
              <w:rPr>
                <w:color w:val="333333"/>
                <w:sz w:val="19"/>
              </w:rPr>
              <w:t xml:space="preserve">— the polymorphism is the real design question, not the name; renaming four hot columns pre-launch fails the materially-improve bar.</w:t>
            </w:r>
          </w:p>
        </w:tc>
      </w:tr>
      <w:tr>
        <w:tc>
          <w:tcPr/>
          <w:p>
            <w:pPr>
              <w:pStyle w:val="Compact"/>
              <w:spacing w:before="20" w:after="20"/>
              <w:jc w:val="left"/>
            </w:pPr>
            <w:r>
              <w:rPr>
                <w:rStyle w:val="VerbatimChar"/>
                <w:color w:val="333333"/>
                <w:sz w:val="19"/>
              </w:rPr>
              <w:t xml:space="preserve">consultant_tasks.task_title</w:t>
            </w:r>
            <w:r>
              <w:rPr>
                <w:color w:val="333333"/>
                <w:sz w:val="19"/>
              </w:rPr>
              <w:t xml:space="preserve">/</w:t>
            </w:r>
            <w:r>
              <w:rPr>
                <w:rStyle w:val="VerbatimChar"/>
                <w:color w:val="333333"/>
                <w:sz w:val="19"/>
              </w:rPr>
              <w:t xml:space="preserve">task_description</w:t>
            </w:r>
            <w:r>
              <w:rPr>
                <w:color w:val="333333"/>
                <w:sz w:val="19"/>
              </w:rPr>
              <w:t xml:space="preserve">,</w:t>
            </w:r>
            <w:r>
              <w:rPr>
                <w:color w:val="333333"/>
                <w:sz w:val="19"/>
              </w:rPr>
              <w:t xml:space="preserve"> </w:t>
            </w:r>
            <w:r>
              <w:rPr>
                <w:rStyle w:val="VerbatimChar"/>
                <w:color w:val="333333"/>
                <w:sz w:val="19"/>
              </w:rPr>
              <w:t xml:space="preserve">internal_tasks.task_title</w:t>
            </w:r>
            <w:r>
              <w:rPr>
                <w:color w:val="333333"/>
                <w:sz w:val="19"/>
              </w:rPr>
              <w:t xml:space="preserve">/</w:t>
            </w:r>
            <w:r>
              <w:rPr>
                <w:rStyle w:val="VerbatimChar"/>
                <w:color w:val="333333"/>
                <w:sz w:val="19"/>
              </w:rPr>
              <w:t xml:space="preserve">task_description</w:t>
            </w:r>
          </w:p>
        </w:tc>
        <w:tc>
          <w:tcPr/>
          <w:p>
            <w:pPr>
              <w:pStyle w:val="Compact"/>
              <w:spacing w:before="20" w:after="20"/>
              <w:jc w:val="left"/>
            </w:pPr>
            <w:r>
              <w:rPr>
                <w:color w:val="333333"/>
                <w:sz w:val="19"/>
              </w:rPr>
              <w:t xml:space="preserve">Redundant</w:t>
            </w:r>
            <w:r>
              <w:rPr>
                <w:color w:val="333333"/>
                <w:sz w:val="19"/>
              </w:rPr>
              <w:t xml:space="preserve"> </w:t>
            </w:r>
            <w:r>
              <w:rPr>
                <w:rStyle w:val="VerbatimChar"/>
                <w:color w:val="333333"/>
                <w:sz w:val="19"/>
              </w:rPr>
              <w:t xml:space="preserve">task_</w:t>
            </w:r>
            <w:r>
              <w:rPr>
                <w:color w:val="333333"/>
                <w:sz w:val="19"/>
              </w:rPr>
              <w:t xml:space="preserve"> </w:t>
            </w:r>
            <w:r>
              <w:rPr>
                <w:color w:val="333333"/>
                <w:sz w:val="19"/>
              </w:rPr>
              <w:t xml:space="preserve">prefix inside a</w:t>
            </w:r>
            <w:r>
              <w:rPr>
                <w:color w:val="333333"/>
                <w:sz w:val="19"/>
              </w:rPr>
              <w:t xml:space="preserve"> </w:t>
            </w:r>
            <w:r>
              <w:rPr>
                <w:rStyle w:val="VerbatimChar"/>
                <w:color w:val="333333"/>
                <w:sz w:val="19"/>
              </w:rPr>
              <w:t xml:space="preserve">*_tasks</w:t>
            </w:r>
            <w:r>
              <w:rPr>
                <w:color w:val="333333"/>
                <w:sz w:val="19"/>
              </w:rPr>
              <w:t xml:space="preserve"> </w:t>
            </w:r>
            <w:r>
              <w:rPr>
                <w:color w:val="333333"/>
                <w:sz w:val="19"/>
              </w:rPr>
              <w:t xml:space="preserve">table</w:t>
            </w:r>
          </w:p>
        </w:tc>
        <w:tc>
          <w:tcPr/>
          <w:p>
            <w:pPr>
              <w:pStyle w:val="Compact"/>
              <w:spacing w:before="20" w:after="20"/>
              <w:jc w:val="left"/>
            </w:pPr>
            <w:r>
              <w:rPr>
                <w:bCs/>
                <w:b/>
                <w:color w:val="333333"/>
                <w:sz w:val="19"/>
              </w:rPr>
              <w:t xml:space="preserve">Accept-with-reason</w:t>
            </w:r>
            <w:r>
              <w:rPr>
                <w:color w:val="333333"/>
                <w:sz w:val="19"/>
              </w:rPr>
              <w:t xml:space="preserve"> </w:t>
            </w:r>
            <w:r>
              <w:rPr>
                <w:color w:val="333333"/>
                <w:sz w:val="19"/>
              </w:rPr>
              <w:t xml:space="preserve">— disambiguates against joined task tables in reporting queries; harmless.</w:t>
            </w:r>
          </w:p>
        </w:tc>
      </w:tr>
      <w:tr>
        <w:tc>
          <w:tcPr/>
          <w:p>
            <w:pPr>
              <w:pStyle w:val="Compact"/>
              <w:spacing w:before="20" w:after="20"/>
              <w:jc w:val="left"/>
            </w:pPr>
            <w:r>
              <w:rPr>
                <w:rStyle w:val="VerbatimChar"/>
                <w:color w:val="333333"/>
                <w:sz w:val="19"/>
              </w:rPr>
              <w:t xml:space="preserve">organizations</w:t>
            </w:r>
            <w:r>
              <w:rPr>
                <w:color w:val="333333"/>
                <w:sz w:val="19"/>
              </w:rPr>
              <w:t xml:space="preserve"> </w:t>
            </w:r>
            <w:r>
              <w:rPr>
                <w:color w:val="333333"/>
                <w:sz w:val="19"/>
              </w:rPr>
              <w:t xml:space="preserve">(~65 columns) mixes</w:t>
            </w:r>
            <w:r>
              <w:rPr>
                <w:color w:val="333333"/>
                <w:sz w:val="19"/>
              </w:rPr>
              <w:t xml:space="preserve"> </w:t>
            </w:r>
            <w:r>
              <w:rPr>
                <w:rStyle w:val="VerbatimChar"/>
                <w:color w:val="333333"/>
                <w:sz w:val="19"/>
              </w:rPr>
              <w:t xml:space="preserve">text</w:t>
            </w:r>
            <w:r>
              <w:rPr>
                <w:color w:val="333333"/>
                <w:sz w:val="19"/>
              </w:rPr>
              <w:t xml:space="preserve"> </w:t>
            </w:r>
            <w:r>
              <w:rPr>
                <w:color w:val="333333"/>
                <w:sz w:val="19"/>
              </w:rPr>
              <w:t xml:space="preserve">and</w:t>
            </w:r>
            <w:r>
              <w:rPr>
                <w:color w:val="333333"/>
                <w:sz w:val="19"/>
              </w:rPr>
              <w:t xml:space="preserve"> </w:t>
            </w:r>
            <w:r>
              <w:rPr>
                <w:rStyle w:val="VerbatimChar"/>
                <w:color w:val="333333"/>
                <w:sz w:val="19"/>
              </w:rPr>
              <w:t xml:space="preserve">varchar</w:t>
            </w:r>
            <w:r>
              <w:rPr>
                <w:color w:val="333333"/>
                <w:sz w:val="19"/>
              </w:rPr>
              <w:t xml:space="preserve"> </w:t>
            </w:r>
            <w:r>
              <w:rPr>
                <w:color w:val="333333"/>
                <w:sz w:val="19"/>
              </w:rPr>
              <w:t xml:space="preserve">for like fields</w:t>
            </w:r>
          </w:p>
        </w:tc>
        <w:tc>
          <w:tcPr/>
          <w:p>
            <w:pPr>
              <w:pStyle w:val="Compact"/>
              <w:spacing w:before="20" w:after="20"/>
              <w:jc w:val="left"/>
            </w:pPr>
            <w:r>
              <w:rPr>
                <w:color w:val="333333"/>
                <w:sz w:val="19"/>
              </w:rPr>
              <w:t xml:space="preserve">Type inconsistency, not a naming violation</w:t>
            </w:r>
          </w:p>
        </w:tc>
        <w:tc>
          <w:tcPr/>
          <w:p>
            <w:pPr>
              <w:pStyle w:val="Compact"/>
              <w:spacing w:before="20" w:after="20"/>
              <w:jc w:val="left"/>
            </w:pPr>
            <w:r>
              <w:rPr>
                <w:bCs/>
                <w:b/>
                <w:color w:val="333333"/>
                <w:sz w:val="19"/>
              </w:rPr>
              <w:t xml:space="preserve">Accept-with-reason</w:t>
            </w:r>
            <w:r>
              <w:rPr>
                <w:color w:val="333333"/>
                <w:sz w:val="19"/>
              </w:rPr>
              <w:t xml:space="preserve"> </w:t>
            </w:r>
            <w:r>
              <w:rPr>
                <w:color w:val="333333"/>
                <w:sz w:val="19"/>
              </w:rPr>
              <w:t xml:space="preserve">— types are out of scope for the naming standard; normalisation is a v1.1 type-hygiene pass, not a rename.</w:t>
            </w:r>
          </w:p>
        </w:tc>
      </w:tr>
      <w:tr>
        <w:tc>
          <w:tcPr/>
          <w:p>
            <w:pPr>
              <w:pStyle w:val="Compact"/>
              <w:spacing w:before="20" w:after="20"/>
              <w:jc w:val="left"/>
            </w:pPr>
            <w:r>
              <w:rPr>
                <w:rStyle w:val="VerbatimChar"/>
                <w:color w:val="333333"/>
                <w:sz w:val="19"/>
              </w:rPr>
              <w:t xml:space="preserve">upload_batches.created_by_user_id</w:t>
            </w:r>
            <w:r>
              <w:rPr>
                <w:color w:val="333333"/>
                <w:sz w:val="19"/>
              </w:rPr>
              <w:t xml:space="preserve"> </w:t>
            </w:r>
            <w:r>
              <w:rPr>
                <w:color w:val="333333"/>
                <w:sz w:val="19"/>
              </w:rPr>
              <w:t xml:space="preserve">vs</w:t>
            </w:r>
            <w:r>
              <w:rPr>
                <w:color w:val="333333"/>
                <w:sz w:val="19"/>
              </w:rPr>
              <w:t xml:space="preserve"> </w:t>
            </w:r>
            <w:r>
              <w:rPr>
                <w:rStyle w:val="VerbatimChar"/>
                <w:color w:val="333333"/>
                <w:sz w:val="19"/>
              </w:rPr>
              <w:t xml:space="preserve">created_by</w:t>
            </w:r>
          </w:p>
        </w:tc>
        <w:tc>
          <w:tcPr/>
          <w:p>
            <w:pPr>
              <w:pStyle w:val="Compact"/>
              <w:spacing w:before="20" w:after="20"/>
              <w:jc w:val="left"/>
            </w:pPr>
            <w:r>
              <w:rPr>
                <w:color w:val="333333"/>
                <w:sz w:val="19"/>
              </w:rPr>
              <w:t xml:space="preserve">Rule 5 — two actor columns, one concept</w:t>
            </w:r>
          </w:p>
        </w:tc>
        <w:tc>
          <w:tcPr/>
          <w:p>
            <w:pPr>
              <w:pStyle w:val="Compact"/>
              <w:spacing w:before="20" w:after="20"/>
              <w:jc w:val="left"/>
            </w:pPr>
            <w:r>
              <w:rPr>
                <w:bCs/>
                <w:b/>
                <w:color w:val="333333"/>
                <w:sz w:val="19"/>
              </w:rPr>
              <w:t xml:space="preserve">Fix in v1.1</w:t>
            </w:r>
            <w:r>
              <w:rPr>
                <w:color w:val="333333"/>
                <w:sz w:val="19"/>
              </w:rPr>
              <w:t xml:space="preserve"> </w:t>
            </w:r>
            <w:r>
              <w:rPr>
                <w:color w:val="333333"/>
                <w:sz w:val="19"/>
              </w:rPr>
              <w:t xml:space="preserve">— merge into</w:t>
            </w:r>
            <w:r>
              <w:rPr>
                <w:color w:val="333333"/>
                <w:sz w:val="19"/>
              </w:rPr>
              <w:t xml:space="preserve"> </w:t>
            </w:r>
            <w:r>
              <w:rPr>
                <w:rStyle w:val="VerbatimChar"/>
                <w:color w:val="333333"/>
                <w:sz w:val="19"/>
              </w:rPr>
              <w:t xml:space="preserve">created_by</w:t>
            </w:r>
            <w:r>
              <w:rPr>
                <w:color w:val="333333"/>
                <w:sz w:val="19"/>
              </w:rPr>
              <w:t xml:space="preserve">; logged with the §2 tidy-up note. Not RC2: both are read by live code and the merge is behavioural, not cosmetic.</w:t>
            </w:r>
          </w:p>
        </w:tc>
      </w:tr>
      <w:tr>
        <w:tc>
          <w:tcPr/>
          <w:p>
            <w:pPr>
              <w:pStyle w:val="Compact"/>
              <w:spacing w:before="20" w:after="20"/>
              <w:jc w:val="left"/>
            </w:pPr>
            <w:r>
              <w:rPr>
                <w:rStyle w:val="VerbatimChar"/>
                <w:color w:val="333333"/>
                <w:sz w:val="19"/>
              </w:rPr>
              <w:t xml:space="preserve">messages</w:t>
            </w:r>
            <w:r>
              <w:rPr>
                <w:color w:val="333333"/>
                <w:sz w:val="19"/>
              </w:rPr>
              <w:t xml:space="preserve"> </w:t>
            </w:r>
            <w:r>
              <w:rPr>
                <w:color w:val="333333"/>
                <w:sz w:val="19"/>
              </w:rPr>
              <w:t xml:space="preserve">read-state trio (</w:t>
            </w:r>
            <w:r>
              <w:rPr>
                <w:rStyle w:val="VerbatimChar"/>
                <w:color w:val="333333"/>
                <w:sz w:val="19"/>
              </w:rPr>
              <w:t xml:space="preserve">is_read</w:t>
            </w:r>
            <w:r>
              <w:rPr>
                <w:color w:val="333333"/>
                <w:sz w:val="19"/>
              </w:rPr>
              <w:t xml:space="preserve">/</w:t>
            </w:r>
            <w:r>
              <w:rPr>
                <w:rStyle w:val="VerbatimChar"/>
                <w:color w:val="333333"/>
                <w:sz w:val="19"/>
              </w:rPr>
              <w:t xml:space="preserve">read_at</w:t>
            </w:r>
            <w:r>
              <w:rPr>
                <w:color w:val="333333"/>
                <w:sz w:val="19"/>
              </w:rPr>
              <w:t xml:space="preserve"> </w:t>
            </w:r>
            <w:r>
              <w:rPr>
                <w:color w:val="333333"/>
                <w:sz w:val="19"/>
              </w:rPr>
              <w:t xml:space="preserve">vs</w:t>
            </w:r>
            <w:r>
              <w:rPr>
                <w:color w:val="333333"/>
                <w:sz w:val="19"/>
              </w:rPr>
              <w:t xml:space="preserve"> </w:t>
            </w:r>
            <w:r>
              <w:rPr>
                <w:rStyle w:val="VerbatimChar"/>
                <w:color w:val="333333"/>
                <w:sz w:val="19"/>
              </w:rPr>
              <w:t xml:space="preserve">read_by</w:t>
            </w:r>
            <w:r>
              <w:rPr>
                <w:color w:val="333333"/>
                <w:sz w:val="19"/>
              </w:rPr>
              <w:t xml:space="preserve">/</w:t>
            </w:r>
            <w:r>
              <w:rPr>
                <w:rStyle w:val="VerbatimChar"/>
                <w:color w:val="333333"/>
                <w:sz w:val="19"/>
              </w:rPr>
              <w:t xml:space="preserve">read_count</w:t>
            </w:r>
            <w:r>
              <w:rPr>
                <w:color w:val="333333"/>
                <w:sz w:val="19"/>
              </w:rPr>
              <w:t xml:space="preserve">/</w:t>
            </w:r>
            <w:r>
              <w:rPr>
                <w:rStyle w:val="VerbatimChar"/>
                <w:color w:val="333333"/>
                <w:sz w:val="19"/>
              </w:rPr>
              <w:t xml:space="preserve">last_read_at</w:t>
            </w:r>
            <w:r>
              <w:rPr>
                <w:color w:val="333333"/>
                <w:sz w:val="19"/>
              </w:rPr>
              <w:t xml:space="preserve">)</w:t>
            </w:r>
          </w:p>
        </w:tc>
        <w:tc>
          <w:tcPr/>
          <w:p>
            <w:pPr>
              <w:pStyle w:val="Compact"/>
              <w:spacing w:before="20" w:after="20"/>
              <w:jc w:val="left"/>
            </w:pPr>
            <w:r>
              <w:rPr>
                <w:color w:val="333333"/>
                <w:sz w:val="19"/>
              </w:rPr>
              <w:t xml:space="preserve">Rule 6-adjacent redundancy</w:t>
            </w:r>
          </w:p>
        </w:tc>
        <w:tc>
          <w:tcPr/>
          <w:p>
            <w:pPr>
              <w:pStyle w:val="Compact"/>
              <w:spacing w:before="20" w:after="20"/>
              <w:jc w:val="left"/>
            </w:pPr>
            <w:r>
              <w:rPr>
                <w:bCs/>
                <w:b/>
                <w:color w:val="333333"/>
                <w:sz w:val="19"/>
              </w:rPr>
              <w:t xml:space="preserve">Accept-with-reason</w:t>
            </w:r>
            <w:r>
              <w:rPr>
                <w:color w:val="333333"/>
                <w:sz w:val="19"/>
              </w:rPr>
              <w:t xml:space="preserve"> </w:t>
            </w:r>
            <w:r>
              <w:rPr>
                <w:color w:val="333333"/>
                <w:sz w:val="19"/>
              </w:rPr>
              <w:t xml:space="preserve">— 1:1 vs group semantics; consolidation is evidence-gated for v1.1.</w:t>
            </w:r>
          </w:p>
        </w:tc>
      </w:tr>
      <w:tr>
        <w:tc>
          <w:tcPr/>
          <w:p>
            <w:pPr>
              <w:pStyle w:val="Compact"/>
              <w:spacing w:before="20" w:after="20"/>
              <w:jc w:val="left"/>
            </w:pPr>
            <w:r>
              <w:rPr>
                <w:rStyle w:val="VerbatimChar"/>
                <w:color w:val="333333"/>
                <w:sz w:val="19"/>
              </w:rPr>
              <w:t xml:space="preserve">waitlist</w:t>
            </w:r>
            <w:r>
              <w:rPr>
                <w:color w:val="333333"/>
                <w:sz w:val="19"/>
              </w:rPr>
              <w:t xml:space="preserve">,</w:t>
            </w:r>
            <w:r>
              <w:rPr>
                <w:color w:val="333333"/>
                <w:sz w:val="19"/>
              </w:rPr>
              <w:t xml:space="preserve"> </w:t>
            </w:r>
            <w:r>
              <w:rPr>
                <w:rStyle w:val="VerbatimChar"/>
                <w:color w:val="333333"/>
                <w:sz w:val="19"/>
              </w:rPr>
              <w:t xml:space="preserve">glossary</w:t>
            </w:r>
            <w:r>
              <w:rPr>
                <w:color w:val="333333"/>
                <w:sz w:val="19"/>
              </w:rPr>
              <w:t xml:space="preserve">,</w:t>
            </w:r>
            <w:r>
              <w:rPr>
                <w:color w:val="333333"/>
                <w:sz w:val="19"/>
              </w:rPr>
              <w:t xml:space="preserve"> </w:t>
            </w:r>
            <w:r>
              <w:rPr>
                <w:rStyle w:val="VerbatimChar"/>
                <w:color w:val="333333"/>
                <w:sz w:val="19"/>
              </w:rPr>
              <w:t xml:space="preserve">user_presence</w:t>
            </w:r>
            <w:r>
              <w:rPr>
                <w:color w:val="333333"/>
                <w:sz w:val="19"/>
              </w:rPr>
              <w:t xml:space="preserve">,</w:t>
            </w:r>
            <w:r>
              <w:rPr>
                <w:color w:val="333333"/>
                <w:sz w:val="19"/>
              </w:rPr>
              <w:t xml:space="preserve"> </w:t>
            </w:r>
            <w:r>
              <w:rPr>
                <w:rStyle w:val="VerbatimChar"/>
                <w:color w:val="333333"/>
                <w:sz w:val="19"/>
              </w:rPr>
              <w:t xml:space="preserve">typing_status</w:t>
            </w:r>
          </w:p>
        </w:tc>
        <w:tc>
          <w:tcPr/>
          <w:p>
            <w:pPr>
              <w:pStyle w:val="Compact"/>
              <w:spacing w:before="20" w:after="20"/>
              <w:jc w:val="left"/>
            </w:pPr>
            <w:r>
              <w:rPr>
                <w:color w:val="333333"/>
                <w:sz w:val="19"/>
              </w:rPr>
              <w:t xml:space="preserve">Rule 2 — singular names</w:t>
            </w:r>
          </w:p>
        </w:tc>
        <w:tc>
          <w:tcPr/>
          <w:p>
            <w:pPr>
              <w:pStyle w:val="Compact"/>
              <w:spacing w:before="20" w:after="20"/>
              <w:jc w:val="left"/>
            </w:pPr>
            <w:r>
              <w:rPr>
                <w:bCs/>
                <w:b/>
                <w:color w:val="333333"/>
                <w:sz w:val="19"/>
              </w:rPr>
              <w:t xml:space="preserve">Accept-with-reason</w:t>
            </w:r>
            <w:r>
              <w:rPr>
                <w:color w:val="333333"/>
                <w:sz w:val="19"/>
              </w:rPr>
              <w:t xml:space="preserve"> </w:t>
            </w:r>
            <w:r>
              <w:rPr>
                <w:color w:val="333333"/>
                <w:sz w:val="19"/>
              </w:rPr>
              <w:t xml:space="preserve">— sanctioned singleton/state exceptions under Rule 2.</w:t>
            </w:r>
          </w:p>
        </w:tc>
      </w:tr>
      <w:tr>
        <w:tc>
          <w:tcPr/>
          <w:p>
            <w:pPr>
              <w:pStyle w:val="Compact"/>
              <w:spacing w:before="20" w:after="20"/>
              <w:jc w:val="left"/>
            </w:pPr>
            <w:r>
              <w:rPr>
                <w:rStyle w:val="VerbatimChar"/>
                <w:color w:val="333333"/>
                <w:sz w:val="19"/>
              </w:rPr>
              <w:t xml:space="preserve">staff_workload.date</w:t>
            </w:r>
            <w:r>
              <w:rPr>
                <w:color w:val="333333"/>
                <w:sz w:val="19"/>
              </w:rPr>
              <w:t xml:space="preserve">,</w:t>
            </w:r>
            <w:r>
              <w:rPr>
                <w:color w:val="333333"/>
                <w:sz w:val="19"/>
              </w:rPr>
              <w:t xml:space="preserve"> </w:t>
            </w:r>
            <w:r>
              <w:rPr>
                <w:rStyle w:val="VerbatimChar"/>
                <w:color w:val="333333"/>
                <w:sz w:val="19"/>
              </w:rPr>
              <w:t xml:space="preserve">staff_daily_performance.date</w:t>
            </w:r>
            <w:r>
              <w:rPr>
                <w:color w:val="333333"/>
                <w:sz w:val="19"/>
              </w:rPr>
              <w:t xml:space="preserve">,</w:t>
            </w:r>
            <w:r>
              <w:rPr>
                <w:color w:val="333333"/>
                <w:sz w:val="19"/>
              </w:rPr>
              <w:t xml:space="preserve"> </w:t>
            </w:r>
            <w:r>
              <w:rPr>
                <w:rStyle w:val="VerbatimChar"/>
                <w:color w:val="333333"/>
                <w:sz w:val="19"/>
              </w:rPr>
              <w:t xml:space="preserve">team_performance.date</w:t>
            </w:r>
          </w:p>
        </w:tc>
        <w:tc>
          <w:tcPr/>
          <w:p>
            <w:pPr>
              <w:pStyle w:val="Compact"/>
              <w:spacing w:before="20" w:after="20"/>
              <w:jc w:val="left"/>
            </w:pPr>
            <w:r>
              <w:rPr>
                <w:rStyle w:val="VerbatimChar"/>
                <w:color w:val="333333"/>
                <w:sz w:val="19"/>
              </w:rPr>
              <w:t xml:space="preserve">date</w:t>
            </w:r>
            <w:r>
              <w:rPr>
                <w:color w:val="333333"/>
                <w:sz w:val="19"/>
              </w:rPr>
              <w:t xml:space="preserve"> </w:t>
            </w:r>
            <w:r>
              <w:rPr>
                <w:color w:val="333333"/>
                <w:sz w:val="19"/>
              </w:rPr>
              <w:t xml:space="preserve">is a type name used as a column name</w:t>
            </w:r>
          </w:p>
        </w:tc>
        <w:tc>
          <w:tcPr/>
          <w:p>
            <w:pPr>
              <w:pStyle w:val="Compact"/>
              <w:spacing w:before="20" w:after="20"/>
              <w:jc w:val="left"/>
            </w:pPr>
            <w:r>
              <w:rPr>
                <w:bCs/>
                <w:b/>
                <w:color w:val="333333"/>
                <w:sz w:val="19"/>
              </w:rPr>
              <w:t xml:space="preserve">Accept-with-reason</w:t>
            </w:r>
            <w:r>
              <w:rPr>
                <w:color w:val="333333"/>
                <w:sz w:val="19"/>
              </w:rPr>
              <w:t xml:space="preserve"> </w:t>
            </w:r>
            <w:r>
              <w:rPr>
                <w:color w:val="333333"/>
                <w:sz w:val="19"/>
              </w:rPr>
              <w:t xml:space="preserve">— unambiguous in context and widely referenced; renaming to</w:t>
            </w:r>
            <w:r>
              <w:rPr>
                <w:color w:val="333333"/>
                <w:sz w:val="19"/>
              </w:rPr>
              <w:t xml:space="preserve"> </w:t>
            </w:r>
            <w:r>
              <w:rPr>
                <w:rStyle w:val="VerbatimChar"/>
                <w:color w:val="333333"/>
                <w:sz w:val="19"/>
              </w:rPr>
              <w:t xml:space="preserve">metric_date</w:t>
            </w:r>
            <w:r>
              <w:rPr>
                <w:color w:val="333333"/>
                <w:sz w:val="19"/>
              </w:rPr>
              <w:t xml:space="preserve"> </w:t>
            </w:r>
            <w:r>
              <w:rPr>
                <w:color w:val="333333"/>
                <w:sz w:val="19"/>
              </w:rPr>
              <w:t xml:space="preserve">is v1.1-optional, not required.</w:t>
            </w:r>
          </w:p>
        </w:tc>
      </w:tr>
    </w:tbl>
    <w:bookmarkEnd w:id="51"/>
    <w:bookmarkStart w:id="52" w:name="c-five-year-future-proofing-confirmation"/>
    <w:p>
      <w:pPr>
        <w:pStyle w:val="Heading3"/>
      </w:pPr>
      <w:r>
        <w:rPr>
          <w:color w:val="2F5D4A"/>
        </w:rPr>
        <w:t xml:space="preserve">5(c) Five-year future-proofing confirmation</w:t>
      </w:r>
    </w:p>
    <w:p>
      <w:pPr>
        <w:pStyle w:val="FirstParagraph"/>
      </w:pPr>
      <w:r>
        <w:rPr>
          <w:color w:val="333333"/>
        </w:rPr>
        <w:t xml:space="preserve">This standard is durable for at least five years because its load-bearing names are jurisdiction-, vendor- and standard-neutral at exactly the points where the business will change. The factor surface — the schema’s most jurisdiction-sensitive asset — is named</w:t>
      </w:r>
      <w:r>
        <w:rPr>
          <w:color w:val="333333"/>
        </w:rPr>
        <w:t xml:space="preserve"> </w:t>
      </w:r>
      <w:r>
        <w:rPr>
          <w:rStyle w:val="VerbatimChar"/>
          <w:color w:val="333333"/>
        </w:rPr>
        <w:t xml:space="preserve">emission_factors</w:t>
      </w:r>
      <w:r>
        <w:rPr>
          <w:color w:val="333333"/>
        </w:rPr>
        <w:t xml:space="preserve"> </w:t>
      </w:r>
      <w:r>
        <w:rPr>
          <w:color w:val="333333"/>
        </w:rPr>
        <w:t xml:space="preserve">/</w:t>
      </w:r>
      <w:r>
        <w:rPr>
          <w:color w:val="333333"/>
        </w:rPr>
        <w:t xml:space="preserve"> </w:t>
      </w:r>
      <w:r>
        <w:rPr>
          <w:rStyle w:val="VerbatimChar"/>
          <w:color w:val="333333"/>
        </w:rPr>
        <w:t xml:space="preserve">emission_factor_id</w:t>
      </w:r>
      <w:r>
        <w:rPr>
          <w:color w:val="333333"/>
        </w:rPr>
        <w:t xml:space="preserve"> </w:t>
      </w:r>
      <w:r>
        <w:rPr>
          <w:color w:val="333333"/>
        </w:rPr>
        <w:t xml:space="preserve">/</w:t>
      </w:r>
      <w:r>
        <w:rPr>
          <w:color w:val="333333"/>
        </w:rPr>
        <w:t xml:space="preserve"> </w:t>
      </w:r>
      <w:r>
        <w:rPr>
          <w:rStyle w:val="VerbatimChar"/>
          <w:color w:val="333333"/>
        </w:rPr>
        <w:t xml:space="preserve">emission_factor_used</w:t>
      </w:r>
      <w:r>
        <w:rPr>
          <w:color w:val="333333"/>
        </w:rPr>
        <w:t xml:space="preserve"> </w:t>
      </w:r>
      <w:r>
        <w:rPr>
          <w:color w:val="333333"/>
        </w:rPr>
        <w:t xml:space="preserve">/</w:t>
      </w:r>
      <w:r>
        <w:rPr>
          <w:color w:val="333333"/>
        </w:rPr>
        <w:t xml:space="preserve"> </w:t>
      </w:r>
      <w:r>
        <w:rPr>
          <w:rStyle w:val="VerbatimChar"/>
          <w:color w:val="333333"/>
        </w:rPr>
        <w:t xml:space="preserve">default_factor_year</w:t>
      </w:r>
      <w:r>
        <w:rPr>
          <w:color w:val="333333"/>
        </w:rPr>
        <w:t xml:space="preserve"> </w:t>
      </w:r>
      <w:r>
        <w:rPr>
          <w:color w:val="333333"/>
        </w:rPr>
        <w:t xml:space="preserve">with jurisdiction carried as</w:t>
      </w:r>
      <w:r>
        <w:rPr>
          <w:color w:val="333333"/>
        </w:rPr>
        <w:t xml:space="preserve"> </w:t>
      </w:r>
      <w:r>
        <w:rPr>
          <w:iCs/>
          <w:i/>
          <w:color w:val="333333"/>
        </w:rPr>
        <w:t xml:space="preserve">data</w:t>
      </w:r>
      <w:r>
        <w:rPr>
          <w:color w:val="333333"/>
        </w:rPr>
        <w:t xml:space="preserve"> </w:t>
      </w:r>
      <w:r>
        <w:rPr>
          <w:color w:val="333333"/>
        </w:rPr>
        <w:t xml:space="preserve">(</w:t>
      </w:r>
      <w:r>
        <w:rPr>
          <w:rStyle w:val="VerbatimChar"/>
          <w:color w:val="333333"/>
        </w:rPr>
        <w:t xml:space="preserve">country IN ('GB','IE')</w:t>
      </w:r>
      <w:r>
        <w:rPr>
          <w:color w:val="333333"/>
        </w:rPr>
        <w:t xml:space="preserve">,</w:t>
      </w:r>
      <w:r>
        <w:rPr>
          <w:color w:val="333333"/>
        </w:rPr>
        <w:t xml:space="preserve"> </w:t>
      </w:r>
      <w:r>
        <w:rPr>
          <w:rStyle w:val="VerbatimChar"/>
          <w:color w:val="333333"/>
        </w:rPr>
        <w:t xml:space="preserve">factor_source</w:t>
      </w:r>
      <w:r>
        <w:rPr>
          <w:color w:val="333333"/>
        </w:rPr>
        <w:t xml:space="preserve">,</w:t>
      </w:r>
      <w:r>
        <w:rPr>
          <w:color w:val="333333"/>
        </w:rPr>
        <w:t xml:space="preserve"> </w:t>
      </w:r>
      <w:r>
        <w:rPr>
          <w:rStyle w:val="VerbatimChar"/>
          <w:color w:val="333333"/>
        </w:rPr>
        <w:t xml:space="preserve">factor_set</w:t>
      </w:r>
      <w:r>
        <w:rPr>
          <w:color w:val="333333"/>
        </w:rPr>
        <w:t xml:space="preserve">), so admitting SEAI/EPA in v1.1, or any further national factor authority thereafter, is a row load and an IN-list extension, never a rename. The same pattern holds for money (ISO</w:t>
      </w:r>
      <w:r>
        <w:rPr>
          <w:color w:val="333333"/>
        </w:rPr>
        <w:t xml:space="preserve"> </w:t>
      </w:r>
      <w:r>
        <w:rPr>
          <w:rStyle w:val="VerbatimChar"/>
          <w:color w:val="333333"/>
        </w:rPr>
        <w:t xml:space="preserve">currency</w:t>
      </w:r>
      <w:r>
        <w:rPr>
          <w:color w:val="333333"/>
        </w:rPr>
        <w:t xml:space="preserve"> </w:t>
      </w:r>
      <w:r>
        <w:rPr>
          <w:color w:val="333333"/>
        </w:rPr>
        <w:t xml:space="preserve">codes constrained by K2, neutral</w:t>
      </w:r>
      <w:r>
        <w:rPr>
          <w:color w:val="333333"/>
        </w:rPr>
        <w:t xml:space="preserve"> </w:t>
      </w:r>
      <w:r>
        <w:rPr>
          <w:rStyle w:val="VerbatimChar"/>
          <w:color w:val="333333"/>
        </w:rPr>
        <w:t xml:space="preserve">tax_rate</w:t>
      </w:r>
      <w:r>
        <w:rPr>
          <w:color w:val="333333"/>
        </w:rPr>
        <w:t xml:space="preserve">/</w:t>
      </w:r>
      <w:r>
        <w:rPr>
          <w:rStyle w:val="VerbatimChar"/>
          <w:color w:val="333333"/>
        </w:rPr>
        <w:t xml:space="preserve">tax_region</w:t>
      </w:r>
      <w:r>
        <w:rPr>
          <w:color w:val="333333"/>
        </w:rPr>
        <w:t xml:space="preserve"> </w:t>
      </w:r>
      <w:r>
        <w:rPr>
          <w:color w:val="333333"/>
        </w:rPr>
        <w:t xml:space="preserve">rather than</w:t>
      </w:r>
      <w:r>
        <w:rPr>
          <w:color w:val="333333"/>
        </w:rPr>
        <w:t xml:space="preserve"> </w:t>
      </w:r>
      <w:r>
        <w:rPr>
          <w:rStyle w:val="VerbatimChar"/>
          <w:color w:val="333333"/>
        </w:rPr>
        <w:t xml:space="preserve">vat_*</w:t>
      </w:r>
      <w:r>
        <w:rPr>
          <w:color w:val="333333"/>
        </w:rPr>
        <w:t xml:space="preserve"> </w:t>
      </w:r>
      <w:r>
        <w:rPr>
          <w:color w:val="333333"/>
        </w:rPr>
        <w:t xml:space="preserve">on forward-looking surfaces), for addresses (</w:t>
      </w:r>
      <w:r>
        <w:rPr>
          <w:rStyle w:val="VerbatimChar"/>
          <w:color w:val="333333"/>
        </w:rPr>
        <w:t xml:space="preserve">postcode</w:t>
      </w:r>
      <w:r>
        <w:rPr>
          <w:color w:val="333333"/>
        </w:rPr>
        <w:t xml:space="preserve">/</w:t>
      </w:r>
      <w:r>
        <w:rPr>
          <w:rStyle w:val="VerbatimChar"/>
          <w:color w:val="333333"/>
        </w:rPr>
        <w:t xml:space="preserve">eircode</w:t>
      </w:r>
      <w:r>
        <w:rPr>
          <w:color w:val="333333"/>
        </w:rPr>
        <w:t xml:space="preserve"> </w:t>
      </w:r>
      <w:r>
        <w:rPr>
          <w:color w:val="333333"/>
        </w:rPr>
        <w:t xml:space="preserve">duality generalises to any future</w:t>
      </w:r>
      <w:r>
        <w:rPr>
          <w:color w:val="333333"/>
        </w:rPr>
        <w:t xml:space="preserve"> </w:t>
      </w:r>
      <w:r>
        <w:rPr>
          <w:rStyle w:val="VerbatimChar"/>
          <w:color w:val="333333"/>
        </w:rPr>
        <w:t xml:space="preserve">postal_code</w:t>
      </w:r>
      <w:r>
        <w:rPr>
          <w:color w:val="333333"/>
        </w:rPr>
        <w:t xml:space="preserve"> </w:t>
      </w:r>
      <w:r>
        <w:rPr>
          <w:color w:val="333333"/>
        </w:rPr>
        <w:t xml:space="preserve">abstraction without renaming history), and for reporting (</w:t>
      </w:r>
      <w:r>
        <w:rPr>
          <w:rStyle w:val="VerbatimChar"/>
          <w:color w:val="333333"/>
        </w:rPr>
        <w:t xml:space="preserve">ghg_protocol_*</w:t>
      </w:r>
      <w:r>
        <w:rPr>
          <w:color w:val="333333"/>
        </w:rPr>
        <w:t xml:space="preserve">,</w:t>
      </w:r>
      <w:r>
        <w:rPr>
          <w:color w:val="333333"/>
        </w:rPr>
        <w:t xml:space="preserve"> </w:t>
      </w:r>
      <w:r>
        <w:rPr>
          <w:rStyle w:val="VerbatimChar"/>
          <w:color w:val="333333"/>
        </w:rPr>
        <w:t xml:space="preserve">esrs_e1_category</w:t>
      </w:r>
      <w:r>
        <w:rPr>
          <w:color w:val="333333"/>
        </w:rPr>
        <w:t xml:space="preserve">,</w:t>
      </w:r>
      <w:r>
        <w:rPr>
          <w:color w:val="333333"/>
        </w:rPr>
        <w:t xml:space="preserve"> </w:t>
      </w:r>
      <w:r>
        <w:rPr>
          <w:rStyle w:val="VerbatimChar"/>
          <w:color w:val="333333"/>
        </w:rPr>
        <w:t xml:space="preserve">issb_category</w:t>
      </w:r>
      <w:r>
        <w:rPr>
          <w:color w:val="333333"/>
        </w:rPr>
        <w:t xml:space="preserve"> </w:t>
      </w:r>
      <w:r>
        <w:rPr>
          <w:color w:val="333333"/>
        </w:rPr>
        <w:t xml:space="preserve">are additive label columns on reference tables, so a new disclosure standard is a new column on a small reference table, not a refactor). Rule 4’s ban on embedding authorities in identifiers, Rule 7’s unit-in-name discipline, and Rule 9’s stage prefixes together mean that the schema’s names describe</w:t>
      </w:r>
      <w:r>
        <w:rPr>
          <w:color w:val="333333"/>
        </w:rPr>
        <w:t xml:space="preserve"> </w:t>
      </w:r>
      <w:r>
        <w:rPr>
          <w:iCs/>
          <w:i/>
          <w:color w:val="333333"/>
        </w:rPr>
        <w:t xml:space="preserve">what things are</w:t>
      </w:r>
      <w:r>
        <w:rPr>
          <w:color w:val="333333"/>
        </w:rPr>
        <w:t xml:space="preserve"> </w:t>
      </w:r>
      <w:r>
        <w:rPr>
          <w:color w:val="333333"/>
        </w:rPr>
        <w:t xml:space="preserve">rather than</w:t>
      </w:r>
      <w:r>
        <w:rPr>
          <w:color w:val="333333"/>
        </w:rPr>
        <w:t xml:space="preserve"> </w:t>
      </w:r>
      <w:r>
        <w:rPr>
          <w:iCs/>
          <w:i/>
          <w:color w:val="333333"/>
        </w:rPr>
        <w:t xml:space="preserve">who issued them or which market launched first</w:t>
      </w:r>
      <w:r>
        <w:rPr>
          <w:color w:val="333333"/>
        </w:rPr>
        <w:t xml:space="preserve"> </w:t>
      </w:r>
      <w:r>
        <w:rPr>
          <w:color w:val="333333"/>
        </w:rPr>
        <w:t xml:space="preserve">— which is precisely the property a UK-primary-then-Ireland, then-wider-Europe product needs its database to have.</w:t>
      </w:r>
    </w:p>
    <w:p>
      <w:pPr>
        <w:pStyle w:val="BodyText"/>
      </w:pPr>
      <w:r>
        <w:rPr>
          <w:iCs/>
          <w:i/>
          <w:color w:val="333333"/>
        </w:rPr>
        <w:t xml:space="preserve">Verification: §2 covers all 100 tables in the dump (stated and counted in §2); every non-KEEP verdict carries a Why and a timing; all verdicts are consistent with the frozen R1–R3 / C1–C10 approvals and the C11/T2/T3/ADR deferrals and rejections; no SQL appears in this document.</w:t>
      </w:r>
    </w:p>
    <w:bookmarkEnd w:id="52"/>
    <w:bookmarkEnd w:id="53"/>
    <w:bookmarkStart w:id="60" w:name="section-6-performance-review"/>
    <w:p>
      <w:pPr>
        <w:pStyle w:val="Heading2"/>
      </w:pPr>
      <w:r>
        <w:rPr>
          <w:color w:val="2F5D4A"/>
        </w:rPr>
        <w:t xml:space="preserve">Section 6 — Performance Review</w:t>
      </w:r>
    </w:p>
    <w:p>
      <w:pPr>
        <w:pStyle w:val="FirstParagraph"/>
      </w:pPr>
      <w:r>
        <w:rPr>
          <w:iCs/>
          <w:i/>
          <w:color w:val="333333"/>
        </w:rPr>
        <w:t xml:space="preserve">Scope: Supabase/PostgreSQL 16, multi-tenant with row-level security. The index posture below restates the frozen Structural Change Review verdicts — five targeted index families (I1–I5, roughly 18 indexes once the UNIQUE-backed indexes of the constraint set are counted), the I6 blanket</w:t>
      </w:r>
      <w:r>
        <w:rPr>
          <w:iCs/>
          <w:i/>
          <w:color w:val="333333"/>
        </w:rPr>
        <w:t xml:space="preserve"> </w:t>
      </w:r>
      <w:r>
        <w:rPr>
          <w:iCs/>
          <w:i/>
          <w:color w:val="333333"/>
        </w:rPr>
        <w:t xml:space="preserve">“</w:t>
      </w:r>
      <w:r>
        <w:rPr>
          <w:iCs/>
          <w:i/>
          <w:color w:val="333333"/>
        </w:rPr>
        <w:t xml:space="preserve">index every FK</w:t>
      </w:r>
      <w:r>
        <w:rPr>
          <w:iCs/>
          <w:i/>
          <w:color w:val="333333"/>
        </w:rPr>
        <w:t xml:space="preserve">”</w:t>
      </w:r>
      <w:r>
        <w:rPr>
          <w:iCs/>
          <w:i/>
          <w:color w:val="333333"/>
        </w:rPr>
        <w:t xml:space="preserve"> </w:t>
      </w:r>
      <w:r>
        <w:rPr>
          <w:iCs/>
          <w:i/>
          <w:color w:val="333333"/>
        </w:rPr>
        <w:t xml:space="preserve">programme REJECTED, the blanket-jsonb GIN programme REJECTED, and partitioning REJECTED with a documented revisit trigger. Nothing in this section resurrects a rejected item. All builds are CONCURRENT, each in its own transaction, per the P3 phase of the hardening plan; every family carries the migration-file verification caveat (the schema dump showed no indexes, so each family may collapse from</w:t>
      </w:r>
      <w:r>
        <w:rPr>
          <w:iCs/>
          <w:i/>
          <w:color w:val="333333"/>
        </w:rPr>
        <w:t xml:space="preserve"> </w:t>
      </w:r>
      <w:r>
        <w:rPr>
          <w:iCs/>
          <w:i/>
          <w:color w:val="333333"/>
        </w:rPr>
        <w:t xml:space="preserve">“</w:t>
      </w:r>
      <w:r>
        <w:rPr>
          <w:iCs/>
          <w:i/>
          <w:color w:val="333333"/>
        </w:rPr>
        <w:t xml:space="preserve">build</w:t>
      </w:r>
      <w:r>
        <w:rPr>
          <w:iCs/>
          <w:i/>
          <w:color w:val="333333"/>
        </w:rPr>
        <w:t xml:space="preserve">”</w:t>
      </w:r>
      <w:r>
        <w:rPr>
          <w:iCs/>
          <w:i/>
          <w:color w:val="333333"/>
        </w:rPr>
        <w:t xml:space="preserve"> </w:t>
      </w:r>
      <w:r>
        <w:rPr>
          <w:iCs/>
          <w:i/>
          <w:color w:val="333333"/>
        </w:rPr>
        <w:t xml:space="preserve">to</w:t>
      </w:r>
      <w:r>
        <w:rPr>
          <w:iCs/>
          <w:i/>
          <w:color w:val="333333"/>
        </w:rPr>
        <w:t xml:space="preserve"> </w:t>
      </w:r>
      <w:r>
        <w:rPr>
          <w:iCs/>
          <w:i/>
          <w:color w:val="333333"/>
        </w:rPr>
        <w:t xml:space="preserve">“</w:t>
      </w:r>
      <w:r>
        <w:rPr>
          <w:iCs/>
          <w:i/>
          <w:color w:val="333333"/>
        </w:rPr>
        <w:t xml:space="preserve">verify</w:t>
      </w:r>
      <w:r>
        <w:rPr>
          <w:iCs/>
          <w:i/>
          <w:color w:val="333333"/>
        </w:rPr>
        <w:t xml:space="preserve">”</w:t>
      </w:r>
      <w:r>
        <w:rPr>
          <w:iCs/>
          <w:i/>
          <w:color w:val="333333"/>
        </w:rPr>
        <w:t xml:space="preserve">). All volume figures are stated assumptions, not measurements.</w:t>
      </w:r>
    </w:p>
    <w:bookmarkStart w:id="54" w:name="approved-index-register"/>
    <w:p>
      <w:pPr>
        <w:pStyle w:val="Heading3"/>
      </w:pPr>
      <w:r>
        <w:rPr>
          <w:color w:val="2F5D4A"/>
        </w:rPr>
        <w:t xml:space="preserve">6.1 Approved index register</w:t>
      </w:r>
    </w:p>
    <w:p>
      <w:pPr>
        <w:pStyle w:val="FirstParagraph"/>
      </w:pPr>
      <w:r>
        <w:rPr>
          <w:color w:val="333333"/>
        </w:rPr>
        <w:t xml:space="preserve">The register admits only indexes serving actual v1.0 query paths: RLS tenant joins, queue claiming, dedup lookups, unread counts and search. Anything else failed the real-value bar and was rejected (I6) or deferred evidence-gated to v1.1.</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584"/>
        <w:gridCol w:w="1584"/>
        <w:gridCol w:w="1584"/>
        <w:gridCol w:w="1584"/>
        <w:gridCol w:w="1584"/>
      </w:tblGrid>
      <w:tr>
        <w:trPr>
          <w:tblHeader w:val="true"/>
          <w:tblHeader w:val="true"/>
        </w:trPr>
        <w:tc>
          <w:tcPr>
            <w:shd w:val="clear" w:color="auto" w:fill="E3EDE7"/>
          </w:tcPr>
          <w:p>
            <w:pPr>
              <w:pStyle w:val="Compact"/>
              <w:spacing w:before="20" w:after="20"/>
              <w:jc w:val="left"/>
            </w:pPr>
            <w:r>
              <w:rPr>
                <w:b/>
                <w:color w:val="2F5D4A"/>
                <w:sz w:val="19"/>
              </w:rPr>
              <w:t xml:space="preserve">Index family</w:t>
            </w:r>
          </w:p>
        </w:tc>
        <w:tc>
          <w:tcPr>
            <w:shd w:val="clear" w:color="auto" w:fill="E3EDE7"/>
          </w:tcPr>
          <w:p>
            <w:pPr>
              <w:pStyle w:val="Compact"/>
              <w:spacing w:before="20" w:after="20"/>
              <w:jc w:val="left"/>
            </w:pPr>
            <w:r>
              <w:rPr>
                <w:b/>
                <w:color w:val="2F5D4A"/>
                <w:sz w:val="19"/>
              </w:rPr>
              <w:t xml:space="preserve">Target table / columns</w:t>
            </w:r>
          </w:p>
        </w:tc>
        <w:tc>
          <w:tcPr>
            <w:shd w:val="clear" w:color="auto" w:fill="E3EDE7"/>
          </w:tcPr>
          <w:p>
            <w:pPr>
              <w:pStyle w:val="Compact"/>
              <w:spacing w:before="20" w:after="20"/>
              <w:jc w:val="left"/>
            </w:pPr>
            <w:r>
              <w:rPr>
                <w:b/>
                <w:color w:val="2F5D4A"/>
                <w:sz w:val="19"/>
              </w:rPr>
              <w:t xml:space="preserve">Type</w:t>
            </w:r>
          </w:p>
        </w:tc>
        <w:tc>
          <w:tcPr>
            <w:shd w:val="clear" w:color="auto" w:fill="E3EDE7"/>
          </w:tcPr>
          <w:p>
            <w:pPr>
              <w:pStyle w:val="Compact"/>
              <w:spacing w:before="20" w:after="20"/>
              <w:jc w:val="left"/>
            </w:pPr>
            <w:r>
              <w:rPr>
                <w:b/>
                <w:color w:val="2F5D4A"/>
                <w:sz w:val="19"/>
              </w:rPr>
              <w:t xml:space="preserve">Query it serves</w:t>
            </w:r>
          </w:p>
        </w:tc>
        <w:tc>
          <w:tcPr>
            <w:shd w:val="clear" w:color="auto" w:fill="E3EDE7"/>
          </w:tcPr>
          <w:p>
            <w:pPr>
              <w:pStyle w:val="Compact"/>
              <w:spacing w:before="20" w:after="20"/>
              <w:jc w:val="left"/>
            </w:pPr>
            <w:r>
              <w:rPr>
                <w:b/>
                <w:color w:val="2F5D4A"/>
                <w:sz w:val="19"/>
              </w:rPr>
              <w:t xml:space="preserve">Why it earns its place</w:t>
            </w:r>
          </w:p>
        </w:tc>
      </w:tr>
      <w:tr>
        <w:tc>
          <w:tcPr/>
          <w:p>
            <w:pPr>
              <w:pStyle w:val="Compact"/>
              <w:spacing w:before="20" w:after="20"/>
              <w:jc w:val="left"/>
            </w:pPr>
            <w:r>
              <w:rPr>
                <w:color w:val="333333"/>
                <w:sz w:val="19"/>
              </w:rPr>
              <w:t xml:space="preserve">I1a</w:t>
            </w:r>
          </w:p>
        </w:tc>
        <w:tc>
          <w:tcPr/>
          <w:p>
            <w:pPr>
              <w:pStyle w:val="Compact"/>
              <w:spacing w:before="20" w:after="20"/>
              <w:jc w:val="left"/>
            </w:pPr>
            <w:r>
              <w:rPr>
                <w:rStyle w:val="VerbatimChar"/>
                <w:color w:val="333333"/>
                <w:sz w:val="19"/>
              </w:rPr>
              <w:t xml:space="preserve">customer_documents(organization_id, created_at DESC)</w:t>
            </w:r>
          </w:p>
        </w:tc>
        <w:tc>
          <w:tcPr/>
          <w:p>
            <w:pPr>
              <w:pStyle w:val="Compact"/>
              <w:spacing w:before="20" w:after="20"/>
              <w:jc w:val="left"/>
            </w:pPr>
            <w:r>
              <w:rPr>
                <w:color w:val="333333"/>
                <w:sz w:val="19"/>
              </w:rPr>
              <w:t xml:space="preserve">Composite B-tree</w:t>
            </w:r>
          </w:p>
        </w:tc>
        <w:tc>
          <w:tcPr/>
          <w:p>
            <w:pPr>
              <w:pStyle w:val="Compact"/>
              <w:spacing w:before="20" w:after="20"/>
              <w:jc w:val="left"/>
            </w:pPr>
            <w:r>
              <w:rPr>
                <w:color w:val="333333"/>
                <w:sz w:val="19"/>
              </w:rPr>
              <w:t xml:space="preserve">Document list screen (tenant-scoped, most recent first)</w:t>
            </w:r>
          </w:p>
        </w:tc>
        <w:tc>
          <w:tcPr/>
          <w:p>
            <w:pPr>
              <w:pStyle w:val="Compact"/>
              <w:spacing w:before="20" w:after="20"/>
              <w:jc w:val="left"/>
            </w:pPr>
            <w:r>
              <w:rPr>
                <w:color w:val="333333"/>
                <w:sz w:val="19"/>
              </w:rPr>
              <w:t xml:space="preserve">Every document screen and every RLS policy joins on</w:t>
            </w:r>
            <w:r>
              <w:rPr>
                <w:color w:val="333333"/>
                <w:sz w:val="19"/>
              </w:rPr>
              <w:t xml:space="preserve"> </w:t>
            </w:r>
            <w:r>
              <w:rPr>
                <w:rStyle w:val="VerbatimChar"/>
                <w:color w:val="333333"/>
                <w:sz w:val="19"/>
              </w:rPr>
              <w:t xml:space="preserve">organization_id</w:t>
            </w:r>
            <w:r>
              <w:rPr>
                <w:color w:val="333333"/>
                <w:sz w:val="19"/>
              </w:rPr>
              <w:t xml:space="preserve">; the DESC ordering matches the dominant list query on the primary pipeline entity. Without it, the launch’s busiest screen seq-scans a growing table.</w:t>
            </w:r>
          </w:p>
        </w:tc>
      </w:tr>
      <w:tr>
        <w:tc>
          <w:tcPr/>
          <w:p>
            <w:pPr>
              <w:pStyle w:val="Compact"/>
              <w:spacing w:before="20" w:after="20"/>
              <w:jc w:val="left"/>
            </w:pPr>
            <w:r>
              <w:rPr>
                <w:color w:val="333333"/>
                <w:sz w:val="19"/>
              </w:rPr>
              <w:t xml:space="preserve">I1b</w:t>
            </w:r>
          </w:p>
        </w:tc>
        <w:tc>
          <w:tcPr/>
          <w:p>
            <w:pPr>
              <w:pStyle w:val="Compact"/>
              <w:spacing w:before="20" w:after="20"/>
              <w:jc w:val="left"/>
            </w:pPr>
            <w:r>
              <w:rPr>
                <w:rStyle w:val="VerbatimChar"/>
                <w:color w:val="333333"/>
                <w:sz w:val="19"/>
              </w:rPr>
              <w:t xml:space="preserve">emissions_logs(organization_id, start_date)</w:t>
            </w:r>
          </w:p>
        </w:tc>
        <w:tc>
          <w:tcPr/>
          <w:p>
            <w:pPr>
              <w:pStyle w:val="Compact"/>
              <w:spacing w:before="20" w:after="20"/>
              <w:jc w:val="left"/>
            </w:pPr>
            <w:r>
              <w:rPr>
                <w:color w:val="333333"/>
                <w:sz w:val="19"/>
              </w:rPr>
              <w:t xml:space="preserve">Composite B-tree</w:t>
            </w:r>
          </w:p>
        </w:tc>
        <w:tc>
          <w:tcPr/>
          <w:p>
            <w:pPr>
              <w:pStyle w:val="Compact"/>
              <w:spacing w:before="20" w:after="20"/>
              <w:jc w:val="left"/>
            </w:pPr>
            <w:r>
              <w:rPr>
                <w:color w:val="333333"/>
                <w:sz w:val="19"/>
              </w:rPr>
              <w:t xml:space="preserve">Emissions aggregations and period rollups (SECR/UK reporting flow)</w:t>
            </w:r>
          </w:p>
        </w:tc>
        <w:tc>
          <w:tcPr/>
          <w:p>
            <w:pPr>
              <w:pStyle w:val="Compact"/>
              <w:spacing w:before="20" w:after="20"/>
              <w:jc w:val="left"/>
            </w:pPr>
            <w:r>
              <w:rPr>
                <w:color w:val="333333"/>
                <w:sz w:val="19"/>
              </w:rPr>
              <w:t xml:space="preserve">The core reporting read path: tenant-scoped aggregation over a date range. Index-serves the product’s headline numbers and the RLS join simultaneously.</w:t>
            </w:r>
          </w:p>
        </w:tc>
      </w:tr>
      <w:tr>
        <w:tc>
          <w:tcPr/>
          <w:p>
            <w:pPr>
              <w:pStyle w:val="Compact"/>
              <w:spacing w:before="20" w:after="20"/>
              <w:jc w:val="left"/>
            </w:pPr>
            <w:r>
              <w:rPr>
                <w:color w:val="333333"/>
                <w:sz w:val="19"/>
              </w:rPr>
              <w:t xml:space="preserve">I1c</w:t>
            </w:r>
          </w:p>
        </w:tc>
        <w:tc>
          <w:tcPr/>
          <w:p>
            <w:pPr>
              <w:pStyle w:val="Compact"/>
              <w:spacing w:before="20" w:after="20"/>
              <w:jc w:val="left"/>
            </w:pPr>
            <w:r>
              <w:rPr>
                <w:rStyle w:val="VerbatimChar"/>
                <w:color w:val="333333"/>
                <w:sz w:val="19"/>
              </w:rPr>
              <w:t xml:space="preserve">suppliers(organization_id)</w:t>
            </w:r>
          </w:p>
        </w:tc>
        <w:tc>
          <w:tcPr/>
          <w:p>
            <w:pPr>
              <w:pStyle w:val="Compact"/>
              <w:spacing w:before="20" w:after="20"/>
              <w:jc w:val="left"/>
            </w:pPr>
            <w:r>
              <w:rPr>
                <w:color w:val="333333"/>
                <w:sz w:val="19"/>
              </w:rPr>
              <w:t xml:space="preserve">B-tree</w:t>
            </w:r>
          </w:p>
        </w:tc>
        <w:tc>
          <w:tcPr/>
          <w:p>
            <w:pPr>
              <w:pStyle w:val="Compact"/>
              <w:spacing w:before="20" w:after="20"/>
              <w:jc w:val="left"/>
            </w:pPr>
            <w:r>
              <w:rPr>
                <w:color w:val="333333"/>
                <w:sz w:val="19"/>
              </w:rPr>
              <w:t xml:space="preserve">Supplier pickers, supplier-scoped lists</w:t>
            </w:r>
          </w:p>
        </w:tc>
        <w:tc>
          <w:tcPr/>
          <w:p>
            <w:pPr>
              <w:pStyle w:val="Compact"/>
              <w:spacing w:before="20" w:after="20"/>
              <w:jc w:val="left"/>
            </w:pPr>
            <w:r>
              <w:rPr>
                <w:color w:val="333333"/>
                <w:sz w:val="19"/>
              </w:rPr>
              <w:t xml:space="preserve">Tenant picker queried on every upload and mapping screen.</w:t>
            </w:r>
          </w:p>
        </w:tc>
      </w:tr>
      <w:tr>
        <w:tc>
          <w:tcPr/>
          <w:p>
            <w:pPr>
              <w:pStyle w:val="Compact"/>
              <w:spacing w:before="20" w:after="20"/>
              <w:jc w:val="left"/>
            </w:pPr>
            <w:r>
              <w:rPr>
                <w:color w:val="333333"/>
                <w:sz w:val="19"/>
              </w:rPr>
              <w:t xml:space="preserve">I1d</w:t>
            </w:r>
          </w:p>
        </w:tc>
        <w:tc>
          <w:tcPr/>
          <w:p>
            <w:pPr>
              <w:pStyle w:val="Compact"/>
              <w:spacing w:before="20" w:after="20"/>
              <w:jc w:val="left"/>
            </w:pPr>
            <w:r>
              <w:rPr>
                <w:rStyle w:val="VerbatimChar"/>
                <w:color w:val="333333"/>
                <w:sz w:val="19"/>
              </w:rPr>
              <w:t xml:space="preserve">facilities(organization_id)</w:t>
            </w:r>
          </w:p>
        </w:tc>
        <w:tc>
          <w:tcPr/>
          <w:p>
            <w:pPr>
              <w:pStyle w:val="Compact"/>
              <w:spacing w:before="20" w:after="20"/>
              <w:jc w:val="left"/>
            </w:pPr>
            <w:r>
              <w:rPr>
                <w:color w:val="333333"/>
                <w:sz w:val="19"/>
              </w:rPr>
              <w:t xml:space="preserve">B-tree</w:t>
            </w:r>
          </w:p>
        </w:tc>
        <w:tc>
          <w:tcPr/>
          <w:p>
            <w:pPr>
              <w:pStyle w:val="Compact"/>
              <w:spacing w:before="20" w:after="20"/>
              <w:jc w:val="left"/>
            </w:pPr>
            <w:r>
              <w:rPr>
                <w:color w:val="333333"/>
                <w:sz w:val="19"/>
              </w:rPr>
              <w:t xml:space="preserve">Facility pickers, site lists</w:t>
            </w:r>
          </w:p>
        </w:tc>
        <w:tc>
          <w:tcPr/>
          <w:p>
            <w:pPr>
              <w:pStyle w:val="Compact"/>
              <w:spacing w:before="20" w:after="20"/>
              <w:jc w:val="left"/>
            </w:pPr>
            <w:r>
              <w:rPr>
                <w:color w:val="333333"/>
                <w:sz w:val="19"/>
              </w:rPr>
              <w:t xml:space="preserve">Same tenant-picker shape as I1c; small table now, but the index is the discipline that keeps the join constant as facilities accrete.</w:t>
            </w:r>
          </w:p>
        </w:tc>
      </w:tr>
      <w:tr>
        <w:tc>
          <w:tcPr/>
          <w:p>
            <w:pPr>
              <w:pStyle w:val="Compact"/>
              <w:spacing w:before="20" w:after="20"/>
              <w:jc w:val="left"/>
            </w:pPr>
            <w:r>
              <w:rPr>
                <w:color w:val="333333"/>
                <w:sz w:val="19"/>
              </w:rPr>
              <w:t xml:space="preserve">I2a</w:t>
            </w:r>
          </w:p>
        </w:tc>
        <w:tc>
          <w:tcPr/>
          <w:p>
            <w:pPr>
              <w:pStyle w:val="Compact"/>
              <w:spacing w:before="20" w:after="20"/>
              <w:jc w:val="left"/>
            </w:pPr>
            <w:r>
              <w:rPr>
                <w:rStyle w:val="VerbatimChar"/>
                <w:color w:val="333333"/>
                <w:sz w:val="19"/>
              </w:rPr>
              <w:t xml:space="preserve">document_processing_queue(status, created_at)</w:t>
            </w:r>
            <w:r>
              <w:rPr>
                <w:color w:val="333333"/>
                <w:sz w:val="19"/>
              </w:rPr>
              <w:t xml:space="preserve"> </w:t>
            </w:r>
            <w:r>
              <w:rPr>
                <w:color w:val="333333"/>
                <w:sz w:val="19"/>
              </w:rPr>
              <w:t xml:space="preserve">WHERE status in the unclaimed/active set</w:t>
            </w:r>
          </w:p>
        </w:tc>
        <w:tc>
          <w:tcPr/>
          <w:p>
            <w:pPr>
              <w:pStyle w:val="Compact"/>
              <w:spacing w:before="20" w:after="20"/>
              <w:jc w:val="left"/>
            </w:pPr>
            <w:r>
              <w:rPr>
                <w:color w:val="333333"/>
                <w:sz w:val="19"/>
              </w:rPr>
              <w:t xml:space="preserve">Partial composite B-tree</w:t>
            </w:r>
          </w:p>
        </w:tc>
        <w:tc>
          <w:tcPr/>
          <w:p>
            <w:pPr>
              <w:pStyle w:val="Compact"/>
              <w:spacing w:before="20" w:after="20"/>
              <w:jc w:val="left"/>
            </w:pPr>
            <w:r>
              <w:rPr>
                <w:color w:val="333333"/>
                <w:sz w:val="19"/>
              </w:rPr>
              <w:t xml:space="preserve">Worker claim polling (claim oldest unclaimed item)</w:t>
            </w:r>
          </w:p>
        </w:tc>
        <w:tc>
          <w:tcPr/>
          <w:p>
            <w:pPr>
              <w:pStyle w:val="Compact"/>
              <w:spacing w:before="20" w:after="20"/>
              <w:jc w:val="left"/>
            </w:pPr>
            <w:r>
              <w:rPr>
                <w:color w:val="333333"/>
                <w:sz w:val="19"/>
              </w:rPr>
              <w:t xml:space="preserve">The single hottest read pattern in the system: workers poll continuously, and an unindexed claim query seq-scans the whole history of completed work on every poll. The partial keeps the index small and hot — completed rows never enter it.</w:t>
            </w:r>
          </w:p>
        </w:tc>
      </w:tr>
      <w:tr>
        <w:tc>
          <w:tcPr/>
          <w:p>
            <w:pPr>
              <w:pStyle w:val="Compact"/>
              <w:spacing w:before="20" w:after="20"/>
              <w:jc w:val="left"/>
            </w:pPr>
            <w:r>
              <w:rPr>
                <w:color w:val="333333"/>
                <w:sz w:val="19"/>
              </w:rPr>
              <w:t xml:space="preserve">I2b</w:t>
            </w:r>
          </w:p>
        </w:tc>
        <w:tc>
          <w:tcPr/>
          <w:p>
            <w:pPr>
              <w:pStyle w:val="Compact"/>
              <w:spacing w:before="20" w:after="20"/>
              <w:jc w:val="left"/>
            </w:pPr>
            <w:r>
              <w:rPr>
                <w:rStyle w:val="VerbatimChar"/>
                <w:color w:val="333333"/>
                <w:sz w:val="19"/>
              </w:rPr>
              <w:t xml:space="preserve">processing_queue(queue_status, …)</w:t>
            </w:r>
            <w:r>
              <w:rPr>
                <w:color w:val="333333"/>
                <w:sz w:val="19"/>
              </w:rPr>
              <w:t xml:space="preserve"> </w:t>
            </w:r>
            <w:r>
              <w:rPr>
                <w:color w:val="333333"/>
                <w:sz w:val="19"/>
              </w:rPr>
              <w:t xml:space="preserve">WHERE unclaimed/active</w:t>
            </w:r>
          </w:p>
        </w:tc>
        <w:tc>
          <w:tcPr/>
          <w:p>
            <w:pPr>
              <w:pStyle w:val="Compact"/>
              <w:spacing w:before="20" w:after="20"/>
              <w:jc w:val="left"/>
            </w:pPr>
            <w:r>
              <w:rPr>
                <w:color w:val="333333"/>
                <w:sz w:val="19"/>
              </w:rPr>
              <w:t xml:space="preserve">Partial composite B-tree</w:t>
            </w:r>
          </w:p>
        </w:tc>
        <w:tc>
          <w:tcPr/>
          <w:p>
            <w:pPr>
              <w:pStyle w:val="Compact"/>
              <w:spacing w:before="20" w:after="20"/>
              <w:jc w:val="left"/>
            </w:pPr>
            <w:r>
              <w:rPr>
                <w:color w:val="333333"/>
                <w:sz w:val="19"/>
              </w:rPr>
              <w:t xml:space="preserve">Ops-queue claim polling</w:t>
            </w:r>
          </w:p>
        </w:tc>
        <w:tc>
          <w:tcPr/>
          <w:p>
            <w:pPr>
              <w:pStyle w:val="Compact"/>
              <w:spacing w:before="20" w:after="20"/>
              <w:jc w:val="left"/>
            </w:pPr>
            <w:r>
              <w:rPr>
                <w:color w:val="333333"/>
                <w:sz w:val="19"/>
              </w:rPr>
              <w:t xml:space="preserve">Same claim shape on the ops/manual processing queue; decouples worker throughput from table age.</w:t>
            </w:r>
          </w:p>
        </w:tc>
      </w:tr>
      <w:tr>
        <w:tc>
          <w:tcPr/>
          <w:p>
            <w:pPr>
              <w:pStyle w:val="Compact"/>
              <w:spacing w:before="20" w:after="20"/>
              <w:jc w:val="left"/>
            </w:pPr>
            <w:r>
              <w:rPr>
                <w:color w:val="333333"/>
                <w:sz w:val="19"/>
              </w:rPr>
              <w:t xml:space="preserve">I2c</w:t>
            </w:r>
          </w:p>
        </w:tc>
        <w:tc>
          <w:tcPr/>
          <w:p>
            <w:pPr>
              <w:pStyle w:val="Compact"/>
              <w:spacing w:before="20" w:after="20"/>
              <w:jc w:val="left"/>
            </w:pPr>
            <w:r>
              <w:rPr>
                <w:rStyle w:val="VerbatimChar"/>
                <w:color w:val="333333"/>
                <w:sz w:val="19"/>
              </w:rPr>
              <w:t xml:space="preserve">report_generation_queue</w:t>
            </w:r>
            <w:r>
              <w:rPr>
                <w:color w:val="333333"/>
                <w:sz w:val="19"/>
              </w:rPr>
              <w:t xml:space="preserve"> </w:t>
            </w:r>
            <w:r>
              <w:rPr>
                <w:color w:val="333333"/>
                <w:sz w:val="19"/>
              </w:rPr>
              <w:t xml:space="preserve">status path</w:t>
            </w:r>
          </w:p>
        </w:tc>
        <w:tc>
          <w:tcPr/>
          <w:p>
            <w:pPr>
              <w:pStyle w:val="Compact"/>
              <w:spacing w:before="20" w:after="20"/>
              <w:jc w:val="left"/>
            </w:pPr>
            <w:r>
              <w:rPr>
                <w:color w:val="333333"/>
                <w:sz w:val="19"/>
              </w:rPr>
              <w:t xml:space="preserve">Partial B-tree</w:t>
            </w:r>
          </w:p>
        </w:tc>
        <w:tc>
          <w:tcPr/>
          <w:p>
            <w:pPr>
              <w:pStyle w:val="Compact"/>
              <w:spacing w:before="20" w:after="20"/>
              <w:jc w:val="left"/>
            </w:pPr>
            <w:r>
              <w:rPr>
                <w:color w:val="333333"/>
                <w:sz w:val="19"/>
              </w:rPr>
              <w:t xml:space="preserve">Report-generation worker polling</w:t>
            </w:r>
          </w:p>
        </w:tc>
        <w:tc>
          <w:tcPr/>
          <w:p>
            <w:pPr>
              <w:pStyle w:val="Compact"/>
              <w:spacing w:before="20" w:after="20"/>
              <w:jc w:val="left"/>
            </w:pPr>
            <w:r>
              <w:rPr>
                <w:color w:val="333333"/>
                <w:sz w:val="19"/>
              </w:rPr>
              <w:t xml:space="preserve">Lower volume than I2a/I2b but identical access shape; same justification at smaller scale.</w:t>
            </w:r>
          </w:p>
        </w:tc>
      </w:tr>
      <w:tr>
        <w:tc>
          <w:tcPr/>
          <w:p>
            <w:pPr>
              <w:pStyle w:val="Compact"/>
              <w:spacing w:before="20" w:after="20"/>
              <w:jc w:val="left"/>
            </w:pPr>
            <w:r>
              <w:rPr>
                <w:color w:val="333333"/>
                <w:sz w:val="19"/>
              </w:rPr>
              <w:t xml:space="preserve">I3a</w:t>
            </w:r>
          </w:p>
        </w:tc>
        <w:tc>
          <w:tcPr/>
          <w:p>
            <w:pPr>
              <w:pStyle w:val="Compact"/>
              <w:spacing w:before="20" w:after="20"/>
              <w:jc w:val="left"/>
            </w:pPr>
            <w:r>
              <w:rPr>
                <w:rStyle w:val="VerbatimChar"/>
                <w:color w:val="333333"/>
                <w:sz w:val="19"/>
              </w:rPr>
              <w:t xml:space="preserve">messages(conversation_id, created_at)</w:t>
            </w:r>
          </w:p>
        </w:tc>
        <w:tc>
          <w:tcPr/>
          <w:p>
            <w:pPr>
              <w:pStyle w:val="Compact"/>
              <w:spacing w:before="20" w:after="20"/>
              <w:jc w:val="left"/>
            </w:pPr>
            <w:r>
              <w:rPr>
                <w:color w:val="333333"/>
                <w:sz w:val="19"/>
              </w:rPr>
              <w:t xml:space="preserve">Composite B-tree</w:t>
            </w:r>
          </w:p>
        </w:tc>
        <w:tc>
          <w:tcPr/>
          <w:p>
            <w:pPr>
              <w:pStyle w:val="Compact"/>
              <w:spacing w:before="20" w:after="20"/>
              <w:jc w:val="left"/>
            </w:pPr>
            <w:r>
              <w:rPr>
                <w:color w:val="333333"/>
                <w:sz w:val="19"/>
              </w:rPr>
              <w:t xml:space="preserve">Support-chat thread rendering</w:t>
            </w:r>
          </w:p>
        </w:tc>
        <w:tc>
          <w:tcPr/>
          <w:p>
            <w:pPr>
              <w:pStyle w:val="Compact"/>
              <w:spacing w:before="20" w:after="20"/>
              <w:jc w:val="left"/>
            </w:pPr>
            <w:r>
              <w:rPr>
                <w:color w:val="333333"/>
                <w:sz w:val="19"/>
              </w:rPr>
              <w:t xml:space="preserve">Per-page-load query on a committed v1.0 screen; timeline ordering is the natural index shape.</w:t>
            </w:r>
          </w:p>
        </w:tc>
      </w:tr>
      <w:tr>
        <w:tc>
          <w:tcPr/>
          <w:p>
            <w:pPr>
              <w:pStyle w:val="Compact"/>
              <w:spacing w:before="20" w:after="20"/>
              <w:jc w:val="left"/>
            </w:pPr>
            <w:r>
              <w:rPr>
                <w:color w:val="333333"/>
                <w:sz w:val="19"/>
              </w:rPr>
              <w:t xml:space="preserve">I3b</w:t>
            </w:r>
          </w:p>
        </w:tc>
        <w:tc>
          <w:tcPr/>
          <w:p>
            <w:pPr>
              <w:pStyle w:val="Compact"/>
              <w:spacing w:before="20" w:after="20"/>
              <w:jc w:val="left"/>
            </w:pPr>
            <w:r>
              <w:rPr>
                <w:rStyle w:val="VerbatimChar"/>
                <w:color w:val="333333"/>
                <w:sz w:val="19"/>
              </w:rPr>
              <w:t xml:space="preserve">conversation_participants(conversation_id, user_id)</w:t>
            </w:r>
          </w:p>
        </w:tc>
        <w:tc>
          <w:tcPr/>
          <w:p>
            <w:pPr>
              <w:pStyle w:val="Compact"/>
              <w:spacing w:before="20" w:after="20"/>
              <w:jc w:val="left"/>
            </w:pPr>
            <w:r>
              <w:rPr>
                <w:color w:val="333333"/>
                <w:sz w:val="19"/>
              </w:rPr>
              <w:t xml:space="preserve">Composite B-tree</w:t>
            </w:r>
          </w:p>
        </w:tc>
        <w:tc>
          <w:tcPr/>
          <w:p>
            <w:pPr>
              <w:pStyle w:val="Compact"/>
              <w:spacing w:before="20" w:after="20"/>
              <w:jc w:val="left"/>
            </w:pPr>
            <w:r>
              <w:rPr>
                <w:color w:val="333333"/>
                <w:sz w:val="19"/>
              </w:rPr>
              <w:t xml:space="preserve">Participant resolution on every thread view and message insert</w:t>
            </w:r>
          </w:p>
        </w:tc>
        <w:tc>
          <w:tcPr/>
          <w:p>
            <w:pPr>
              <w:pStyle w:val="Compact"/>
              <w:spacing w:before="20" w:after="20"/>
              <w:jc w:val="left"/>
            </w:pPr>
            <w:r>
              <w:rPr>
                <w:color w:val="333333"/>
                <w:sz w:val="19"/>
              </w:rPr>
              <w:t xml:space="preserve">Stops the participant join seq-scanning; also the lookup path for unread-state derivation.</w:t>
            </w:r>
          </w:p>
        </w:tc>
      </w:tr>
      <w:tr>
        <w:tc>
          <w:tcPr/>
          <w:p>
            <w:pPr>
              <w:pStyle w:val="Compact"/>
              <w:spacing w:before="20" w:after="20"/>
              <w:jc w:val="left"/>
            </w:pPr>
            <w:r>
              <w:rPr>
                <w:color w:val="333333"/>
                <w:sz w:val="19"/>
              </w:rPr>
              <w:t xml:space="preserve">I3c</w:t>
            </w:r>
          </w:p>
        </w:tc>
        <w:tc>
          <w:tcPr/>
          <w:p>
            <w:pPr>
              <w:pStyle w:val="Compact"/>
              <w:spacing w:before="20" w:after="20"/>
              <w:jc w:val="left"/>
            </w:pPr>
            <w:r>
              <w:rPr>
                <w:rStyle w:val="VerbatimChar"/>
                <w:color w:val="333333"/>
                <w:sz w:val="19"/>
              </w:rPr>
              <w:t xml:space="preserve">notifications(recipient_id)</w:t>
            </w:r>
            <w:r>
              <w:rPr>
                <w:color w:val="333333"/>
                <w:sz w:val="19"/>
              </w:rPr>
              <w:t xml:space="preserve"> </w:t>
            </w:r>
            <w:r>
              <w:rPr>
                <w:color w:val="333333"/>
                <w:sz w:val="19"/>
              </w:rPr>
              <w:t xml:space="preserve">WHERE unread (</w:t>
            </w:r>
            <w:r>
              <w:rPr>
                <w:rStyle w:val="VerbatimChar"/>
                <w:color w:val="333333"/>
                <w:sz w:val="19"/>
              </w:rPr>
              <w:t xml:space="preserve">is_read = false</w:t>
            </w:r>
            <w:r>
              <w:rPr>
                <w:color w:val="333333"/>
                <w:sz w:val="19"/>
              </w:rPr>
              <w:t xml:space="preserve">)</w:t>
            </w:r>
          </w:p>
        </w:tc>
        <w:tc>
          <w:tcPr/>
          <w:p>
            <w:pPr>
              <w:pStyle w:val="Compact"/>
              <w:spacing w:before="20" w:after="20"/>
              <w:jc w:val="left"/>
            </w:pPr>
            <w:r>
              <w:rPr>
                <w:color w:val="333333"/>
                <w:sz w:val="19"/>
              </w:rPr>
              <w:t xml:space="preserve">Partial B-tree</w:t>
            </w:r>
          </w:p>
        </w:tc>
        <w:tc>
          <w:tcPr/>
          <w:p>
            <w:pPr>
              <w:pStyle w:val="Compact"/>
              <w:spacing w:before="20" w:after="20"/>
              <w:jc w:val="left"/>
            </w:pPr>
            <w:r>
              <w:rPr>
                <w:color w:val="333333"/>
                <w:sz w:val="19"/>
              </w:rPr>
              <w:t xml:space="preserve">Notification badge / unread count</w:t>
            </w:r>
          </w:p>
        </w:tc>
        <w:tc>
          <w:tcPr/>
          <w:p>
            <w:pPr>
              <w:pStyle w:val="Compact"/>
              <w:spacing w:before="20" w:after="20"/>
              <w:jc w:val="left"/>
            </w:pPr>
            <w:r>
              <w:rPr>
                <w:color w:val="333333"/>
                <w:sz w:val="19"/>
              </w:rPr>
              <w:t xml:space="preserve">A badge count on every page load must not scan the full notification history; the partial indexes only what the badge can ever count.</w:t>
            </w:r>
          </w:p>
        </w:tc>
      </w:tr>
      <w:tr>
        <w:tc>
          <w:tcPr/>
          <w:p>
            <w:pPr>
              <w:pStyle w:val="Compact"/>
              <w:spacing w:before="20" w:after="20"/>
              <w:jc w:val="left"/>
            </w:pPr>
            <w:r>
              <w:rPr>
                <w:color w:val="333333"/>
                <w:sz w:val="19"/>
              </w:rPr>
              <w:t xml:space="preserve">I4</w:t>
            </w:r>
          </w:p>
        </w:tc>
        <w:tc>
          <w:tcPr/>
          <w:p>
            <w:pPr>
              <w:pStyle w:val="Compact"/>
              <w:spacing w:before="20" w:after="20"/>
              <w:jc w:val="left"/>
            </w:pPr>
            <w:r>
              <w:rPr>
                <w:rStyle w:val="VerbatimChar"/>
                <w:color w:val="333333"/>
                <w:sz w:val="19"/>
              </w:rPr>
              <w:t xml:space="preserve">consultant_firm_members.client_access</w:t>
            </w:r>
          </w:p>
        </w:tc>
        <w:tc>
          <w:tcPr/>
          <w:p>
            <w:pPr>
              <w:pStyle w:val="Compact"/>
              <w:spacing w:before="20" w:after="20"/>
              <w:jc w:val="left"/>
            </w:pPr>
            <w:r>
              <w:rPr>
                <w:color w:val="333333"/>
                <w:sz w:val="19"/>
              </w:rPr>
              <w:t xml:space="preserve">GIN (uuid array)</w:t>
            </w:r>
          </w:p>
        </w:tc>
        <w:tc>
          <w:tcPr/>
          <w:p>
            <w:pPr>
              <w:pStyle w:val="Compact"/>
              <w:spacing w:before="20" w:after="20"/>
              <w:jc w:val="left"/>
            </w:pPr>
            <w:r>
              <w:rPr>
                <w:color w:val="333333"/>
                <w:sz w:val="19"/>
              </w:rPr>
              <w:t xml:space="preserve">Consultant RLS evaluation (is this client org in the consultant’s access array?)</w:t>
            </w:r>
          </w:p>
        </w:tc>
        <w:tc>
          <w:tcPr/>
          <w:p>
            <w:pPr>
              <w:pStyle w:val="Compact"/>
              <w:spacing w:before="20" w:after="20"/>
              <w:jc w:val="left"/>
            </w:pPr>
            <w:r>
              <w:rPr>
                <w:color w:val="333333"/>
                <w:sz w:val="19"/>
              </w:rPr>
              <w:t xml:space="preserve">The sole justified GIN in v1.0. The array is ADR-locked (junction-table replacement rejected), so the security predicate cannot B-tree; without the GIN every consultant RLS check seq-scans membership rows. Low-churn table, so GIN write amplification is acceptable.</w:t>
            </w:r>
          </w:p>
        </w:tc>
      </w:tr>
      <w:tr>
        <w:tc>
          <w:tcPr/>
          <w:p>
            <w:pPr>
              <w:pStyle w:val="Compact"/>
              <w:spacing w:before="20" w:after="20"/>
              <w:jc w:val="left"/>
            </w:pPr>
            <w:r>
              <w:rPr>
                <w:color w:val="333333"/>
                <w:sz w:val="19"/>
              </w:rPr>
              <w:t xml:space="preserve">I5a</w:t>
            </w:r>
          </w:p>
        </w:tc>
        <w:tc>
          <w:tcPr/>
          <w:p>
            <w:pPr>
              <w:pStyle w:val="Compact"/>
              <w:spacing w:before="20" w:after="20"/>
              <w:jc w:val="left"/>
            </w:pPr>
            <w:r>
              <w:rPr>
                <w:rStyle w:val="VerbatimChar"/>
                <w:color w:val="333333"/>
                <w:sz w:val="19"/>
              </w:rPr>
              <w:t xml:space="preserve">suppliers.name</w:t>
            </w:r>
          </w:p>
        </w:tc>
        <w:tc>
          <w:tcPr/>
          <w:p>
            <w:pPr>
              <w:pStyle w:val="Compact"/>
              <w:spacing w:before="20" w:after="20"/>
              <w:jc w:val="left"/>
            </w:pPr>
            <w:r>
              <w:rPr>
                <w:color w:val="333333"/>
                <w:sz w:val="19"/>
              </w:rPr>
              <w:t xml:space="preserve">Trigram (</w:t>
            </w:r>
            <w:r>
              <w:rPr>
                <w:rStyle w:val="VerbatimChar"/>
                <w:color w:val="333333"/>
                <w:sz w:val="19"/>
              </w:rPr>
              <w:t xml:space="preserve">pg_trgm</w:t>
            </w:r>
            <w:r>
              <w:rPr>
                <w:color w:val="333333"/>
                <w:sz w:val="19"/>
              </w:rPr>
              <w:t xml:space="preserve">)</w:t>
            </w:r>
          </w:p>
        </w:tc>
        <w:tc>
          <w:tcPr/>
          <w:p>
            <w:pPr>
              <w:pStyle w:val="Compact"/>
              <w:spacing w:before="20" w:after="20"/>
              <w:jc w:val="left"/>
            </w:pPr>
            <w:r>
              <w:rPr>
                <w:color w:val="333333"/>
                <w:sz w:val="19"/>
              </w:rPr>
              <w:t xml:space="preserve">Supplier autocomplete,</w:t>
            </w:r>
            <w:r>
              <w:rPr>
                <w:color w:val="333333"/>
                <w:sz w:val="19"/>
              </w:rPr>
              <w:t xml:space="preserve"> </w:t>
            </w:r>
            <w:r>
              <w:rPr>
                <w:color w:val="333333"/>
                <w:sz w:val="19"/>
              </w:rPr>
              <w:t xml:space="preserve">“</w:t>
            </w:r>
            <w:r>
              <w:rPr>
                <w:color w:val="333333"/>
                <w:sz w:val="19"/>
              </w:rPr>
              <w:t xml:space="preserve">did you mean?</w:t>
            </w:r>
            <w:r>
              <w:rPr>
                <w:color w:val="333333"/>
                <w:sz w:val="19"/>
              </w:rPr>
              <w:t xml:space="preserve">”</w:t>
            </w:r>
            <w:r>
              <w:rPr>
                <w:color w:val="333333"/>
                <w:sz w:val="19"/>
              </w:rPr>
              <w:t xml:space="preserve"> </w:t>
            </w:r>
            <w:r>
              <w:rPr>
                <w:color w:val="333333"/>
                <w:sz w:val="19"/>
              </w:rPr>
              <w:t xml:space="preserve">duplicate prompt</w:t>
            </w:r>
          </w:p>
        </w:tc>
        <w:tc>
          <w:tcPr/>
          <w:p>
            <w:pPr>
              <w:pStyle w:val="Compact"/>
              <w:spacing w:before="20" w:after="20"/>
              <w:jc w:val="left"/>
            </w:pPr>
            <w:r>
              <w:rPr>
                <w:color w:val="333333"/>
                <w:sz w:val="19"/>
              </w:rPr>
              <w:t xml:space="preserve">The soft control complementing the hard identifier uniqueness of the constraint set — prevents the</w:t>
            </w:r>
            <w:r>
              <w:rPr>
                <w:color w:val="333333"/>
                <w:sz w:val="19"/>
              </w:rPr>
              <w:t xml:space="preserve"> </w:t>
            </w:r>
            <w:r>
              <w:rPr>
                <w:color w:val="333333"/>
                <w:sz w:val="19"/>
              </w:rPr>
              <w:t xml:space="preserve">“</w:t>
            </w:r>
            <w:r>
              <w:rPr>
                <w:color w:val="333333"/>
                <w:sz w:val="19"/>
              </w:rPr>
              <w:t xml:space="preserve">City Electrical 2</w:t>
            </w:r>
            <w:r>
              <w:rPr>
                <w:color w:val="333333"/>
                <w:sz w:val="19"/>
              </w:rPr>
              <w:t xml:space="preserve">”</w:t>
            </w:r>
            <w:r>
              <w:rPr>
                <w:color w:val="333333"/>
                <w:sz w:val="19"/>
              </w:rPr>
              <w:t xml:space="preserve"> </w:t>
            </w:r>
            <w:r>
              <w:rPr>
                <w:color w:val="333333"/>
                <w:sz w:val="19"/>
              </w:rPr>
              <w:t xml:space="preserve">workaround pattern without outlawing legitimate same-name suppliers.</w:t>
            </w:r>
          </w:p>
        </w:tc>
      </w:tr>
      <w:tr>
        <w:tc>
          <w:tcPr/>
          <w:p>
            <w:pPr>
              <w:pStyle w:val="Compact"/>
              <w:spacing w:before="20" w:after="20"/>
              <w:jc w:val="left"/>
            </w:pPr>
            <w:r>
              <w:rPr>
                <w:color w:val="333333"/>
                <w:sz w:val="19"/>
              </w:rPr>
              <w:t xml:space="preserve">I5b</w:t>
            </w:r>
          </w:p>
        </w:tc>
        <w:tc>
          <w:tcPr/>
          <w:p>
            <w:pPr>
              <w:pStyle w:val="Compact"/>
              <w:spacing w:before="20" w:after="20"/>
              <w:jc w:val="left"/>
            </w:pPr>
            <w:r>
              <w:rPr>
                <w:rStyle w:val="VerbatimChar"/>
                <w:color w:val="333333"/>
                <w:sz w:val="19"/>
              </w:rPr>
              <w:t xml:space="preserve">suppliers.vat_number</w:t>
            </w:r>
          </w:p>
        </w:tc>
        <w:tc>
          <w:tcPr/>
          <w:p>
            <w:pPr>
              <w:pStyle w:val="Compact"/>
              <w:spacing w:before="20" w:after="20"/>
              <w:jc w:val="left"/>
            </w:pPr>
            <w:r>
              <w:rPr>
                <w:color w:val="333333"/>
                <w:sz w:val="19"/>
              </w:rPr>
              <w:t xml:space="preserve">Trigram (</w:t>
            </w:r>
            <w:r>
              <w:rPr>
                <w:rStyle w:val="VerbatimChar"/>
                <w:color w:val="333333"/>
                <w:sz w:val="19"/>
              </w:rPr>
              <w:t xml:space="preserve">pg_trgm</w:t>
            </w:r>
            <w:r>
              <w:rPr>
                <w:color w:val="333333"/>
                <w:sz w:val="19"/>
              </w:rPr>
              <w:t xml:space="preserve">)</w:t>
            </w:r>
          </w:p>
        </w:tc>
        <w:tc>
          <w:tcPr/>
          <w:p>
            <w:pPr>
              <w:pStyle w:val="Compact"/>
              <w:spacing w:before="20" w:after="20"/>
              <w:jc w:val="left"/>
            </w:pPr>
            <w:r>
              <w:rPr>
                <w:color w:val="333333"/>
                <w:sz w:val="19"/>
              </w:rPr>
              <w:t xml:space="preserve">Fuzzy identifier matching at supplier entry</w:t>
            </w:r>
          </w:p>
        </w:tc>
        <w:tc>
          <w:tcPr/>
          <w:p>
            <w:pPr>
              <w:pStyle w:val="Compact"/>
              <w:spacing w:before="20" w:after="20"/>
              <w:jc w:val="left"/>
            </w:pPr>
            <w:r>
              <w:rPr>
                <w:color w:val="333333"/>
                <w:sz w:val="19"/>
              </w:rPr>
              <w:t xml:space="preserve">Near-duplicate VAT detection at entry time.</w:t>
            </w:r>
          </w:p>
        </w:tc>
      </w:tr>
      <w:tr>
        <w:tc>
          <w:tcPr/>
          <w:p>
            <w:pPr>
              <w:pStyle w:val="Compact"/>
              <w:spacing w:before="20" w:after="20"/>
              <w:jc w:val="left"/>
            </w:pPr>
            <w:r>
              <w:rPr>
                <w:color w:val="333333"/>
                <w:sz w:val="19"/>
              </w:rPr>
              <w:t xml:space="preserve">I5c</w:t>
            </w:r>
          </w:p>
        </w:tc>
        <w:tc>
          <w:tcPr/>
          <w:p>
            <w:pPr>
              <w:pStyle w:val="Compact"/>
              <w:spacing w:before="20" w:after="20"/>
              <w:jc w:val="left"/>
            </w:pPr>
            <w:r>
              <w:rPr>
                <w:rStyle w:val="VerbatimChar"/>
                <w:color w:val="333333"/>
                <w:sz w:val="19"/>
              </w:rPr>
              <w:t xml:space="preserve">organizations.name</w:t>
            </w:r>
          </w:p>
        </w:tc>
        <w:tc>
          <w:tcPr/>
          <w:p>
            <w:pPr>
              <w:pStyle w:val="Compact"/>
              <w:spacing w:before="20" w:after="20"/>
              <w:jc w:val="left"/>
            </w:pPr>
            <w:r>
              <w:rPr>
                <w:color w:val="333333"/>
                <w:sz w:val="19"/>
              </w:rPr>
              <w:t xml:space="preserve">Trigram (</w:t>
            </w:r>
            <w:r>
              <w:rPr>
                <w:rStyle w:val="VerbatimChar"/>
                <w:color w:val="333333"/>
                <w:sz w:val="19"/>
              </w:rPr>
              <w:t xml:space="preserve">pg_trgm</w:t>
            </w:r>
            <w:r>
              <w:rPr>
                <w:color w:val="333333"/>
                <w:sz w:val="19"/>
              </w:rPr>
              <w:t xml:space="preserve">)</w:t>
            </w:r>
          </w:p>
        </w:tc>
        <w:tc>
          <w:tcPr/>
          <w:p>
            <w:pPr>
              <w:pStyle w:val="Compact"/>
              <w:spacing w:before="20" w:after="20"/>
              <w:jc w:val="left"/>
            </w:pPr>
            <w:r>
              <w:rPr>
                <w:color w:val="333333"/>
                <w:sz w:val="19"/>
              </w:rPr>
              <w:t xml:space="preserve">Org autocomplete (consultant/staff screens)</w:t>
            </w:r>
          </w:p>
        </w:tc>
        <w:tc>
          <w:tcPr/>
          <w:p>
            <w:pPr>
              <w:pStyle w:val="Compact"/>
              <w:spacing w:before="20" w:after="20"/>
              <w:jc w:val="left"/>
            </w:pPr>
            <w:r>
              <w:rPr>
                <w:color w:val="333333"/>
                <w:sz w:val="19"/>
              </w:rPr>
              <w:t xml:space="preserve">Same autocomplete justification; may land in the v1.0.x window rather than launch day, as it serves UX, not correctness.</w:t>
            </w:r>
          </w:p>
        </w:tc>
      </w:tr>
    </w:tbl>
    <w:p>
      <w:pPr>
        <w:pStyle w:val="BodyText"/>
      </w:pPr>
      <w:r>
        <w:rPr>
          <w:color w:val="333333"/>
        </w:rPr>
        <w:t xml:space="preserve">Register count: 16 targeted indexes in I1–I5, plus the UNIQUE-backed indexes below — the</w:t>
      </w:r>
      <w:r>
        <w:rPr>
          <w:color w:val="333333"/>
        </w:rPr>
        <w:t xml:space="preserve"> </w:t>
      </w:r>
      <w:r>
        <w:rPr>
          <w:color w:val="333333"/>
        </w:rPr>
        <w:t xml:space="preserve">“</w:t>
      </w:r>
      <w:r>
        <w:rPr>
          <w:color w:val="333333"/>
        </w:rPr>
        <w:t xml:space="preserve">~18 targeted indexes</w:t>
      </w:r>
      <w:r>
        <w:rPr>
          <w:color w:val="333333"/>
        </w:rPr>
        <w:t xml:space="preserve">”</w:t>
      </w:r>
      <w:r>
        <w:rPr>
          <w:color w:val="333333"/>
        </w:rPr>
        <w:t xml:space="preserve"> </w:t>
      </w:r>
      <w:r>
        <w:rPr>
          <w:color w:val="333333"/>
        </w:rPr>
        <w:t xml:space="preserve">headline once shared paths are collapsed. Deferred without prejudice (evidence-gated, v1.1, against query logs or committed screens): a targeted GIN on</w:t>
      </w:r>
      <w:r>
        <w:rPr>
          <w:color w:val="333333"/>
        </w:rPr>
        <w:t xml:space="preserve"> </w:t>
      </w:r>
      <w:r>
        <w:rPr>
          <w:rStyle w:val="VerbatimChar"/>
          <w:color w:val="333333"/>
        </w:rPr>
        <w:t xml:space="preserve">customer_documents.extracted_data</w:t>
      </w:r>
      <w:r>
        <w:rPr>
          <w:color w:val="333333"/>
        </w:rPr>
        <w:t xml:space="preserve">, full-text search on</w:t>
      </w:r>
      <w:r>
        <w:rPr>
          <w:color w:val="333333"/>
        </w:rPr>
        <w:t xml:space="preserve"> </w:t>
      </w:r>
      <w:r>
        <w:rPr>
          <w:rStyle w:val="VerbatimChar"/>
          <w:color w:val="333333"/>
        </w:rPr>
        <w:t xml:space="preserve">messages.content</w:t>
      </w:r>
      <w:r>
        <w:rPr>
          <w:color w:val="333333"/>
        </w:rPr>
        <w:t xml:space="preserve">, staff/ops composites, and non-entry-point FK indexes. The blanket jsonb GIN programme and the I6 blanket FK programme remain rejected, not deferred.</w:t>
      </w:r>
    </w:p>
    <w:bookmarkEnd w:id="54"/>
    <w:bookmarkStart w:id="55" w:name="index-bearing-unique-constraints"/>
    <w:p>
      <w:pPr>
        <w:pStyle w:val="Heading3"/>
      </w:pPr>
      <w:r>
        <w:rPr>
          <w:color w:val="2F5D4A"/>
        </w:rPr>
        <w:t xml:space="preserve">6.2 Index-bearing unique constraints</w:t>
      </w:r>
    </w:p>
    <w:p>
      <w:pPr>
        <w:pStyle w:val="FirstParagraph"/>
      </w:pPr>
      <w:r>
        <w:rPr>
          <w:color w:val="333333"/>
        </w:rPr>
        <w:t xml:space="preserve">The uniqueness set (constraint item K5 of the structural review) is enforced by UNIQUE constraints whose backing indexes double as query-path indexes. They are counted here, not in §6.1, per the review’s own accounting.</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2640"/>
        <w:gridCol w:w="2640"/>
        <w:gridCol w:w="2640"/>
      </w:tblGrid>
      <w:tr>
        <w:trPr>
          <w:tblHeader w:val="true"/>
          <w:tblHeader w:val="true"/>
        </w:trPr>
        <w:tc>
          <w:tcPr>
            <w:shd w:val="clear" w:color="auto" w:fill="E3EDE7"/>
          </w:tcPr>
          <w:p>
            <w:pPr>
              <w:pStyle w:val="Compact"/>
              <w:spacing w:before="20" w:after="20"/>
              <w:jc w:val="left"/>
            </w:pPr>
            <w:r>
              <w:rPr>
                <w:b/>
                <w:color w:val="2F5D4A"/>
                <w:sz w:val="19"/>
              </w:rPr>
              <w:t xml:space="preserve">Unique constraint</w:t>
            </w:r>
          </w:p>
        </w:tc>
        <w:tc>
          <w:tcPr>
            <w:shd w:val="clear" w:color="auto" w:fill="E3EDE7"/>
          </w:tcPr>
          <w:p>
            <w:pPr>
              <w:pStyle w:val="Compact"/>
              <w:spacing w:before="20" w:after="20"/>
              <w:jc w:val="left"/>
            </w:pPr>
            <w:r>
              <w:rPr>
                <w:b/>
                <w:color w:val="2F5D4A"/>
                <w:sz w:val="19"/>
              </w:rPr>
              <w:t xml:space="preserve">Table / columns</w:t>
            </w:r>
          </w:p>
        </w:tc>
        <w:tc>
          <w:tcPr>
            <w:shd w:val="clear" w:color="auto" w:fill="E3EDE7"/>
          </w:tcPr>
          <w:p>
            <w:pPr>
              <w:pStyle w:val="Compact"/>
              <w:spacing w:before="20" w:after="20"/>
              <w:jc w:val="left"/>
            </w:pPr>
            <w:r>
              <w:rPr>
                <w:b/>
                <w:color w:val="2F5D4A"/>
                <w:sz w:val="19"/>
              </w:rPr>
              <w:t xml:space="preserve">Lookup path it also serves</w:t>
            </w:r>
          </w:p>
        </w:tc>
      </w:tr>
      <w:tr>
        <w:tc>
          <w:tcPr/>
          <w:p>
            <w:pPr>
              <w:pStyle w:val="Compact"/>
              <w:spacing w:before="20" w:after="20"/>
              <w:jc w:val="left"/>
            </w:pPr>
            <w:r>
              <w:rPr>
                <w:color w:val="333333"/>
                <w:sz w:val="19"/>
              </w:rPr>
              <w:t xml:space="preserve">Membership uniqueness</w:t>
            </w:r>
          </w:p>
        </w:tc>
        <w:tc>
          <w:tcPr/>
          <w:p>
            <w:pPr>
              <w:pStyle w:val="Compact"/>
              <w:spacing w:before="20" w:after="20"/>
              <w:jc w:val="left"/>
            </w:pPr>
            <w:r>
              <w:rPr>
                <w:rStyle w:val="VerbatimChar"/>
                <w:color w:val="333333"/>
                <w:sz w:val="19"/>
              </w:rPr>
              <w:t xml:space="preserve">organization_members(organization_id, user_id)</w:t>
            </w:r>
          </w:p>
        </w:tc>
        <w:tc>
          <w:tcPr/>
          <w:p>
            <w:pPr>
              <w:pStyle w:val="Compact"/>
              <w:spacing w:before="20" w:after="20"/>
              <w:jc w:val="left"/>
            </w:pPr>
            <w:r>
              <w:rPr>
                <w:color w:val="333333"/>
                <w:sz w:val="19"/>
              </w:rPr>
              <w:t xml:space="preserve">RLS membership evaluation — the most frequent security lookup in the system</w:t>
            </w:r>
          </w:p>
        </w:tc>
      </w:tr>
      <w:tr>
        <w:tc>
          <w:tcPr/>
          <w:p>
            <w:pPr>
              <w:pStyle w:val="Compact"/>
              <w:spacing w:before="20" w:after="20"/>
              <w:jc w:val="left"/>
            </w:pPr>
            <w:r>
              <w:rPr>
                <w:color w:val="333333"/>
                <w:sz w:val="19"/>
              </w:rPr>
              <w:t xml:space="preserve">Consultant-client link</w:t>
            </w:r>
          </w:p>
        </w:tc>
        <w:tc>
          <w:tcPr/>
          <w:p>
            <w:pPr>
              <w:pStyle w:val="Compact"/>
              <w:spacing w:before="20" w:after="20"/>
              <w:jc w:val="left"/>
            </w:pPr>
            <w:r>
              <w:rPr>
                <w:rStyle w:val="VerbatimChar"/>
                <w:color w:val="333333"/>
                <w:sz w:val="19"/>
              </w:rPr>
              <w:t xml:space="preserve">consultant_clients(consultant_id, organization_id)</w:t>
            </w:r>
          </w:p>
        </w:tc>
        <w:tc>
          <w:tcPr/>
          <w:p>
            <w:pPr>
              <w:pStyle w:val="Compact"/>
              <w:spacing w:before="20" w:after="20"/>
              <w:jc w:val="left"/>
            </w:pPr>
            <w:r>
              <w:rPr>
                <w:color w:val="333333"/>
                <w:sz w:val="19"/>
              </w:rPr>
              <w:t xml:space="preserve">Consultant portal client lists</w:t>
            </w:r>
          </w:p>
        </w:tc>
      </w:tr>
      <w:tr>
        <w:tc>
          <w:tcPr/>
          <w:p>
            <w:pPr>
              <w:pStyle w:val="Compact"/>
              <w:spacing w:before="20" w:after="20"/>
              <w:jc w:val="left"/>
            </w:pPr>
            <w:r>
              <w:rPr>
                <w:color w:val="333333"/>
                <w:sz w:val="19"/>
              </w:rPr>
              <w:t xml:space="preserve">Billing month</w:t>
            </w:r>
          </w:p>
        </w:tc>
        <w:tc>
          <w:tcPr/>
          <w:p>
            <w:pPr>
              <w:pStyle w:val="Compact"/>
              <w:spacing w:before="20" w:after="20"/>
              <w:jc w:val="left"/>
            </w:pPr>
            <w:r>
              <w:rPr>
                <w:rStyle w:val="VerbatimChar"/>
                <w:color w:val="333333"/>
                <w:sz w:val="19"/>
              </w:rPr>
              <w:t xml:space="preserve">usage_tracking(organization_id, usage_month)</w:t>
            </w:r>
          </w:p>
        </w:tc>
        <w:tc>
          <w:tcPr/>
          <w:p>
            <w:pPr>
              <w:pStyle w:val="Compact"/>
              <w:spacing w:before="20" w:after="20"/>
              <w:jc w:val="left"/>
            </w:pPr>
            <w:r>
              <w:rPr>
                <w:color w:val="333333"/>
                <w:sz w:val="19"/>
              </w:rPr>
              <w:t xml:space="preserve">Limit-check on every metered action (uploads, extractions)</w:t>
            </w:r>
          </w:p>
        </w:tc>
      </w:tr>
      <w:tr>
        <w:tc>
          <w:tcPr/>
          <w:p>
            <w:pPr>
              <w:pStyle w:val="Compact"/>
              <w:spacing w:before="20" w:after="20"/>
              <w:jc w:val="left"/>
            </w:pPr>
            <w:r>
              <w:rPr>
                <w:color w:val="333333"/>
                <w:sz w:val="19"/>
              </w:rPr>
              <w:t xml:space="preserve">Report version</w:t>
            </w:r>
          </w:p>
        </w:tc>
        <w:tc>
          <w:tcPr/>
          <w:p>
            <w:pPr>
              <w:pStyle w:val="Compact"/>
              <w:spacing w:before="20" w:after="20"/>
              <w:jc w:val="left"/>
            </w:pPr>
            <w:r>
              <w:rPr>
                <w:rStyle w:val="VerbatimChar"/>
                <w:color w:val="333333"/>
                <w:sz w:val="19"/>
              </w:rPr>
              <w:t xml:space="preserve">report_versions(report_id, version_number)</w:t>
            </w:r>
          </w:p>
        </w:tc>
        <w:tc>
          <w:tcPr/>
          <w:p>
            <w:pPr>
              <w:pStyle w:val="Compact"/>
              <w:spacing w:before="20" w:after="20"/>
              <w:jc w:val="left"/>
            </w:pPr>
            <w:r>
              <w:rPr>
                <w:color w:val="333333"/>
                <w:sz w:val="19"/>
              </w:rPr>
              <w:t xml:space="preserve">Version resolution and</w:t>
            </w:r>
            <w:r>
              <w:rPr>
                <w:color w:val="333333"/>
                <w:sz w:val="19"/>
              </w:rPr>
              <w:t xml:space="preserve"> </w:t>
            </w:r>
            <w:r>
              <w:rPr>
                <w:rStyle w:val="VerbatimChar"/>
                <w:color w:val="333333"/>
                <w:sz w:val="19"/>
              </w:rPr>
              <w:t xml:space="preserve">is_current</w:t>
            </w:r>
            <w:r>
              <w:rPr>
                <w:color w:val="333333"/>
                <w:sz w:val="19"/>
              </w:rPr>
              <w:t xml:space="preserve"> </w:t>
            </w:r>
            <w:r>
              <w:rPr>
                <w:color w:val="333333"/>
                <w:sz w:val="19"/>
              </w:rPr>
              <w:t xml:space="preserve">disambiguation</w:t>
            </w:r>
          </w:p>
        </w:tc>
      </w:tr>
      <w:tr>
        <w:tc>
          <w:tcPr/>
          <w:p>
            <w:pPr>
              <w:pStyle w:val="Compact"/>
              <w:spacing w:before="20" w:after="20"/>
              <w:jc w:val="left"/>
            </w:pPr>
            <w:r>
              <w:rPr>
                <w:color w:val="333333"/>
                <w:sz w:val="19"/>
              </w:rPr>
              <w:t xml:space="preserve">Supplier VAT (partial, WHERE NOT NULL)</w:t>
            </w:r>
          </w:p>
        </w:tc>
        <w:tc>
          <w:tcPr/>
          <w:p>
            <w:pPr>
              <w:pStyle w:val="Compact"/>
              <w:spacing w:before="20" w:after="20"/>
              <w:jc w:val="left"/>
            </w:pPr>
            <w:r>
              <w:rPr>
                <w:rStyle w:val="VerbatimChar"/>
                <w:color w:val="333333"/>
                <w:sz w:val="19"/>
              </w:rPr>
              <w:t xml:space="preserve">suppliers(organization_id, vat_number)</w:t>
            </w:r>
          </w:p>
        </w:tc>
        <w:tc>
          <w:tcPr/>
          <w:p>
            <w:pPr>
              <w:pStyle w:val="Compact"/>
              <w:spacing w:before="20" w:after="20"/>
              <w:jc w:val="left"/>
            </w:pPr>
            <w:r>
              <w:rPr>
                <w:color w:val="333333"/>
                <w:sz w:val="19"/>
              </w:rPr>
              <w:t xml:space="preserve">Supplier dedup lookup at document mapping</w:t>
            </w:r>
          </w:p>
        </w:tc>
      </w:tr>
      <w:tr>
        <w:tc>
          <w:tcPr/>
          <w:p>
            <w:pPr>
              <w:pStyle w:val="Compact"/>
              <w:spacing w:before="20" w:after="20"/>
              <w:jc w:val="left"/>
            </w:pPr>
            <w:r>
              <w:rPr>
                <w:color w:val="333333"/>
                <w:sz w:val="19"/>
              </w:rPr>
              <w:t xml:space="preserve">Supplier company number (partial, WHERE NOT NULL)</w:t>
            </w:r>
          </w:p>
        </w:tc>
        <w:tc>
          <w:tcPr/>
          <w:p>
            <w:pPr>
              <w:pStyle w:val="Compact"/>
              <w:spacing w:before="20" w:after="20"/>
              <w:jc w:val="left"/>
            </w:pPr>
            <w:r>
              <w:rPr>
                <w:rStyle w:val="VerbatimChar"/>
                <w:color w:val="333333"/>
                <w:sz w:val="19"/>
              </w:rPr>
              <w:t xml:space="preserve">suppliers(organization_id, company_number)</w:t>
            </w:r>
          </w:p>
        </w:tc>
        <w:tc>
          <w:tcPr/>
          <w:p>
            <w:pPr>
              <w:pStyle w:val="Compact"/>
              <w:spacing w:before="20" w:after="20"/>
              <w:jc w:val="left"/>
            </w:pPr>
            <w:r>
              <w:rPr>
                <w:color w:val="333333"/>
                <w:sz w:val="19"/>
              </w:rPr>
              <w:t xml:space="preserve">As above, on the second identifier</w:t>
            </w:r>
          </w:p>
        </w:tc>
      </w:tr>
      <w:tr>
        <w:tc>
          <w:tcPr/>
          <w:p>
            <w:pPr>
              <w:pStyle w:val="Compact"/>
              <w:spacing w:before="20" w:after="20"/>
              <w:jc w:val="left"/>
            </w:pPr>
            <w:r>
              <w:rPr>
                <w:color w:val="333333"/>
                <w:sz w:val="19"/>
              </w:rPr>
              <w:t xml:space="preserve">Factor uniqueness</w:t>
            </w:r>
          </w:p>
        </w:tc>
        <w:tc>
          <w:tcPr/>
          <w:p>
            <w:pPr>
              <w:pStyle w:val="Compact"/>
              <w:spacing w:before="20" w:after="20"/>
              <w:jc w:val="left"/>
            </w:pPr>
            <w:r>
              <w:rPr>
                <w:rStyle w:val="VerbatimChar"/>
                <w:color w:val="333333"/>
                <w:sz w:val="19"/>
              </w:rPr>
              <w:t xml:space="preserve">emission_factors(reporting_year, activity_type, country)</w:t>
            </w:r>
          </w:p>
        </w:tc>
        <w:tc>
          <w:tcPr/>
          <w:p>
            <w:pPr>
              <w:pStyle w:val="Compact"/>
              <w:spacing w:before="20" w:after="20"/>
              <w:jc w:val="left"/>
            </w:pPr>
            <w:r>
              <w:rPr>
                <w:color w:val="333333"/>
                <w:sz w:val="19"/>
              </w:rPr>
              <w:t xml:space="preserve">Factor resolution in the calculation path</w:t>
            </w:r>
          </w:p>
        </w:tc>
      </w:tr>
      <w:tr>
        <w:tc>
          <w:tcPr/>
          <w:p>
            <w:pPr>
              <w:pStyle w:val="Compact"/>
              <w:spacing w:before="20" w:after="20"/>
              <w:jc w:val="left"/>
            </w:pPr>
            <w:r>
              <w:rPr>
                <w:color w:val="333333"/>
                <w:sz w:val="19"/>
              </w:rPr>
              <w:t xml:space="preserve">Reset token (retained per K6)</w:t>
            </w:r>
          </w:p>
        </w:tc>
        <w:tc>
          <w:tcPr/>
          <w:p>
            <w:pPr>
              <w:pStyle w:val="Compact"/>
              <w:spacing w:before="20" w:after="20"/>
              <w:jc w:val="left"/>
            </w:pPr>
            <w:r>
              <w:rPr>
                <w:rStyle w:val="VerbatimChar"/>
                <w:color w:val="333333"/>
                <w:sz w:val="19"/>
              </w:rPr>
              <w:t xml:space="preserve">password_reset_tokens(token)</w:t>
            </w:r>
          </w:p>
        </w:tc>
        <w:tc>
          <w:tcPr/>
          <w:p>
            <w:pPr>
              <w:pStyle w:val="Compact"/>
              <w:spacing w:before="20" w:after="20"/>
              <w:jc w:val="left"/>
            </w:pPr>
            <w:r>
              <w:rPr>
                <w:color w:val="333333"/>
                <w:sz w:val="19"/>
              </w:rPr>
              <w:t xml:space="preserve">Token validation on the reset flow</w:t>
            </w:r>
          </w:p>
        </w:tc>
      </w:tr>
    </w:tbl>
    <w:p>
      <w:pPr>
        <w:pStyle w:val="BodyText"/>
      </w:pPr>
      <w:r>
        <w:rPr>
          <w:color w:val="333333"/>
        </w:rPr>
        <w:t xml:space="preserve">A name-unique on</w:t>
      </w:r>
      <w:r>
        <w:rPr>
          <w:color w:val="333333"/>
        </w:rPr>
        <w:t xml:space="preserve"> </w:t>
      </w:r>
      <w:r>
        <w:rPr>
          <w:rStyle w:val="VerbatimChar"/>
          <w:color w:val="333333"/>
        </w:rPr>
        <w:t xml:space="preserve">suppliers</w:t>
      </w:r>
      <w:r>
        <w:rPr>
          <w:color w:val="333333"/>
        </w:rPr>
        <w:t xml:space="preserve"> </w:t>
      </w:r>
      <w:r>
        <w:rPr>
          <w:color w:val="333333"/>
        </w:rPr>
        <w:t xml:space="preserve">remains explicitly excluded (legitimate same-name suppliers exist; the trigram</w:t>
      </w:r>
      <w:r>
        <w:rPr>
          <w:color w:val="333333"/>
        </w:rPr>
        <w:t xml:space="preserve"> </w:t>
      </w:r>
      <w:r>
        <w:rPr>
          <w:color w:val="333333"/>
        </w:rPr>
        <w:t xml:space="preserve">“</w:t>
      </w:r>
      <w:r>
        <w:rPr>
          <w:color w:val="333333"/>
        </w:rPr>
        <w:t xml:space="preserve">did you mean?</w:t>
      </w:r>
      <w:r>
        <w:rPr>
          <w:color w:val="333333"/>
        </w:rPr>
        <w:t xml:space="preserve">”</w:t>
      </w:r>
      <w:r>
        <w:rPr>
          <w:color w:val="333333"/>
        </w:rPr>
        <w:t xml:space="preserve"> </w:t>
      </w:r>
      <w:r>
        <w:rPr>
          <w:color w:val="333333"/>
        </w:rPr>
        <w:t xml:space="preserve">of I5 is the soft control).</w:t>
      </w:r>
    </w:p>
    <w:bookmarkEnd w:id="55"/>
    <w:bookmarkStart w:id="56" w:name="expected-bottlenecks-at-launch"/>
    <w:p>
      <w:pPr>
        <w:pStyle w:val="Heading3"/>
      </w:pPr>
      <w:r>
        <w:rPr>
          <w:color w:val="2F5D4A"/>
        </w:rPr>
        <w:t xml:space="preserve">6.3 Expected bottlenecks at launch</w:t>
      </w:r>
    </w:p>
    <w:p>
      <w:pPr>
        <w:pStyle w:val="FirstParagraph"/>
      </w:pPr>
      <w:r>
        <w:rPr>
          <w:color w:val="333333"/>
        </w:rPr>
        <w:t xml:space="preserve">Five pressure points are expected to dominate at launch volume (~50 customers; pipeline tables at low six figures; busiest log tables at low seven figures after year one — stated assumptions from the hardening plan’s volume realism). None requires structural change now; each has a named mitigation already in the plan.</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80"/>
        <w:gridCol w:w="1980"/>
        <w:gridCol w:w="1980"/>
        <w:gridCol w:w="1980"/>
      </w:tblGrid>
      <w:tr>
        <w:trPr>
          <w:tblHeader w:val="true"/>
          <w:tblHeader w:val="true"/>
        </w:trPr>
        <w:tc>
          <w:tcPr>
            <w:shd w:val="clear" w:color="auto" w:fill="E3EDE7"/>
          </w:tcPr>
          <w:p>
            <w:pPr>
              <w:pStyle w:val="Compact"/>
              <w:spacing w:before="20" w:after="20"/>
              <w:jc w:val="left"/>
            </w:pPr>
            <w:r>
              <w:rPr>
                <w:b/>
                <w:color w:val="2F5D4A"/>
                <w:sz w:val="19"/>
              </w:rPr>
              <w:t xml:space="preserve">Bottleneck</w:t>
            </w:r>
          </w:p>
        </w:tc>
        <w:tc>
          <w:tcPr>
            <w:shd w:val="clear" w:color="auto" w:fill="E3EDE7"/>
          </w:tcPr>
          <w:p>
            <w:pPr>
              <w:pStyle w:val="Compact"/>
              <w:spacing w:before="20" w:after="20"/>
              <w:jc w:val="left"/>
            </w:pPr>
            <w:r>
              <w:rPr>
                <w:b/>
                <w:color w:val="2F5D4A"/>
                <w:sz w:val="19"/>
              </w:rPr>
              <w:t xml:space="preserve">Where it bites</w:t>
            </w:r>
          </w:p>
        </w:tc>
        <w:tc>
          <w:tcPr>
            <w:shd w:val="clear" w:color="auto" w:fill="E3EDE7"/>
          </w:tcPr>
          <w:p>
            <w:pPr>
              <w:pStyle w:val="Compact"/>
              <w:spacing w:before="20" w:after="20"/>
              <w:jc w:val="left"/>
            </w:pPr>
            <w:r>
              <w:rPr>
                <w:b/>
                <w:color w:val="2F5D4A"/>
                <w:sz w:val="19"/>
              </w:rPr>
              <w:t xml:space="preserve">Why</w:t>
            </w:r>
          </w:p>
        </w:tc>
        <w:tc>
          <w:tcPr>
            <w:shd w:val="clear" w:color="auto" w:fill="E3EDE7"/>
          </w:tcPr>
          <w:p>
            <w:pPr>
              <w:pStyle w:val="Compact"/>
              <w:spacing w:before="20" w:after="20"/>
              <w:jc w:val="left"/>
            </w:pPr>
            <w:r>
              <w:rPr>
                <w:b/>
                <w:color w:val="2F5D4A"/>
                <w:sz w:val="19"/>
              </w:rPr>
              <w:t xml:space="preserve">Posture</w:t>
            </w:r>
          </w:p>
        </w:tc>
      </w:tr>
      <w:tr>
        <w:tc>
          <w:tcPr/>
          <w:p>
            <w:pPr>
              <w:pStyle w:val="Compact"/>
              <w:spacing w:before="20" w:after="20"/>
              <w:jc w:val="left"/>
            </w:pPr>
            <w:r>
              <w:rPr>
                <w:color w:val="333333"/>
                <w:sz w:val="19"/>
              </w:rPr>
              <w:t xml:space="preserve">RLS per-row policy evaluation</w:t>
            </w:r>
          </w:p>
        </w:tc>
        <w:tc>
          <w:tcPr/>
          <w:p>
            <w:pPr>
              <w:pStyle w:val="Compact"/>
              <w:spacing w:before="20" w:after="20"/>
              <w:jc w:val="left"/>
            </w:pPr>
            <w:r>
              <w:rPr>
                <w:rStyle w:val="VerbatimChar"/>
                <w:color w:val="333333"/>
                <w:sz w:val="19"/>
              </w:rPr>
              <w:t xml:space="preserve">emissions_logs</w:t>
            </w:r>
            <w:r>
              <w:rPr>
                <w:color w:val="333333"/>
                <w:sz w:val="19"/>
              </w:rPr>
              <w:t xml:space="preserve">,</w:t>
            </w:r>
            <w:r>
              <w:rPr>
                <w:color w:val="333333"/>
                <w:sz w:val="19"/>
              </w:rPr>
              <w:t xml:space="preserve"> </w:t>
            </w:r>
            <w:r>
              <w:rPr>
                <w:rStyle w:val="VerbatimChar"/>
                <w:color w:val="333333"/>
                <w:sz w:val="19"/>
              </w:rPr>
              <w:t xml:space="preserve">customer_documents</w:t>
            </w:r>
            <w:r>
              <w:rPr>
                <w:color w:val="333333"/>
                <w:sz w:val="19"/>
              </w:rPr>
              <w:t xml:space="preserve">, the queue tables,</w:t>
            </w:r>
            <w:r>
              <w:rPr>
                <w:color w:val="333333"/>
                <w:sz w:val="19"/>
              </w:rPr>
              <w:t xml:space="preserve"> </w:t>
            </w:r>
            <w:r>
              <w:rPr>
                <w:rStyle w:val="VerbatimChar"/>
                <w:color w:val="333333"/>
                <w:sz w:val="19"/>
              </w:rPr>
              <w:t xml:space="preserve">messages</w:t>
            </w:r>
            <w:r>
              <w:rPr>
                <w:color w:val="333333"/>
                <w:sz w:val="19"/>
              </w:rPr>
              <w:t xml:space="preserve">,</w:t>
            </w:r>
            <w:r>
              <w:rPr>
                <w:color w:val="333333"/>
                <w:sz w:val="19"/>
              </w:rPr>
              <w:t xml:space="preserve"> </w:t>
            </w:r>
            <w:r>
              <w:rPr>
                <w:rStyle w:val="VerbatimChar"/>
                <w:color w:val="333333"/>
                <w:sz w:val="19"/>
              </w:rPr>
              <w:t xml:space="preserve">notifications</w:t>
            </w:r>
          </w:p>
        </w:tc>
        <w:tc>
          <w:tcPr/>
          <w:p>
            <w:pPr>
              <w:pStyle w:val="Compact"/>
              <w:spacing w:before="20" w:after="20"/>
              <w:jc w:val="left"/>
            </w:pPr>
            <w:r>
              <w:rPr>
                <w:color w:val="333333"/>
                <w:sz w:val="19"/>
              </w:rPr>
              <w:t xml:space="preserve">PostgreSQL evaluates the tenant predicate per row on every query; on large tables the predicate cost and the membership join dominate query time</w:t>
            </w:r>
          </w:p>
        </w:tc>
        <w:tc>
          <w:tcPr/>
          <w:p>
            <w:pPr>
              <w:pStyle w:val="Compact"/>
              <w:spacing w:before="20" w:after="20"/>
              <w:jc w:val="left"/>
            </w:pPr>
            <w:r>
              <w:rPr>
                <w:color w:val="333333"/>
                <w:sz w:val="19"/>
              </w:rPr>
              <w:t xml:space="preserve">I1 composites and the membership UNIQUE-backed index make the predicate index-served; K7’s NOT NULL</w:t>
            </w:r>
            <w:r>
              <w:rPr>
                <w:color w:val="333333"/>
                <w:sz w:val="19"/>
              </w:rPr>
              <w:t xml:space="preserve"> </w:t>
            </w:r>
            <w:r>
              <w:rPr>
                <w:rStyle w:val="VerbatimChar"/>
                <w:color w:val="333333"/>
                <w:sz w:val="19"/>
              </w:rPr>
              <w:t xml:space="preserve">organization_id</w:t>
            </w:r>
            <w:r>
              <w:rPr>
                <w:color w:val="333333"/>
                <w:sz w:val="19"/>
              </w:rPr>
              <w:t xml:space="preserve"> </w:t>
            </w:r>
            <w:r>
              <w:rPr>
                <w:color w:val="333333"/>
                <w:sz w:val="19"/>
              </w:rPr>
              <w:t xml:space="preserve">makes policies total functions. Watch p95 on the document list and emissions aggregation (Gate 7 load smoke).</w:t>
            </w:r>
          </w:p>
        </w:tc>
      </w:tr>
      <w:tr>
        <w:tc>
          <w:tcPr/>
          <w:p>
            <w:pPr>
              <w:pStyle w:val="Compact"/>
              <w:spacing w:before="20" w:after="20"/>
              <w:jc w:val="left"/>
            </w:pPr>
            <w:r>
              <w:rPr>
                <w:color w:val="333333"/>
                <w:sz w:val="19"/>
              </w:rPr>
              <w:t xml:space="preserve">Queue polling contention</w:t>
            </w:r>
          </w:p>
        </w:tc>
        <w:tc>
          <w:tcPr/>
          <w:p>
            <w:pPr>
              <w:pStyle w:val="Compact"/>
              <w:spacing w:before="20" w:after="20"/>
              <w:jc w:val="left"/>
            </w:pPr>
            <w:r>
              <w:rPr>
                <w:rStyle w:val="VerbatimChar"/>
                <w:color w:val="333333"/>
                <w:sz w:val="19"/>
              </w:rPr>
              <w:t xml:space="preserve">document_processing_queue</w:t>
            </w:r>
            <w:r>
              <w:rPr>
                <w:color w:val="333333"/>
                <w:sz w:val="19"/>
              </w:rPr>
              <w:t xml:space="preserve">,</w:t>
            </w:r>
            <w:r>
              <w:rPr>
                <w:color w:val="333333"/>
                <w:sz w:val="19"/>
              </w:rPr>
              <w:t xml:space="preserve"> </w:t>
            </w:r>
            <w:r>
              <w:rPr>
                <w:rStyle w:val="VerbatimChar"/>
                <w:color w:val="333333"/>
                <w:sz w:val="19"/>
              </w:rPr>
              <w:t xml:space="preserve">processing_queue</w:t>
            </w:r>
          </w:p>
        </w:tc>
        <w:tc>
          <w:tcPr/>
          <w:p>
            <w:pPr>
              <w:pStyle w:val="Compact"/>
              <w:spacing w:before="20" w:after="20"/>
              <w:jc w:val="left"/>
            </w:pPr>
            <w:r>
              <w:rPr>
                <w:color w:val="333333"/>
                <w:sz w:val="19"/>
              </w:rPr>
              <w:t xml:space="preserve">Workers poll on a fixed cadence; concurrent claimers contend for the head of the queue, and the partial indexes only help if the claim predicate matches them exactly</w:t>
            </w:r>
          </w:p>
        </w:tc>
        <w:tc>
          <w:tcPr/>
          <w:p>
            <w:pPr>
              <w:pStyle w:val="Compact"/>
              <w:spacing w:before="20" w:after="20"/>
              <w:jc w:val="left"/>
            </w:pPr>
            <w:r>
              <w:rPr>
                <w:color w:val="333333"/>
                <w:sz w:val="19"/>
              </w:rPr>
              <w:t xml:space="preserve">I2 partials plus the skip-locked claim pattern (§6.6); Gate 7 verifies the plans use the partials — a predicate mismatch is silently unused, not an error.</w:t>
            </w:r>
          </w:p>
        </w:tc>
      </w:tr>
      <w:tr>
        <w:tc>
          <w:tcPr/>
          <w:p>
            <w:pPr>
              <w:pStyle w:val="Compact"/>
              <w:spacing w:before="20" w:after="20"/>
              <w:jc w:val="left"/>
            </w:pPr>
            <w:r>
              <w:rPr>
                <w:color w:val="333333"/>
                <w:sz w:val="19"/>
              </w:rPr>
              <w:t xml:space="preserve">jsonb metadata filtering without GIN</w:t>
            </w:r>
          </w:p>
        </w:tc>
        <w:tc>
          <w:tcPr/>
          <w:p>
            <w:pPr>
              <w:pStyle w:val="Compact"/>
              <w:spacing w:before="20" w:after="20"/>
              <w:jc w:val="left"/>
            </w:pPr>
            <w:r>
              <w:rPr>
                <w:rStyle w:val="VerbatimChar"/>
                <w:color w:val="333333"/>
                <w:sz w:val="19"/>
              </w:rPr>
              <w:t xml:space="preserve">customer_documents.extracted_data</w:t>
            </w:r>
            <w:r>
              <w:rPr>
                <w:color w:val="333333"/>
                <w:sz w:val="19"/>
              </w:rPr>
              <w:t xml:space="preserve">/</w:t>
            </w:r>
            <w:r>
              <w:rPr>
                <w:rStyle w:val="VerbatimChar"/>
                <w:color w:val="333333"/>
                <w:sz w:val="19"/>
              </w:rPr>
              <w:t xml:space="preserve">mapped_data</w:t>
            </w:r>
            <w:r>
              <w:rPr>
                <w:color w:val="333333"/>
                <w:sz w:val="19"/>
              </w:rPr>
              <w:t xml:space="preserve">,</w:t>
            </w:r>
            <w:r>
              <w:rPr>
                <w:color w:val="333333"/>
                <w:sz w:val="19"/>
              </w:rPr>
              <w:t xml:space="preserve"> </w:t>
            </w:r>
            <w:r>
              <w:rPr>
                <w:rStyle w:val="VerbatimChar"/>
                <w:color w:val="333333"/>
                <w:sz w:val="19"/>
              </w:rPr>
              <w:t xml:space="preserve">emissions_logs.metadata</w:t>
            </w:r>
            <w:r>
              <w:rPr>
                <w:color w:val="333333"/>
                <w:sz w:val="19"/>
              </w:rPr>
              <w:t xml:space="preserve">,</w:t>
            </w:r>
            <w:r>
              <w:rPr>
                <w:color w:val="333333"/>
                <w:sz w:val="19"/>
              </w:rPr>
              <w:t xml:space="preserve"> </w:t>
            </w:r>
            <w:r>
              <w:rPr>
                <w:rStyle w:val="VerbatimChar"/>
                <w:color w:val="333333"/>
                <w:sz w:val="19"/>
              </w:rPr>
              <w:t xml:space="preserve">activity_logs.metadata</w:t>
            </w:r>
            <w:r>
              <w:rPr>
                <w:color w:val="333333"/>
                <w:sz w:val="19"/>
              </w:rPr>
              <w:t xml:space="preserve">, audit</w:t>
            </w:r>
            <w:r>
              <w:rPr>
                <w:color w:val="333333"/>
                <w:sz w:val="19"/>
              </w:rPr>
              <w:t xml:space="preserve"> </w:t>
            </w:r>
            <w:r>
              <w:rPr>
                <w:rStyle w:val="VerbatimChar"/>
                <w:color w:val="333333"/>
                <w:sz w:val="19"/>
              </w:rPr>
              <w:t xml:space="preserve">old_data</w:t>
            </w:r>
            <w:r>
              <w:rPr>
                <w:color w:val="333333"/>
                <w:sz w:val="19"/>
              </w:rPr>
              <w:t xml:space="preserve">/</w:t>
            </w:r>
            <w:r>
              <w:rPr>
                <w:rStyle w:val="VerbatimChar"/>
                <w:color w:val="333333"/>
                <w:sz w:val="19"/>
              </w:rPr>
              <w:t xml:space="preserve">new_data</w:t>
            </w:r>
          </w:p>
        </w:tc>
        <w:tc>
          <w:tcPr/>
          <w:p>
            <w:pPr>
              <w:pStyle w:val="Compact"/>
              <w:spacing w:before="20" w:after="20"/>
              <w:jc w:val="left"/>
            </w:pPr>
            <w:r>
              <w:rPr>
                <w:color w:val="333333"/>
                <w:sz w:val="19"/>
              </w:rPr>
              <w:t xml:space="preserve">Any filter on a jsonb key seq-scans; this is</w:t>
            </w:r>
            <w:r>
              <w:rPr>
                <w:color w:val="333333"/>
                <w:sz w:val="19"/>
              </w:rPr>
              <w:t xml:space="preserve"> </w:t>
            </w:r>
            <w:r>
              <w:rPr>
                <w:bCs/>
                <w:b/>
                <w:color w:val="333333"/>
                <w:sz w:val="19"/>
              </w:rPr>
              <w:t xml:space="preserve">deliberate</w:t>
            </w:r>
            <w:r>
              <w:rPr>
                <w:color w:val="333333"/>
                <w:sz w:val="19"/>
              </w:rPr>
              <w:t xml:space="preserve"> </w:t>
            </w:r>
            <w:r>
              <w:rPr>
                <w:color w:val="333333"/>
                <w:sz w:val="19"/>
              </w:rPr>
              <w:t xml:space="preserve">— the blanket GIN programme is rejected because GIN rewrites entries on every jsonb update, write-amplifying the hottest tables for zero observed key-filter queries</w:t>
            </w:r>
          </w:p>
        </w:tc>
        <w:tc>
          <w:tcPr/>
          <w:p>
            <w:pPr>
              <w:pStyle w:val="Compact"/>
              <w:spacing w:before="20" w:after="20"/>
              <w:jc w:val="left"/>
            </w:pPr>
            <w:r>
              <w:rPr>
                <w:color w:val="333333"/>
                <w:sz w:val="19"/>
              </w:rPr>
              <w:t xml:space="preserve">A targeted GIN on</w:t>
            </w:r>
            <w:r>
              <w:rPr>
                <w:color w:val="333333"/>
                <w:sz w:val="19"/>
              </w:rPr>
              <w:t xml:space="preserve"> </w:t>
            </w:r>
            <w:r>
              <w:rPr>
                <w:rStyle w:val="VerbatimChar"/>
                <w:color w:val="333333"/>
                <w:sz w:val="19"/>
              </w:rPr>
              <w:t xml:space="preserve">extracted_data</w:t>
            </w:r>
            <w:r>
              <w:rPr>
                <w:color w:val="333333"/>
                <w:sz w:val="19"/>
              </w:rPr>
              <w:t xml:space="preserve"> </w:t>
            </w:r>
            <w:r>
              <w:rPr>
                <w:color w:val="333333"/>
                <w:sz w:val="19"/>
              </w:rPr>
              <w:t xml:space="preserve">is reconsidered only when query logs show a committed screen or worker filtering on jsonb keys (the HP-C23 evidence gate), and even then the preferred remedy is promoting the hot key to a typed column (C11, v1.1), not indexing the jsonb.</w:t>
            </w:r>
          </w:p>
        </w:tc>
      </w:tr>
      <w:tr>
        <w:tc>
          <w:tcPr/>
          <w:p>
            <w:pPr>
              <w:pStyle w:val="Compact"/>
              <w:spacing w:before="20" w:after="20"/>
              <w:jc w:val="left"/>
            </w:pPr>
            <w:r>
              <w:rPr>
                <w:color w:val="333333"/>
                <w:sz w:val="19"/>
              </w:rPr>
              <w:t xml:space="preserve">Trigram search cost</w:t>
            </w:r>
          </w:p>
        </w:tc>
        <w:tc>
          <w:tcPr/>
          <w:p>
            <w:pPr>
              <w:pStyle w:val="Compact"/>
              <w:spacing w:before="20" w:after="20"/>
              <w:jc w:val="left"/>
            </w:pPr>
            <w:r>
              <w:rPr>
                <w:rStyle w:val="VerbatimChar"/>
                <w:color w:val="333333"/>
                <w:sz w:val="19"/>
              </w:rPr>
              <w:t xml:space="preserve">suppliers.name</w:t>
            </w:r>
            <w:r>
              <w:rPr>
                <w:color w:val="333333"/>
                <w:sz w:val="19"/>
              </w:rPr>
              <w:t xml:space="preserve">/</w:t>
            </w:r>
            <w:r>
              <w:rPr>
                <w:rStyle w:val="VerbatimChar"/>
                <w:color w:val="333333"/>
                <w:sz w:val="19"/>
              </w:rPr>
              <w:t xml:space="preserve">.vat_number</w:t>
            </w:r>
            <w:r>
              <w:rPr>
                <w:color w:val="333333"/>
                <w:sz w:val="19"/>
              </w:rPr>
              <w:t xml:space="preserve">,</w:t>
            </w:r>
            <w:r>
              <w:rPr>
                <w:color w:val="333333"/>
                <w:sz w:val="19"/>
              </w:rPr>
              <w:t xml:space="preserve"> </w:t>
            </w:r>
            <w:r>
              <w:rPr>
                <w:rStyle w:val="VerbatimChar"/>
                <w:color w:val="333333"/>
                <w:sz w:val="19"/>
              </w:rPr>
              <w:t xml:space="preserve">organizations.name</w:t>
            </w:r>
          </w:p>
        </w:tc>
        <w:tc>
          <w:tcPr/>
          <w:p>
            <w:pPr>
              <w:pStyle w:val="Compact"/>
              <w:spacing w:before="20" w:after="20"/>
              <w:jc w:val="left"/>
            </w:pPr>
            <w:r>
              <w:rPr>
                <w:color w:val="333333"/>
                <w:sz w:val="19"/>
              </w:rPr>
              <w:t xml:space="preserve">Trigram similarity scans are costlier than B-tree lookups and degrade on large tables; autocomplete keystrokes multiply the query rate</w:t>
            </w:r>
          </w:p>
        </w:tc>
        <w:tc>
          <w:tcPr/>
          <w:p>
            <w:pPr>
              <w:pStyle w:val="Compact"/>
              <w:spacing w:before="20" w:after="20"/>
              <w:jc w:val="left"/>
            </w:pPr>
            <w:r>
              <w:rPr>
                <w:color w:val="333333"/>
                <w:sz w:val="19"/>
              </w:rPr>
              <w:t xml:space="preserve">Acceptable at launch volume on small master-data tables; if supplier counts grow an order of magnitude, tenant-scope the search first (the org equality prunes the trigram scan).</w:t>
            </w:r>
          </w:p>
        </w:tc>
      </w:tr>
      <w:tr>
        <w:tc>
          <w:tcPr/>
          <w:p>
            <w:pPr>
              <w:pStyle w:val="Compact"/>
              <w:spacing w:before="20" w:after="20"/>
              <w:jc w:val="left"/>
            </w:pPr>
            <w:r>
              <w:rPr>
                <w:color w:val="333333"/>
                <w:sz w:val="19"/>
              </w:rPr>
              <w:t xml:space="preserve">Wide-row audit tables</w:t>
            </w:r>
          </w:p>
        </w:tc>
        <w:tc>
          <w:tcPr/>
          <w:p>
            <w:pPr>
              <w:pStyle w:val="Compact"/>
              <w:spacing w:before="20" w:after="20"/>
              <w:jc w:val="left"/>
            </w:pPr>
            <w:r>
              <w:rPr>
                <w:rStyle w:val="VerbatimChar"/>
                <w:color w:val="333333"/>
                <w:sz w:val="19"/>
              </w:rPr>
              <w:t xml:space="preserve">audit_logs</w:t>
            </w:r>
            <w:r>
              <w:rPr>
                <w:color w:val="333333"/>
                <w:sz w:val="19"/>
              </w:rPr>
              <w:t xml:space="preserve">,</w:t>
            </w:r>
            <w:r>
              <w:rPr>
                <w:color w:val="333333"/>
                <w:sz w:val="19"/>
              </w:rPr>
              <w:t xml:space="preserve"> </w:t>
            </w:r>
            <w:r>
              <w:rPr>
                <w:rStyle w:val="VerbatimChar"/>
                <w:color w:val="333333"/>
                <w:sz w:val="19"/>
              </w:rPr>
              <w:t xml:space="preserve">audit_trail</w:t>
            </w:r>
            <w:r>
              <w:rPr>
                <w:color w:val="333333"/>
                <w:sz w:val="19"/>
              </w:rPr>
              <w:t xml:space="preserve">,</w:t>
            </w:r>
            <w:r>
              <w:rPr>
                <w:color w:val="333333"/>
                <w:sz w:val="19"/>
              </w:rPr>
              <w:t xml:space="preserve"> </w:t>
            </w:r>
            <w:r>
              <w:rPr>
                <w:rStyle w:val="VerbatimChar"/>
                <w:color w:val="333333"/>
                <w:sz w:val="19"/>
              </w:rPr>
              <w:t xml:space="preserve">activity_logs</w:t>
            </w:r>
            <w:r>
              <w:rPr>
                <w:color w:val="333333"/>
                <w:sz w:val="19"/>
              </w:rPr>
              <w:t xml:space="preserve">,</w:t>
            </w:r>
            <w:r>
              <w:rPr>
                <w:color w:val="333333"/>
                <w:sz w:val="19"/>
              </w:rPr>
              <w:t xml:space="preserve"> </w:t>
            </w:r>
            <w:r>
              <w:rPr>
                <w:rStyle w:val="VerbatimChar"/>
                <w:color w:val="333333"/>
                <w:sz w:val="19"/>
              </w:rPr>
              <w:t xml:space="preserve">processing_audit_trail</w:t>
            </w:r>
            <w:r>
              <w:rPr>
                <w:color w:val="333333"/>
                <w:sz w:val="19"/>
              </w:rPr>
              <w:t xml:space="preserve">,</w:t>
            </w:r>
            <w:r>
              <w:rPr>
                <w:color w:val="333333"/>
                <w:sz w:val="19"/>
              </w:rPr>
              <w:t xml:space="preserve"> </w:t>
            </w:r>
            <w:r>
              <w:rPr>
                <w:rStyle w:val="VerbatimChar"/>
                <w:color w:val="333333"/>
                <w:sz w:val="19"/>
              </w:rPr>
              <w:t xml:space="preserve">review_audit_trail</w:t>
            </w:r>
            <w:r>
              <w:rPr>
                <w:color w:val="333333"/>
                <w:sz w:val="19"/>
              </w:rPr>
              <w:t xml:space="preserve"> </w:t>
            </w:r>
            <w:r>
              <w:rPr>
                <w:color w:val="333333"/>
                <w:sz w:val="19"/>
              </w:rPr>
              <w:t xml:space="preserve">and peers (9+ tables)</w:t>
            </w:r>
          </w:p>
        </w:tc>
        <w:tc>
          <w:tcPr/>
          <w:p>
            <w:pPr>
              <w:pStyle w:val="Compact"/>
              <w:spacing w:before="20" w:after="20"/>
              <w:jc w:val="left"/>
            </w:pPr>
            <w:r>
              <w:rPr>
                <w:color w:val="333333"/>
                <w:sz w:val="19"/>
              </w:rPr>
              <w:t xml:space="preserve">Rows carry multiple jsonb payloads (</w:t>
            </w:r>
            <w:r>
              <w:rPr>
                <w:rStyle w:val="VerbatimChar"/>
                <w:color w:val="333333"/>
                <w:sz w:val="19"/>
              </w:rPr>
              <w:t xml:space="preserve">old_data</w:t>
            </w:r>
            <w:r>
              <w:rPr>
                <w:color w:val="333333"/>
                <w:sz w:val="19"/>
              </w:rPr>
              <w:t xml:space="preserve">,</w:t>
            </w:r>
            <w:r>
              <w:rPr>
                <w:color w:val="333333"/>
                <w:sz w:val="19"/>
              </w:rPr>
              <w:t xml:space="preserve"> </w:t>
            </w:r>
            <w:r>
              <w:rPr>
                <w:rStyle w:val="VerbatimChar"/>
                <w:color w:val="333333"/>
                <w:sz w:val="19"/>
              </w:rPr>
              <w:t xml:space="preserve">new_data</w:t>
            </w:r>
            <w:r>
              <w:rPr>
                <w:color w:val="333333"/>
                <w:sz w:val="19"/>
              </w:rPr>
              <w:t xml:space="preserve">,</w:t>
            </w:r>
            <w:r>
              <w:rPr>
                <w:color w:val="333333"/>
                <w:sz w:val="19"/>
              </w:rPr>
              <w:t xml:space="preserve"> </w:t>
            </w:r>
            <w:r>
              <w:rPr>
                <w:rStyle w:val="VerbatimChar"/>
                <w:color w:val="333333"/>
                <w:sz w:val="19"/>
              </w:rPr>
              <w:t xml:space="preserve">changes</w:t>
            </w:r>
            <w:r>
              <w:rPr>
                <w:color w:val="333333"/>
                <w:sz w:val="19"/>
              </w:rPr>
              <w:t xml:space="preserve">,</w:t>
            </w:r>
            <w:r>
              <w:rPr>
                <w:color w:val="333333"/>
                <w:sz w:val="19"/>
              </w:rPr>
              <w:t xml:space="preserve"> </w:t>
            </w:r>
            <w:r>
              <w:rPr>
                <w:rStyle w:val="VerbatimChar"/>
                <w:color w:val="333333"/>
                <w:sz w:val="19"/>
              </w:rPr>
              <w:t xml:space="preserve">metadata</w:t>
            </w:r>
            <w:r>
              <w:rPr>
                <w:color w:val="333333"/>
                <w:sz w:val="19"/>
              </w:rPr>
              <w:t xml:space="preserve">); table scans and vacuum traverse large TOAST-heavy rows, and retention DELETEs get slower as tables grow</w:t>
            </w:r>
          </w:p>
        </w:tc>
        <w:tc>
          <w:tcPr/>
          <w:p>
            <w:pPr>
              <w:pStyle w:val="Compact"/>
              <w:spacing w:before="20" w:after="20"/>
              <w:jc w:val="left"/>
            </w:pPr>
            <w:r>
              <w:rPr>
                <w:color w:val="333333"/>
                <w:sz w:val="19"/>
              </w:rPr>
              <w:t xml:space="preserve">Append-only posture (UPDATE/DELETE revoked per the audit-hardening B item) plus the retention schedule (§7); no index on the jsonb payloads — reads are time-ordered, served by the primary key and</w:t>
            </w:r>
            <w:r>
              <w:rPr>
                <w:color w:val="333333"/>
                <w:sz w:val="19"/>
              </w:rPr>
              <w:t xml:space="preserve"> </w:t>
            </w:r>
            <w:r>
              <w:rPr>
                <w:rStyle w:val="VerbatimChar"/>
                <w:color w:val="333333"/>
                <w:sz w:val="19"/>
              </w:rPr>
              <w:t xml:space="preserve">created_at</w:t>
            </w:r>
            <w:r>
              <w:rPr>
                <w:color w:val="333333"/>
                <w:sz w:val="19"/>
              </w:rPr>
              <w:t xml:space="preserve">.</w:t>
            </w:r>
          </w:p>
        </w:tc>
      </w:tr>
    </w:tbl>
    <w:bookmarkEnd w:id="56"/>
    <w:bookmarkStart w:id="57" w:name="large-tables-watchlist"/>
    <w:p>
      <w:pPr>
        <w:pStyle w:val="Heading3"/>
      </w:pPr>
      <w:r>
        <w:rPr>
          <w:color w:val="2F5D4A"/>
        </w:rPr>
        <w:t xml:space="preserve">6.4 Large tables watchlist</w:t>
      </w:r>
    </w:p>
    <w:p>
      <w:pPr>
        <w:pStyle w:val="FirstParagraph"/>
      </w:pPr>
      <w:r>
        <w:rPr>
          <w:color w:val="333333"/>
        </w:rPr>
        <w:t xml:space="preserve">Hot and growing tables identified from the schema dump, with the metric watched and the threshold that forces action. Thresholds are stated assumptions, tuned at the first quarterly review against real growth.</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80"/>
        <w:gridCol w:w="1980"/>
        <w:gridCol w:w="1980"/>
        <w:gridCol w:w="1980"/>
      </w:tblGrid>
      <w:tr>
        <w:trPr>
          <w:tblHeader w:val="true"/>
          <w:tblHeader w:val="true"/>
        </w:trPr>
        <w:tc>
          <w:tcPr>
            <w:shd w:val="clear" w:color="auto" w:fill="E3EDE7"/>
          </w:tcPr>
          <w:p>
            <w:pPr>
              <w:pStyle w:val="Compact"/>
              <w:spacing w:before="20" w:after="20"/>
              <w:jc w:val="left"/>
            </w:pPr>
            <w:r>
              <w:rPr>
                <w:b/>
                <w:color w:val="2F5D4A"/>
                <w:sz w:val="19"/>
              </w:rPr>
              <w:t xml:space="preserve">Table</w:t>
            </w:r>
          </w:p>
        </w:tc>
        <w:tc>
          <w:tcPr>
            <w:shd w:val="clear" w:color="auto" w:fill="E3EDE7"/>
          </w:tcPr>
          <w:p>
            <w:pPr>
              <w:pStyle w:val="Compact"/>
              <w:spacing w:before="20" w:after="20"/>
              <w:jc w:val="left"/>
            </w:pPr>
            <w:r>
              <w:rPr>
                <w:b/>
                <w:color w:val="2F5D4A"/>
                <w:sz w:val="19"/>
              </w:rPr>
              <w:t xml:space="preserve">Why it grows</w:t>
            </w:r>
          </w:p>
        </w:tc>
        <w:tc>
          <w:tcPr>
            <w:shd w:val="clear" w:color="auto" w:fill="E3EDE7"/>
          </w:tcPr>
          <w:p>
            <w:pPr>
              <w:pStyle w:val="Compact"/>
              <w:spacing w:before="20" w:after="20"/>
              <w:jc w:val="left"/>
            </w:pPr>
            <w:r>
              <w:rPr>
                <w:b/>
                <w:color w:val="2F5D4A"/>
                <w:sz w:val="19"/>
              </w:rPr>
              <w:t xml:space="preserve">Monitoring metric</w:t>
            </w:r>
          </w:p>
        </w:tc>
        <w:tc>
          <w:tcPr>
            <w:shd w:val="clear" w:color="auto" w:fill="E3EDE7"/>
          </w:tcPr>
          <w:p>
            <w:pPr>
              <w:pStyle w:val="Compact"/>
              <w:spacing w:before="20" w:after="20"/>
              <w:jc w:val="left"/>
            </w:pPr>
            <w:r>
              <w:rPr>
                <w:b/>
                <w:color w:val="2F5D4A"/>
                <w:sz w:val="19"/>
              </w:rPr>
              <w:t xml:space="preserve">Intervention threshold</w:t>
            </w:r>
          </w:p>
        </w:tc>
      </w:tr>
      <w:tr>
        <w:tc>
          <w:tcPr/>
          <w:p>
            <w:pPr>
              <w:pStyle w:val="Compact"/>
              <w:spacing w:before="20" w:after="20"/>
              <w:jc w:val="left"/>
            </w:pPr>
            <w:r>
              <w:rPr>
                <w:rStyle w:val="VerbatimChar"/>
                <w:color w:val="333333"/>
                <w:sz w:val="19"/>
              </w:rPr>
              <w:t xml:space="preserve">emissions_logs</w:t>
            </w:r>
          </w:p>
        </w:tc>
        <w:tc>
          <w:tcPr/>
          <w:p>
            <w:pPr>
              <w:pStyle w:val="Compact"/>
              <w:spacing w:before="20" w:after="20"/>
              <w:jc w:val="left"/>
            </w:pPr>
            <w:r>
              <w:rPr>
                <w:color w:val="333333"/>
                <w:sz w:val="19"/>
              </w:rPr>
              <w:t xml:space="preserve">One row per emission entry per tenant per period; grows with documents processed and manual entries</w:t>
            </w:r>
          </w:p>
        </w:tc>
        <w:tc>
          <w:tcPr/>
          <w:p>
            <w:pPr>
              <w:pStyle w:val="Compact"/>
              <w:spacing w:before="20" w:after="20"/>
              <w:jc w:val="left"/>
            </w:pPr>
            <w:r>
              <w:rPr>
                <w:color w:val="333333"/>
                <w:sz w:val="19"/>
              </w:rPr>
              <w:t xml:space="preserve">Row count per org; aggregation p95 on</w:t>
            </w:r>
            <w:r>
              <w:rPr>
                <w:color w:val="333333"/>
                <w:sz w:val="19"/>
              </w:rPr>
              <w:t xml:space="preserve"> </w:t>
            </w:r>
            <w:r>
              <w:rPr>
                <w:rStyle w:val="VerbatimChar"/>
                <w:color w:val="333333"/>
                <w:sz w:val="19"/>
              </w:rPr>
              <w:t xml:space="preserve">(organization_id, start_date)</w:t>
            </w:r>
          </w:p>
        </w:tc>
        <w:tc>
          <w:tcPr/>
          <w:p>
            <w:pPr>
              <w:pStyle w:val="Compact"/>
              <w:spacing w:before="20" w:after="20"/>
              <w:jc w:val="left"/>
            </w:pPr>
            <w:r>
              <w:rPr>
                <w:color w:val="333333"/>
                <w:sz w:val="19"/>
              </w:rPr>
              <w:t xml:space="preserve">&gt;10–20M rows or aggregation p95 doubling quarter-on-quarter → partitioning revisit (§6.5)</w:t>
            </w:r>
          </w:p>
        </w:tc>
      </w:tr>
      <w:tr>
        <w:tc>
          <w:tcPr/>
          <w:p>
            <w:pPr>
              <w:pStyle w:val="Compact"/>
              <w:spacing w:before="20" w:after="20"/>
              <w:jc w:val="left"/>
            </w:pPr>
            <w:r>
              <w:rPr>
                <w:rStyle w:val="VerbatimChar"/>
                <w:color w:val="333333"/>
                <w:sz w:val="19"/>
              </w:rPr>
              <w:t xml:space="preserve">document_processing_queue</w:t>
            </w:r>
          </w:p>
        </w:tc>
        <w:tc>
          <w:tcPr/>
          <w:p>
            <w:pPr>
              <w:pStyle w:val="Compact"/>
              <w:spacing w:before="20" w:after="20"/>
              <w:jc w:val="left"/>
            </w:pPr>
            <w:r>
              <w:rPr>
                <w:color w:val="333333"/>
                <w:sz w:val="19"/>
              </w:rPr>
              <w:t xml:space="preserve">One row per document through the AI/manual pipeline; accumulates completed history</w:t>
            </w:r>
          </w:p>
        </w:tc>
        <w:tc>
          <w:tcPr/>
          <w:p>
            <w:pPr>
              <w:pStyle w:val="Compact"/>
              <w:spacing w:before="20" w:after="20"/>
              <w:jc w:val="left"/>
            </w:pPr>
            <w:r>
              <w:rPr>
                <w:color w:val="333333"/>
                <w:sz w:val="19"/>
              </w:rPr>
              <w:t xml:space="preserve">Claim-poll latency; dead-tuple ratio between vacuums</w:t>
            </w:r>
          </w:p>
        </w:tc>
        <w:tc>
          <w:tcPr/>
          <w:p>
            <w:pPr>
              <w:pStyle w:val="Compact"/>
              <w:spacing w:before="20" w:after="20"/>
              <w:jc w:val="left"/>
            </w:pPr>
            <w:r>
              <w:rPr>
                <w:color w:val="333333"/>
                <w:sz w:val="19"/>
              </w:rPr>
              <w:t xml:space="preserve">Claim p95 &gt; 200ms at the partial index, or vacuum pressure → retention tightening on completed rows; partitioning revisit</w:t>
            </w:r>
          </w:p>
        </w:tc>
      </w:tr>
      <w:tr>
        <w:tc>
          <w:tcPr/>
          <w:p>
            <w:pPr>
              <w:pStyle w:val="Compact"/>
              <w:spacing w:before="20" w:after="20"/>
              <w:jc w:val="left"/>
            </w:pPr>
            <w:r>
              <w:rPr>
                <w:rStyle w:val="VerbatimChar"/>
                <w:color w:val="333333"/>
                <w:sz w:val="19"/>
              </w:rPr>
              <w:t xml:space="preserve">processing_queue</w:t>
            </w:r>
          </w:p>
        </w:tc>
        <w:tc>
          <w:tcPr/>
          <w:p>
            <w:pPr>
              <w:pStyle w:val="Compact"/>
              <w:spacing w:before="20" w:after="20"/>
              <w:jc w:val="left"/>
            </w:pPr>
            <w:r>
              <w:rPr>
                <w:color w:val="333333"/>
                <w:sz w:val="19"/>
              </w:rPr>
              <w:t xml:space="preserve">Ops/manual processing history</w:t>
            </w:r>
          </w:p>
        </w:tc>
        <w:tc>
          <w:tcPr/>
          <w:p>
            <w:pPr>
              <w:pStyle w:val="Compact"/>
              <w:spacing w:before="20" w:after="20"/>
              <w:jc w:val="left"/>
            </w:pPr>
            <w:r>
              <w:rPr>
                <w:color w:val="333333"/>
                <w:sz w:val="19"/>
              </w:rPr>
              <w:t xml:space="preserve">As above</w:t>
            </w:r>
          </w:p>
        </w:tc>
        <w:tc>
          <w:tcPr/>
          <w:p>
            <w:pPr>
              <w:pStyle w:val="Compact"/>
              <w:spacing w:before="20" w:after="20"/>
              <w:jc w:val="left"/>
            </w:pPr>
            <w:r>
              <w:rPr>
                <w:color w:val="333333"/>
                <w:sz w:val="19"/>
              </w:rPr>
              <w:t xml:space="preserve">As above</w:t>
            </w:r>
          </w:p>
        </w:tc>
      </w:tr>
      <w:tr>
        <w:tc>
          <w:tcPr/>
          <w:p>
            <w:pPr>
              <w:pStyle w:val="Compact"/>
              <w:spacing w:before="20" w:after="20"/>
              <w:jc w:val="left"/>
            </w:pPr>
            <w:r>
              <w:rPr>
                <w:rStyle w:val="VerbatimChar"/>
                <w:color w:val="333333"/>
                <w:sz w:val="19"/>
              </w:rPr>
              <w:t xml:space="preserve">processing_logs</w:t>
            </w:r>
          </w:p>
        </w:tc>
        <w:tc>
          <w:tcPr/>
          <w:p>
            <w:pPr>
              <w:pStyle w:val="Compact"/>
              <w:spacing w:before="20" w:after="20"/>
              <w:jc w:val="left"/>
            </w:pPr>
            <w:r>
              <w:rPr>
                <w:color w:val="333333"/>
                <w:sz w:val="19"/>
              </w:rPr>
              <w:t xml:space="preserve">Step-level logging per document — highest write rate in the pipeline</w:t>
            </w:r>
          </w:p>
        </w:tc>
        <w:tc>
          <w:tcPr/>
          <w:p>
            <w:pPr>
              <w:pStyle w:val="Compact"/>
              <w:spacing w:before="20" w:after="20"/>
              <w:jc w:val="left"/>
            </w:pPr>
            <w:r>
              <w:rPr>
                <w:color w:val="333333"/>
                <w:sz w:val="19"/>
              </w:rPr>
              <w:t xml:space="preserve">Row count growth per week</w:t>
            </w:r>
          </w:p>
        </w:tc>
        <w:tc>
          <w:tcPr/>
          <w:p>
            <w:pPr>
              <w:pStyle w:val="Compact"/>
              <w:spacing w:before="20" w:after="20"/>
              <w:jc w:val="left"/>
            </w:pPr>
            <w:r>
              <w:rPr>
                <w:color w:val="333333"/>
                <w:sz w:val="19"/>
              </w:rPr>
              <w:t xml:space="preserve">90-day retention job (already scheduled v1.0.1) missing its window or table &gt; 10M rows</w:t>
            </w:r>
          </w:p>
        </w:tc>
      </w:tr>
      <w:tr>
        <w:tc>
          <w:tcPr/>
          <w:p>
            <w:pPr>
              <w:pStyle w:val="Compact"/>
              <w:spacing w:before="20" w:after="20"/>
              <w:jc w:val="left"/>
            </w:pPr>
            <w:r>
              <w:rPr>
                <w:rStyle w:val="VerbatimChar"/>
                <w:color w:val="333333"/>
                <w:sz w:val="19"/>
              </w:rPr>
              <w:t xml:space="preserve">messages</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notifications</w:t>
            </w:r>
          </w:p>
        </w:tc>
        <w:tc>
          <w:tcPr/>
          <w:p>
            <w:pPr>
              <w:pStyle w:val="Compact"/>
              <w:spacing w:before="20" w:after="20"/>
              <w:jc w:val="left"/>
            </w:pPr>
            <w:r>
              <w:rPr>
                <w:color w:val="333333"/>
                <w:sz w:val="19"/>
              </w:rPr>
              <w:t xml:space="preserve">Support chat and event notifications per user</w:t>
            </w:r>
          </w:p>
        </w:tc>
        <w:tc>
          <w:tcPr/>
          <w:p>
            <w:pPr>
              <w:pStyle w:val="Compact"/>
              <w:spacing w:before="20" w:after="20"/>
              <w:jc w:val="left"/>
            </w:pPr>
            <w:r>
              <w:rPr>
                <w:color w:val="333333"/>
                <w:sz w:val="19"/>
              </w:rPr>
              <w:t xml:space="preserve">Unread-partial size; thread-render p95</w:t>
            </w:r>
          </w:p>
        </w:tc>
        <w:tc>
          <w:tcPr/>
          <w:p>
            <w:pPr>
              <w:pStyle w:val="Compact"/>
              <w:spacing w:before="20" w:after="20"/>
              <w:jc w:val="left"/>
            </w:pPr>
            <w:r>
              <w:rPr>
                <w:color w:val="333333"/>
                <w:sz w:val="19"/>
              </w:rPr>
              <w:t xml:space="preserve">Thread render p95 breach, or notification history degrading the badge partial → retention/archival review</w:t>
            </w:r>
          </w:p>
        </w:tc>
      </w:tr>
      <w:tr>
        <w:tc>
          <w:tcPr/>
          <w:p>
            <w:pPr>
              <w:pStyle w:val="Compact"/>
              <w:spacing w:before="20" w:after="20"/>
              <w:jc w:val="left"/>
            </w:pPr>
            <w:r>
              <w:rPr>
                <w:rStyle w:val="VerbatimChar"/>
                <w:color w:val="333333"/>
                <w:sz w:val="19"/>
              </w:rPr>
              <w:t xml:space="preserve">audit_logs</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audit_trail</w:t>
            </w:r>
            <w:r>
              <w:rPr>
                <w:color w:val="333333"/>
                <w:sz w:val="19"/>
              </w:rPr>
              <w:t xml:space="preserve"> </w:t>
            </w:r>
            <w:r>
              <w:rPr>
                <w:color w:val="333333"/>
                <w:sz w:val="19"/>
              </w:rPr>
              <w:t xml:space="preserve">+ the 9+ audit/activity family</w:t>
            </w:r>
          </w:p>
        </w:tc>
        <w:tc>
          <w:tcPr/>
          <w:p>
            <w:pPr>
              <w:pStyle w:val="Compact"/>
              <w:spacing w:before="20" w:after="20"/>
              <w:jc w:val="left"/>
            </w:pPr>
            <w:r>
              <w:rPr>
                <w:color w:val="333333"/>
                <w:sz w:val="19"/>
              </w:rPr>
              <w:t xml:space="preserve">Append-only history of every sensitive action; widest rows in the schema</w:t>
            </w:r>
          </w:p>
        </w:tc>
        <w:tc>
          <w:tcPr/>
          <w:p>
            <w:pPr>
              <w:pStyle w:val="Compact"/>
              <w:spacing w:before="20" w:after="20"/>
              <w:jc w:val="left"/>
            </w:pPr>
            <w:r>
              <w:rPr>
                <w:color w:val="333333"/>
                <w:sz w:val="19"/>
              </w:rPr>
              <w:t xml:space="preserve">Family row counts; vacuum duration; retention-job duration</w:t>
            </w:r>
          </w:p>
        </w:tc>
        <w:tc>
          <w:tcPr/>
          <w:p>
            <w:pPr>
              <w:pStyle w:val="Compact"/>
              <w:spacing w:before="20" w:after="20"/>
              <w:jc w:val="left"/>
            </w:pPr>
            <w:r>
              <w:rPr>
                <w:color w:val="333333"/>
                <w:sz w:val="19"/>
              </w:rPr>
              <w:t xml:space="preserve">Retention window cannot be met by the pg_cron jobs, or vacuum pressure → audit-archive table (T2, deferred to v1.1) activates</w:t>
            </w:r>
          </w:p>
        </w:tc>
      </w:tr>
      <w:tr>
        <w:tc>
          <w:tcPr/>
          <w:p>
            <w:pPr>
              <w:pStyle w:val="Compact"/>
              <w:spacing w:before="20" w:after="20"/>
              <w:jc w:val="left"/>
            </w:pPr>
            <w:r>
              <w:rPr>
                <w:rStyle w:val="VerbatimChar"/>
                <w:color w:val="333333"/>
                <w:sz w:val="19"/>
              </w:rPr>
              <w:t xml:space="preserve">file_attachments</w:t>
            </w:r>
          </w:p>
        </w:tc>
        <w:tc>
          <w:tcPr/>
          <w:p>
            <w:pPr>
              <w:pStyle w:val="Compact"/>
              <w:spacing w:before="20" w:after="20"/>
              <w:jc w:val="left"/>
            </w:pPr>
            <w:r>
              <w:rPr>
                <w:color w:val="333333"/>
                <w:sz w:val="19"/>
              </w:rPr>
              <w:t xml:space="preserve">Chat/document attachments; metadata rows here, bytes in storage</w:t>
            </w:r>
          </w:p>
        </w:tc>
        <w:tc>
          <w:tcPr/>
          <w:p>
            <w:pPr>
              <w:pStyle w:val="Compact"/>
              <w:spacing w:before="20" w:after="20"/>
              <w:jc w:val="left"/>
            </w:pPr>
            <w:r>
              <w:rPr>
                <w:color w:val="333333"/>
                <w:sz w:val="19"/>
              </w:rPr>
              <w:t xml:space="preserve">Row count; storage bucket size</w:t>
            </w:r>
          </w:p>
        </w:tc>
        <w:tc>
          <w:tcPr/>
          <w:p>
            <w:pPr>
              <w:pStyle w:val="Compact"/>
              <w:spacing w:before="20" w:after="20"/>
              <w:jc w:val="left"/>
            </w:pPr>
            <w:r>
              <w:rPr>
                <w:color w:val="333333"/>
                <w:sz w:val="19"/>
              </w:rPr>
              <w:t xml:space="preserve">Storage growth per Section 7; table itself is not the pressure point</w:t>
            </w:r>
          </w:p>
        </w:tc>
      </w:tr>
      <w:tr>
        <w:tc>
          <w:tcPr/>
          <w:p>
            <w:pPr>
              <w:pStyle w:val="Compact"/>
              <w:spacing w:before="20" w:after="20"/>
              <w:jc w:val="left"/>
            </w:pPr>
            <w:r>
              <w:rPr>
                <w:rStyle w:val="VerbatimChar"/>
                <w:color w:val="333333"/>
                <w:sz w:val="19"/>
              </w:rPr>
              <w:t xml:space="preserve">login_history</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email_logs</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notification_delivery_log</w:t>
            </w:r>
          </w:p>
        </w:tc>
        <w:tc>
          <w:tcPr/>
          <w:p>
            <w:pPr>
              <w:pStyle w:val="Compact"/>
              <w:spacing w:before="20" w:after="20"/>
              <w:jc w:val="left"/>
            </w:pPr>
            <w:r>
              <w:rPr>
                <w:color w:val="333333"/>
                <w:sz w:val="19"/>
              </w:rPr>
              <w:t xml:space="preserve">Per-event logging</w:t>
            </w:r>
          </w:p>
        </w:tc>
        <w:tc>
          <w:tcPr/>
          <w:p>
            <w:pPr>
              <w:pStyle w:val="Compact"/>
              <w:spacing w:before="20" w:after="20"/>
              <w:jc w:val="left"/>
            </w:pPr>
            <w:r>
              <w:rPr>
                <w:color w:val="333333"/>
                <w:sz w:val="19"/>
              </w:rPr>
              <w:t xml:space="preserve">Row counts</w:t>
            </w:r>
          </w:p>
        </w:tc>
        <w:tc>
          <w:tcPr/>
          <w:p>
            <w:pPr>
              <w:pStyle w:val="Compact"/>
              <w:spacing w:before="20" w:after="20"/>
              <w:jc w:val="left"/>
            </w:pPr>
            <w:r>
              <w:rPr>
                <w:color w:val="333333"/>
                <w:sz w:val="19"/>
              </w:rPr>
              <w:t xml:space="preserve">12-month retention jobs (scheduled) failing to hold the line</w:t>
            </w:r>
          </w:p>
        </w:tc>
      </w:tr>
    </w:tbl>
    <w:bookmarkEnd w:id="57"/>
    <w:bookmarkStart w:id="58" w:name="partition-candidates-frozen-decision"/>
    <w:p>
      <w:pPr>
        <w:pStyle w:val="Heading3"/>
      </w:pPr>
      <w:r>
        <w:rPr>
          <w:color w:val="2F5D4A"/>
        </w:rPr>
        <w:t xml:space="preserve">6.5 Partition candidates — frozen decision</w:t>
      </w:r>
    </w:p>
    <w:p>
      <w:pPr>
        <w:pStyle w:val="FirstParagraph"/>
      </w:pPr>
      <w:r>
        <w:rPr>
          <w:bCs/>
          <w:b/>
          <w:color w:val="333333"/>
        </w:rPr>
        <w:t xml:space="preserve">Decision: NO partitioning in v1.0 or v1.1 as currently scoped.</w:t>
      </w:r>
      <w:r>
        <w:rPr>
          <w:color w:val="333333"/>
        </w:rPr>
        <w:t xml:space="preserve"> </w:t>
      </w:r>
      <w:r>
        <w:rPr>
          <w:color w:val="333333"/>
        </w:rPr>
        <w:t xml:space="preserve">Monthly RANGE partitioning was evaluated and REJECTED (hardening plan D4; confirmed by the structural review): low-seven-figure row counts after year one are trivially served by B-trees plus retention DELETEs, and partitioning multiplies operational surface — per-partition indexes, partition-aware migration tooling, pruning edge cases — for zero measured benefit. Cheap-to-do is not worth-doing.</w:t>
      </w:r>
    </w:p>
    <w:p>
      <w:pPr>
        <w:pStyle w:val="BodyText"/>
      </w:pPr>
      <w:r>
        <w:rPr>
          <w:color w:val="333333"/>
        </w:rPr>
        <w:t xml:space="preserve">Future candidates, named now so the trigger is unambiguous:</w:t>
      </w:r>
    </w:p>
    <w:p>
      <w:pPr>
        <w:numPr>
          <w:ilvl w:val="0"/>
          <w:numId w:val="1002"/>
        </w:numPr>
        <w:pStyle w:val="Compact"/>
      </w:pPr>
      <w:r>
        <w:rPr>
          <w:color w:val="333333"/>
        </w:rPr>
        <w:t xml:space="preserve">The audit/activity log family (</w:t>
      </w:r>
      <w:r>
        <w:rPr>
          <w:rStyle w:val="VerbatimChar"/>
          <w:color w:val="333333"/>
        </w:rPr>
        <w:t xml:space="preserve">audit_logs</w:t>
      </w:r>
      <w:r>
        <w:rPr>
          <w:color w:val="333333"/>
        </w:rPr>
        <w:t xml:space="preserve">,</w:t>
      </w:r>
      <w:r>
        <w:rPr>
          <w:color w:val="333333"/>
        </w:rPr>
        <w:t xml:space="preserve"> </w:t>
      </w:r>
      <w:r>
        <w:rPr>
          <w:rStyle w:val="VerbatimChar"/>
          <w:color w:val="333333"/>
        </w:rPr>
        <w:t xml:space="preserve">audit_trail</w:t>
      </w:r>
      <w:r>
        <w:rPr>
          <w:color w:val="333333"/>
        </w:rPr>
        <w:t xml:space="preserve">,</w:t>
      </w:r>
      <w:r>
        <w:rPr>
          <w:color w:val="333333"/>
        </w:rPr>
        <w:t xml:space="preserve"> </w:t>
      </w:r>
      <w:r>
        <w:rPr>
          <w:rStyle w:val="VerbatimChar"/>
          <w:color w:val="333333"/>
        </w:rPr>
        <w:t xml:space="preserve">activity_logs</w:t>
      </w:r>
      <w:r>
        <w:rPr>
          <w:color w:val="333333"/>
        </w:rPr>
        <w:t xml:space="preserve">,</w:t>
      </w:r>
      <w:r>
        <w:rPr>
          <w:color w:val="333333"/>
        </w:rPr>
        <w:t xml:space="preserve"> </w:t>
      </w:r>
      <w:r>
        <w:rPr>
          <w:rStyle w:val="VerbatimChar"/>
          <w:color w:val="333333"/>
        </w:rPr>
        <w:t xml:space="preserve">processing_audit_trail</w:t>
      </w:r>
      <w:r>
        <w:rPr>
          <w:color w:val="333333"/>
        </w:rPr>
        <w:t xml:space="preserve">, peers) — append-only, time-ordered, the natural RANGE shape.</w:t>
      </w:r>
    </w:p>
    <w:p>
      <w:pPr>
        <w:numPr>
          <w:ilvl w:val="0"/>
          <w:numId w:val="1002"/>
        </w:numPr>
        <w:pStyle w:val="Compact"/>
      </w:pPr>
      <w:r>
        <w:rPr>
          <w:rStyle w:val="VerbatimChar"/>
          <w:color w:val="333333"/>
        </w:rPr>
        <w:t xml:space="preserve">emissions_logs</w:t>
      </w:r>
      <w:r>
        <w:rPr>
          <w:color w:val="333333"/>
        </w:rPr>
        <w:t xml:space="preserve"> </w:t>
      </w:r>
      <w:r>
        <w:rPr>
          <w:color w:val="333333"/>
        </w:rPr>
        <w:t xml:space="preserve">— the largest tenant data table; partitioning key would be period date.</w:t>
      </w:r>
    </w:p>
    <w:p>
      <w:pPr>
        <w:numPr>
          <w:ilvl w:val="0"/>
          <w:numId w:val="1002"/>
        </w:numPr>
        <w:pStyle w:val="Compact"/>
      </w:pPr>
      <w:r>
        <w:rPr>
          <w:rStyle w:val="VerbatimChar"/>
          <w:color w:val="333333"/>
        </w:rPr>
        <w:t xml:space="preserve">document_processing_queue</w:t>
      </w:r>
      <w:r>
        <w:rPr>
          <w:color w:val="333333"/>
        </w:rPr>
        <w:t xml:space="preserve"> </w:t>
      </w:r>
      <w:r>
        <w:rPr>
          <w:color w:val="333333"/>
        </w:rPr>
        <w:t xml:space="preserve">/</w:t>
      </w:r>
      <w:r>
        <w:rPr>
          <w:color w:val="333333"/>
        </w:rPr>
        <w:t xml:space="preserve"> </w:t>
      </w:r>
      <w:r>
        <w:rPr>
          <w:rStyle w:val="VerbatimChar"/>
          <w:color w:val="333333"/>
        </w:rPr>
        <w:t xml:space="preserve">processing_logs</w:t>
      </w:r>
      <w:r>
        <w:rPr>
          <w:color w:val="333333"/>
        </w:rPr>
        <w:t xml:space="preserve"> </w:t>
      </w:r>
      <w:r>
        <w:rPr>
          <w:color w:val="333333"/>
        </w:rPr>
        <w:t xml:space="preserve">— only if completed-row retention cannot hold the partial-index posture.</w:t>
      </w:r>
    </w:p>
    <w:p>
      <w:pPr>
        <w:pStyle w:val="FirstParagraph"/>
      </w:pPr>
      <w:r>
        <w:rPr>
          <w:bCs/>
          <w:b/>
          <w:color w:val="333333"/>
        </w:rPr>
        <w:t xml:space="preserve">Revisit trigger (frozen):</w:t>
      </w:r>
      <w:r>
        <w:rPr>
          <w:color w:val="333333"/>
        </w:rPr>
        <w:t xml:space="preserve"> </w:t>
      </w:r>
      <w:r>
        <w:rPr>
          <w:color w:val="333333"/>
        </w:rPr>
        <w:t xml:space="preserve">any watchlist table exceeding ~10–20M rows,</w:t>
      </w:r>
      <w:r>
        <w:rPr>
          <w:color w:val="333333"/>
        </w:rPr>
        <w:t xml:space="preserve"> </w:t>
      </w:r>
      <w:r>
        <w:rPr>
          <w:bCs/>
          <w:b/>
          <w:color w:val="333333"/>
        </w:rPr>
        <w:t xml:space="preserve">or</w:t>
      </w:r>
      <w:r>
        <w:rPr>
          <w:color w:val="333333"/>
        </w:rPr>
        <w:t xml:space="preserve"> </w:t>
      </w:r>
      <w:r>
        <w:rPr>
          <w:color w:val="333333"/>
        </w:rPr>
        <w:t xml:space="preserve">sustained vacuum pressure (autovacuum unable to keep dead tuples bounded at the tuned settings),</w:t>
      </w:r>
      <w:r>
        <w:rPr>
          <w:color w:val="333333"/>
        </w:rPr>
        <w:t xml:space="preserve"> </w:t>
      </w:r>
      <w:r>
        <w:rPr>
          <w:bCs/>
          <w:b/>
          <w:color w:val="333333"/>
        </w:rPr>
        <w:t xml:space="preserve">or</w:t>
      </w:r>
      <w:r>
        <w:rPr>
          <w:color w:val="333333"/>
        </w:rPr>
        <w:t xml:space="preserve"> </w:t>
      </w:r>
      <w:r>
        <w:rPr>
          <w:color w:val="333333"/>
        </w:rPr>
        <w:t xml:space="preserve">retention DELETEs that can no longer run inside their maintenance window. The trigger is re-tested at each quarterly review against measured counts, not projected ones.</w:t>
      </w:r>
    </w:p>
    <w:bookmarkEnd w:id="58"/>
    <w:bookmarkStart w:id="59" w:name="Xe2aed580a53bd967952ca03857953188dc0b81a"/>
    <w:p>
      <w:pPr>
        <w:pStyle w:val="Heading3"/>
      </w:pPr>
      <w:r>
        <w:rPr>
          <w:color w:val="2F5D4A"/>
        </w:rPr>
        <w:t xml:space="preserve">6.6 Query optimisation guidance — principles for the application team</w:t>
      </w:r>
    </w:p>
    <w:p>
      <w:pPr>
        <w:numPr>
          <w:ilvl w:val="0"/>
          <w:numId w:val="1003"/>
        </w:numPr>
        <w:pStyle w:val="Compact"/>
      </w:pPr>
      <w:r>
        <w:rPr>
          <w:bCs/>
          <w:b/>
          <w:color w:val="333333"/>
        </w:rPr>
        <w:t xml:space="preserve">Tenant-scope every query first.</w:t>
      </w:r>
      <w:r>
        <w:rPr>
          <w:color w:val="333333"/>
        </w:rPr>
        <w:t xml:space="preserve"> </w:t>
      </w:r>
      <w:r>
        <w:rPr>
          <w:color w:val="333333"/>
        </w:rPr>
        <w:t xml:space="preserve">Always filter on</w:t>
      </w:r>
      <w:r>
        <w:rPr>
          <w:color w:val="333333"/>
        </w:rPr>
        <w:t xml:space="preserve"> </w:t>
      </w:r>
      <w:r>
        <w:rPr>
          <w:rStyle w:val="VerbatimChar"/>
          <w:color w:val="333333"/>
        </w:rPr>
        <w:t xml:space="preserve">organization_id</w:t>
      </w:r>
      <w:r>
        <w:rPr>
          <w:color w:val="333333"/>
        </w:rPr>
        <w:t xml:space="preserve"> </w:t>
      </w:r>
      <w:r>
        <w:rPr>
          <w:color w:val="333333"/>
        </w:rPr>
        <w:t xml:space="preserve">equality before anything else; it makes the RLS predicate and the I1 composites work together and prunes every other access path. Never rely on RLS alone for scoping in application SQL — belt and braces are cheap at read time.</w:t>
      </w:r>
    </w:p>
    <w:p>
      <w:pPr>
        <w:numPr>
          <w:ilvl w:val="0"/>
          <w:numId w:val="1003"/>
        </w:numPr>
        <w:pStyle w:val="Compact"/>
      </w:pPr>
      <w:r>
        <w:rPr>
          <w:bCs/>
          <w:b/>
          <w:color w:val="333333"/>
        </w:rPr>
        <w:t xml:space="preserve">No</w:t>
      </w:r>
      <w:r>
        <w:rPr>
          <w:bCs/>
          <w:b/>
          <w:color w:val="333333"/>
        </w:rPr>
        <w:t xml:space="preserve"> </w:t>
      </w:r>
      <w:r>
        <w:rPr>
          <w:rStyle w:val="VerbatimChar"/>
          <w:bCs/>
          <w:b/>
          <w:color w:val="333333"/>
        </w:rPr>
        <w:t xml:space="preserve">SELECT *</w:t>
      </w:r>
      <w:r>
        <w:rPr>
          <w:bCs/>
          <w:b/>
          <w:color w:val="333333"/>
        </w:rPr>
        <w:t xml:space="preserve"> </w:t>
      </w:r>
      <w:r>
        <w:rPr>
          <w:bCs/>
          <w:b/>
          <w:color w:val="333333"/>
        </w:rPr>
        <w:t xml:space="preserve">on hot tables.</w:t>
      </w:r>
      <w:r>
        <w:rPr>
          <w:color w:val="333333"/>
        </w:rPr>
        <w:t xml:space="preserve"> </w:t>
      </w:r>
      <w:r>
        <w:rPr>
          <w:color w:val="333333"/>
        </w:rPr>
        <w:t xml:space="preserve">Name the columns. The pipeline and audit tables are wide and jsonb-heavy; projecting</w:t>
      </w:r>
      <w:r>
        <w:rPr>
          <w:color w:val="333333"/>
        </w:rPr>
        <w:t xml:space="preserve"> </w:t>
      </w:r>
      <w:r>
        <w:rPr>
          <w:rStyle w:val="VerbatimChar"/>
          <w:color w:val="333333"/>
        </w:rPr>
        <w:t xml:space="preserve">extracted_data</w:t>
      </w:r>
      <w:r>
        <w:rPr>
          <w:color w:val="333333"/>
        </w:rPr>
        <w:t xml:space="preserve">,</w:t>
      </w:r>
      <w:r>
        <w:rPr>
          <w:color w:val="333333"/>
        </w:rPr>
        <w:t xml:space="preserve"> </w:t>
      </w:r>
      <w:r>
        <w:rPr>
          <w:rStyle w:val="VerbatimChar"/>
          <w:color w:val="333333"/>
        </w:rPr>
        <w:t xml:space="preserve">metadata</w:t>
      </w:r>
      <w:r>
        <w:rPr>
          <w:color w:val="333333"/>
        </w:rPr>
        <w:t xml:space="preserve"> </w:t>
      </w:r>
      <w:r>
        <w:rPr>
          <w:color w:val="333333"/>
        </w:rPr>
        <w:t xml:space="preserve">or</w:t>
      </w:r>
      <w:r>
        <w:rPr>
          <w:color w:val="333333"/>
        </w:rPr>
        <w:t xml:space="preserve"> </w:t>
      </w:r>
      <w:r>
        <w:rPr>
          <w:rStyle w:val="VerbatimChar"/>
          <w:color w:val="333333"/>
        </w:rPr>
        <w:t xml:space="preserve">old_data</w:t>
      </w:r>
      <w:r>
        <w:rPr>
          <w:color w:val="333333"/>
        </w:rPr>
        <w:t xml:space="preserve">/</w:t>
      </w:r>
      <w:r>
        <w:rPr>
          <w:rStyle w:val="VerbatimChar"/>
          <w:color w:val="333333"/>
        </w:rPr>
        <w:t xml:space="preserve">new_data</w:t>
      </w:r>
      <w:r>
        <w:rPr>
          <w:color w:val="333333"/>
        </w:rPr>
        <w:t xml:space="preserve"> </w:t>
      </w:r>
      <w:r>
        <w:rPr>
          <w:color w:val="333333"/>
        </w:rPr>
        <w:t xml:space="preserve">when the screen needs three fields toasts and detoasts megabytes per page.</w:t>
      </w:r>
    </w:p>
    <w:p>
      <w:pPr>
        <w:numPr>
          <w:ilvl w:val="0"/>
          <w:numId w:val="1003"/>
        </w:numPr>
        <w:pStyle w:val="Compact"/>
      </w:pPr>
      <w:r>
        <w:rPr>
          <w:bCs/>
          <w:b/>
          <w:color w:val="333333"/>
        </w:rPr>
        <w:t xml:space="preserve">Paginate</w:t>
      </w:r>
      <w:r>
        <w:rPr>
          <w:bCs/>
          <w:b/>
          <w:color w:val="333333"/>
        </w:rPr>
        <w:t xml:space="preserve"> </w:t>
      </w:r>
      <w:r>
        <w:rPr>
          <w:rStyle w:val="VerbatimChar"/>
          <w:bCs/>
          <w:b/>
          <w:color w:val="333333"/>
        </w:rPr>
        <w:t xml:space="preserve">messages</w:t>
      </w:r>
      <w:r>
        <w:rPr>
          <w:bCs/>
          <w:b/>
          <w:color w:val="333333"/>
        </w:rPr>
        <w:t xml:space="preserve">,</w:t>
      </w:r>
      <w:r>
        <w:rPr>
          <w:bCs/>
          <w:b/>
          <w:color w:val="333333"/>
        </w:rPr>
        <w:t xml:space="preserve"> </w:t>
      </w:r>
      <w:r>
        <w:rPr>
          <w:rStyle w:val="VerbatimChar"/>
          <w:bCs/>
          <w:b/>
          <w:color w:val="333333"/>
        </w:rPr>
        <w:t xml:space="preserve">notifications</w:t>
      </w:r>
      <w:r>
        <w:rPr>
          <w:bCs/>
          <w:b/>
          <w:color w:val="333333"/>
        </w:rPr>
        <w:t xml:space="preserve"> </w:t>
      </w:r>
      <w:r>
        <w:rPr>
          <w:bCs/>
          <w:b/>
          <w:color w:val="333333"/>
        </w:rPr>
        <w:t xml:space="preserve">and document lists with keyset (cursor) pagination</w:t>
      </w:r>
      <w:r>
        <w:rPr>
          <w:color w:val="333333"/>
        </w:rPr>
        <w:t xml:space="preserve">, not</w:t>
      </w:r>
      <w:r>
        <w:rPr>
          <w:color w:val="333333"/>
        </w:rPr>
        <w:t xml:space="preserve"> </w:t>
      </w:r>
      <w:r>
        <w:rPr>
          <w:rStyle w:val="VerbatimChar"/>
          <w:color w:val="333333"/>
        </w:rPr>
        <w:t xml:space="preserve">OFFSET</w:t>
      </w:r>
      <w:r>
        <w:rPr>
          <w:color w:val="333333"/>
        </w:rPr>
        <w:t xml:space="preserve">. Deep offsets re-scan and re-sort everything skipped; the I1/I3 composites are ordered exactly for keyset use.</w:t>
      </w:r>
    </w:p>
    <w:p>
      <w:pPr>
        <w:numPr>
          <w:ilvl w:val="0"/>
          <w:numId w:val="1003"/>
        </w:numPr>
        <w:pStyle w:val="Compact"/>
      </w:pPr>
      <w:r>
        <w:rPr>
          <w:bCs/>
          <w:b/>
          <w:color w:val="333333"/>
        </w:rPr>
        <w:t xml:space="preserve">Claim queue work with the skip-locked pattern</w:t>
      </w:r>
      <w:r>
        <w:rPr>
          <w:color w:val="333333"/>
        </w:rPr>
        <w:t xml:space="preserve">: select the head of the unclaimed set ordered FIFO,</w:t>
      </w:r>
      <w:r>
        <w:rPr>
          <w:color w:val="333333"/>
        </w:rPr>
        <w:t xml:space="preserve"> </w:t>
      </w:r>
      <w:r>
        <w:rPr>
          <w:rStyle w:val="VerbatimChar"/>
          <w:color w:val="333333"/>
        </w:rPr>
        <w:t xml:space="preserve">FOR UPDATE SKIP LOCKED</w:t>
      </w:r>
      <w:r>
        <w:rPr>
          <w:color w:val="333333"/>
        </w:rPr>
        <w:t xml:space="preserve">, bounded batch. Never claim with an ad-hoc status filter — the I2 partials match one predicate exactly, and a mismatched predicate silently seq-scans (Gate 7 checks the plans; CI keeps checking).</w:t>
      </w:r>
    </w:p>
    <w:p>
      <w:pPr>
        <w:numPr>
          <w:ilvl w:val="0"/>
          <w:numId w:val="1003"/>
        </w:numPr>
        <w:pStyle w:val="Compact"/>
      </w:pPr>
      <w:r>
        <w:rPr>
          <w:bCs/>
          <w:b/>
          <w:color w:val="333333"/>
        </w:rPr>
        <w:t xml:space="preserve">Never filter on jsonb keys in application queries.</w:t>
      </w:r>
      <w:r>
        <w:rPr>
          <w:color w:val="333333"/>
        </w:rPr>
        <w:t xml:space="preserve"> </w:t>
      </w:r>
      <w:r>
        <w:rPr>
          <w:color w:val="333333"/>
        </w:rPr>
        <w:t xml:space="preserve">If a screen needs to filter by something inside</w:t>
      </w:r>
      <w:r>
        <w:rPr>
          <w:color w:val="333333"/>
        </w:rPr>
        <w:t xml:space="preserve"> </w:t>
      </w:r>
      <w:r>
        <w:rPr>
          <w:rStyle w:val="VerbatimChar"/>
          <w:color w:val="333333"/>
        </w:rPr>
        <w:t xml:space="preserve">extracted_data</w:t>
      </w:r>
      <w:r>
        <w:rPr>
          <w:color w:val="333333"/>
        </w:rPr>
        <w:t xml:space="preserve"> </w:t>
      </w:r>
      <w:r>
        <w:rPr>
          <w:color w:val="333333"/>
        </w:rPr>
        <w:t xml:space="preserve">or</w:t>
      </w:r>
      <w:r>
        <w:rPr>
          <w:color w:val="333333"/>
        </w:rPr>
        <w:t xml:space="preserve"> </w:t>
      </w:r>
      <w:r>
        <w:rPr>
          <w:rStyle w:val="VerbatimChar"/>
          <w:color w:val="333333"/>
        </w:rPr>
        <w:t xml:space="preserve">metadata</w:t>
      </w:r>
      <w:r>
        <w:rPr>
          <w:color w:val="333333"/>
        </w:rPr>
        <w:t xml:space="preserve">, that is the signal to raise the typed-column promotion discussion (v1.1 evidence gate), not to ship the jsonb filter.</w:t>
      </w:r>
    </w:p>
    <w:p>
      <w:pPr>
        <w:numPr>
          <w:ilvl w:val="0"/>
          <w:numId w:val="1003"/>
        </w:numPr>
        <w:pStyle w:val="Compact"/>
      </w:pPr>
      <w:r>
        <w:rPr>
          <w:bCs/>
          <w:b/>
          <w:color w:val="333333"/>
        </w:rPr>
        <w:t xml:space="preserve">Count unread via the partial’s shape</w:t>
      </w:r>
      <w:r>
        <w:rPr>
          <w:color w:val="333333"/>
        </w:rPr>
        <w:t xml:space="preserve"> </w:t>
      </w:r>
      <w:r>
        <w:rPr>
          <w:color w:val="333333"/>
        </w:rPr>
        <w:t xml:space="preserve">(</w:t>
      </w:r>
      <w:r>
        <w:rPr>
          <w:rStyle w:val="VerbatimChar"/>
          <w:color w:val="333333"/>
        </w:rPr>
        <w:t xml:space="preserve">recipient_id</w:t>
      </w:r>
      <w:r>
        <w:rPr>
          <w:color w:val="333333"/>
        </w:rPr>
        <w:t xml:space="preserve"> </w:t>
      </w:r>
      <w:r>
        <w:rPr>
          <w:color w:val="333333"/>
        </w:rPr>
        <w:t xml:space="preserve">+ unread flag), and prefer existence checks over</w:t>
      </w:r>
      <w:r>
        <w:rPr>
          <w:color w:val="333333"/>
        </w:rPr>
        <w:t xml:space="preserve"> </w:t>
      </w:r>
      <w:r>
        <w:rPr>
          <w:rStyle w:val="VerbatimChar"/>
          <w:color w:val="333333"/>
        </w:rPr>
        <w:t xml:space="preserve">COUNT(*)</w:t>
      </w:r>
      <w:r>
        <w:rPr>
          <w:color w:val="333333"/>
        </w:rPr>
        <w:t xml:space="preserve"> </w:t>
      </w:r>
      <w:r>
        <w:rPr>
          <w:color w:val="333333"/>
        </w:rPr>
        <w:t xml:space="preserve">where the UI only needs a badge-or-none.</w:t>
      </w:r>
    </w:p>
    <w:p>
      <w:pPr>
        <w:numPr>
          <w:ilvl w:val="0"/>
          <w:numId w:val="1003"/>
        </w:numPr>
        <w:pStyle w:val="Compact"/>
      </w:pPr>
      <w:r>
        <w:rPr>
          <w:bCs/>
          <w:b/>
          <w:color w:val="333333"/>
        </w:rPr>
        <w:t xml:space="preserve">EXPLAIN gate in CI</w:t>
      </w:r>
      <w:r>
        <w:rPr>
          <w:color w:val="333333"/>
        </w:rPr>
        <w:t xml:space="preserve">: every new or changed query against a watchlist table lands with an</w:t>
      </w:r>
      <w:r>
        <w:rPr>
          <w:color w:val="333333"/>
        </w:rPr>
        <w:t xml:space="preserve"> </w:t>
      </w:r>
      <w:r>
        <w:rPr>
          <w:rStyle w:val="VerbatimChar"/>
          <w:color w:val="333333"/>
        </w:rPr>
        <w:t xml:space="preserve">EXPLAIN</w:t>
      </w:r>
      <w:r>
        <w:rPr>
          <w:color w:val="333333"/>
        </w:rPr>
        <w:t xml:space="preserve"> </w:t>
      </w:r>
      <w:r>
        <w:rPr>
          <w:color w:val="333333"/>
        </w:rPr>
        <w:t xml:space="preserve">(analyse, buffers) captured in the pull request on a seeded database; any seq scan on</w:t>
      </w:r>
      <w:r>
        <w:rPr>
          <w:color w:val="333333"/>
        </w:rPr>
        <w:t xml:space="preserve"> </w:t>
      </w:r>
      <w:r>
        <w:rPr>
          <w:rStyle w:val="VerbatimChar"/>
          <w:color w:val="333333"/>
        </w:rPr>
        <w:t xml:space="preserve">emissions_logs</w:t>
      </w:r>
      <w:r>
        <w:rPr>
          <w:color w:val="333333"/>
        </w:rPr>
        <w:t xml:space="preserve">,</w:t>
      </w:r>
      <w:r>
        <w:rPr>
          <w:color w:val="333333"/>
        </w:rPr>
        <w:t xml:space="preserve"> </w:t>
      </w:r>
      <w:r>
        <w:rPr>
          <w:rStyle w:val="VerbatimChar"/>
          <w:color w:val="333333"/>
        </w:rPr>
        <w:t xml:space="preserve">customer_documents</w:t>
      </w:r>
      <w:r>
        <w:rPr>
          <w:color w:val="333333"/>
        </w:rPr>
        <w:t xml:space="preserve">, the queue tables,</w:t>
      </w:r>
      <w:r>
        <w:rPr>
          <w:color w:val="333333"/>
        </w:rPr>
        <w:t xml:space="preserve"> </w:t>
      </w:r>
      <w:r>
        <w:rPr>
          <w:rStyle w:val="VerbatimChar"/>
          <w:color w:val="333333"/>
        </w:rPr>
        <w:t xml:space="preserve">messages</w:t>
      </w:r>
      <w:r>
        <w:rPr>
          <w:color w:val="333333"/>
        </w:rPr>
        <w:t xml:space="preserve"> </w:t>
      </w:r>
      <w:r>
        <w:rPr>
          <w:color w:val="333333"/>
        </w:rPr>
        <w:t xml:space="preserve">or</w:t>
      </w:r>
      <w:r>
        <w:rPr>
          <w:color w:val="333333"/>
        </w:rPr>
        <w:t xml:space="preserve"> </w:t>
      </w:r>
      <w:r>
        <w:rPr>
          <w:rStyle w:val="VerbatimChar"/>
          <w:color w:val="333333"/>
        </w:rPr>
        <w:t xml:space="preserve">notifications</w:t>
      </w:r>
      <w:r>
        <w:rPr>
          <w:color w:val="333333"/>
        </w:rPr>
        <w:t xml:space="preserve"> </w:t>
      </w:r>
      <w:r>
        <w:rPr>
          <w:color w:val="333333"/>
        </w:rPr>
        <w:t xml:space="preserve">fails the gate unless explicitly waived with a reason recorded.</w:t>
      </w:r>
    </w:p>
    <w:p>
      <w:pPr>
        <w:numPr>
          <w:ilvl w:val="0"/>
          <w:numId w:val="1003"/>
        </w:numPr>
        <w:pStyle w:val="Compact"/>
      </w:pPr>
      <w:r>
        <w:rPr>
          <w:bCs/>
          <w:b/>
          <w:color w:val="333333"/>
        </w:rPr>
        <w:t xml:space="preserve">Batch writes; avoid row-at-a-time upserts on the pipeline path.</w:t>
      </w:r>
      <w:r>
        <w:rPr>
          <w:color w:val="333333"/>
        </w:rPr>
        <w:t xml:space="preserve"> </w:t>
      </w:r>
      <w:r>
        <w:rPr>
          <w:color w:val="333333"/>
        </w:rPr>
        <w:t xml:space="preserve">Each row write touches I1/I2/K5 indexes; batching amortises index maintenance and keeps write amplification predictable.</w:t>
      </w:r>
    </w:p>
    <w:bookmarkEnd w:id="59"/>
    <w:bookmarkEnd w:id="60"/>
    <w:bookmarkStart w:id="64" w:name="section-7-future-scalability"/>
    <w:p>
      <w:pPr>
        <w:pStyle w:val="Heading2"/>
      </w:pPr>
      <w:r>
        <w:rPr>
          <w:color w:val="2F5D4A"/>
        </w:rPr>
        <w:t xml:space="preserve">Section 7 — Future Scalability</w:t>
      </w:r>
    </w:p>
    <w:p>
      <w:pPr>
        <w:pStyle w:val="FirstParagraph"/>
      </w:pPr>
      <w:r>
        <w:rPr>
          <w:iCs/>
          <w:i/>
          <w:color w:val="333333"/>
        </w:rPr>
        <w:t xml:space="preserve">Assumptions, stated explicitly and deliberately rough: an average organisation uploads ~50 documents/month (~600/year), producing ~600 pipeline rows and ~2,000–5,000 step-log rows/year; accumulates ~1,000–2,000</w:t>
      </w:r>
      <w:r>
        <w:rPr>
          <w:iCs/>
          <w:i/>
          <w:color w:val="333333"/>
        </w:rPr>
        <w:t xml:space="preserve"> </w:t>
      </w:r>
      <w:r>
        <w:rPr>
          <w:rStyle w:val="VerbatimChar"/>
          <w:iCs/>
          <w:i/>
          <w:color w:val="333333"/>
        </w:rPr>
        <w:t xml:space="preserve">emissions_logs</w:t>
      </w:r>
      <w:r>
        <w:rPr>
          <w:iCs/>
          <w:i/>
          <w:color w:val="333333"/>
        </w:rPr>
        <w:t xml:space="preserve"> </w:t>
      </w:r>
      <w:r>
        <w:rPr>
          <w:iCs/>
          <w:i/>
          <w:color w:val="333333"/>
        </w:rPr>
        <w:t xml:space="preserve">rows/year; generates ~500 messages and ~1,000 notifications/year; and every sensitive action appends to one or more audit tables at roughly 10–50 audit rows per user-day. A consultant org aggregates its client base (×10–×50 tenants’ activity through one membership surface). These are planning assumptions, not measurements; the quarterly review replaces them with observed values.</w:t>
      </w:r>
    </w:p>
    <w:bookmarkStart w:id="61" w:name="scale-ladder"/>
    <w:p>
      <w:pPr>
        <w:pStyle w:val="Heading3"/>
      </w:pPr>
      <w:r>
        <w:rPr>
          <w:color w:val="2F5D4A"/>
        </w:rPr>
        <w:t xml:space="preserve">7.1 Scale ladder</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584"/>
        <w:gridCol w:w="1584"/>
        <w:gridCol w:w="1584"/>
        <w:gridCol w:w="1584"/>
        <w:gridCol w:w="1584"/>
      </w:tblGrid>
      <w:tr>
        <w:trPr>
          <w:tblHeader w:val="true"/>
          <w:tblHeader w:val="true"/>
        </w:trPr>
        <w:tc>
          <w:tcPr>
            <w:shd w:val="clear" w:color="auto" w:fill="E3EDE7"/>
          </w:tcPr>
          <w:p>
            <w:pPr>
              <w:pStyle w:val="Compact"/>
              <w:spacing w:before="20" w:after="20"/>
              <w:jc w:val="left"/>
            </w:pPr>
            <w:r>
              <w:rPr>
                <w:b/>
                <w:color w:val="2F5D4A"/>
                <w:sz w:val="19"/>
              </w:rPr>
              <w:t xml:space="preserve">Scale (orgs)</w:t>
            </w:r>
          </w:p>
        </w:tc>
        <w:tc>
          <w:tcPr>
            <w:shd w:val="clear" w:color="auto" w:fill="E3EDE7"/>
          </w:tcPr>
          <w:p>
            <w:pPr>
              <w:pStyle w:val="Compact"/>
              <w:spacing w:before="20" w:after="20"/>
              <w:jc w:val="left"/>
            </w:pPr>
            <w:r>
              <w:rPr>
                <w:b/>
                <w:color w:val="2F5D4A"/>
                <w:sz w:val="19"/>
              </w:rPr>
              <w:t xml:space="preserve">What degrades or breaks</w:t>
            </w:r>
          </w:p>
        </w:tc>
        <w:tc>
          <w:tcPr>
            <w:shd w:val="clear" w:color="auto" w:fill="E3EDE7"/>
          </w:tcPr>
          <w:p>
            <w:pPr>
              <w:pStyle w:val="Compact"/>
              <w:spacing w:before="20" w:after="20"/>
              <w:jc w:val="left"/>
            </w:pPr>
            <w:r>
              <w:rPr>
                <w:b/>
                <w:color w:val="2F5D4A"/>
                <w:sz w:val="19"/>
              </w:rPr>
              <w:t xml:space="preserve">Why</w:t>
            </w:r>
          </w:p>
        </w:tc>
        <w:tc>
          <w:tcPr>
            <w:shd w:val="clear" w:color="auto" w:fill="E3EDE7"/>
          </w:tcPr>
          <w:p>
            <w:pPr>
              <w:pStyle w:val="Compact"/>
              <w:spacing w:before="20" w:after="20"/>
              <w:jc w:val="left"/>
            </w:pPr>
            <w:r>
              <w:rPr>
                <w:b/>
                <w:color w:val="2F5D4A"/>
                <w:sz w:val="19"/>
              </w:rPr>
              <w:t xml:space="preserve">Now (inexpensive)</w:t>
            </w:r>
          </w:p>
        </w:tc>
        <w:tc>
          <w:tcPr>
            <w:shd w:val="clear" w:color="auto" w:fill="E3EDE7"/>
          </w:tcPr>
          <w:p>
            <w:pPr>
              <w:pStyle w:val="Compact"/>
              <w:spacing w:before="20" w:after="20"/>
              <w:jc w:val="left"/>
            </w:pPr>
            <w:r>
              <w:rPr>
                <w:b/>
                <w:color w:val="2F5D4A"/>
                <w:sz w:val="19"/>
              </w:rPr>
              <w:t xml:space="preserve">Defer — trigger and target version</w:t>
            </w:r>
          </w:p>
        </w:tc>
      </w:tr>
      <w:tr>
        <w:tc>
          <w:tcPr/>
          <w:p>
            <w:pPr>
              <w:pStyle w:val="Compact"/>
              <w:spacing w:before="20" w:after="20"/>
              <w:jc w:val="left"/>
            </w:pPr>
            <w:r>
              <w:rPr>
                <w:bCs/>
                <w:b/>
                <w:color w:val="333333"/>
                <w:sz w:val="19"/>
              </w:rPr>
              <w:t xml:space="preserve">100</w:t>
            </w:r>
            <w:r>
              <w:rPr>
                <w:color w:val="333333"/>
                <w:sz w:val="19"/>
              </w:rPr>
              <w:t xml:space="preserve"> </w:t>
            </w:r>
            <w:r>
              <w:rPr>
                <w:color w:val="333333"/>
                <w:sz w:val="19"/>
              </w:rPr>
              <w:t xml:space="preserve">(~launch ×2)</w:t>
            </w:r>
          </w:p>
        </w:tc>
        <w:tc>
          <w:tcPr/>
          <w:p>
            <w:pPr>
              <w:pStyle w:val="Compact"/>
              <w:spacing w:before="20" w:after="20"/>
              <w:jc w:val="left"/>
            </w:pPr>
            <w:r>
              <w:rPr>
                <w:color w:val="333333"/>
                <w:sz w:val="19"/>
              </w:rPr>
              <w:t xml:space="preserve">Nothing structural.</w:t>
            </w:r>
            <w:r>
              <w:rPr>
                <w:color w:val="333333"/>
                <w:sz w:val="19"/>
              </w:rPr>
              <w:t xml:space="preserve"> </w:t>
            </w:r>
            <w:r>
              <w:rPr>
                <w:rStyle w:val="VerbatimChar"/>
                <w:color w:val="333333"/>
                <w:sz w:val="19"/>
              </w:rPr>
              <w:t xml:space="preserve">emissions_logs</w:t>
            </w:r>
            <w:r>
              <w:rPr>
                <w:color w:val="333333"/>
                <w:sz w:val="19"/>
              </w:rPr>
              <w:t xml:space="preserve"> </w:t>
            </w:r>
            <w:r>
              <w:rPr>
                <w:color w:val="333333"/>
                <w:sz w:val="19"/>
              </w:rPr>
              <w:t xml:space="preserve">~10⁵–10⁶ rows; queues ~10⁵; audit family ~10⁶. All within B-tree comfort.</w:t>
            </w:r>
          </w:p>
        </w:tc>
        <w:tc>
          <w:tcPr/>
          <w:p>
            <w:pPr>
              <w:pStyle w:val="Compact"/>
              <w:spacing w:before="20" w:after="20"/>
              <w:jc w:val="left"/>
            </w:pPr>
            <w:r>
              <w:rPr>
                <w:color w:val="333333"/>
                <w:sz w:val="19"/>
              </w:rPr>
              <w:t xml:space="preserve">I1–I5 plus retention jobs are sized for this</w:t>
            </w:r>
          </w:p>
        </w:tc>
        <w:tc>
          <w:tcPr/>
          <w:p>
            <w:pPr>
              <w:pStyle w:val="Compact"/>
              <w:spacing w:before="20" w:after="20"/>
              <w:jc w:val="left"/>
            </w:pPr>
            <w:r>
              <w:rPr>
                <w:color w:val="333333"/>
                <w:sz w:val="19"/>
              </w:rPr>
              <w:t xml:space="preserve">Monitoring baselines captured at launch (row counts, p95 per watchlist table, vacuum stats) so every later threshold is judged against evidence, not vibes</w:t>
            </w:r>
          </w:p>
        </w:tc>
        <w:tc>
          <w:tcPr/>
          <w:p>
            <w:pPr>
              <w:pStyle w:val="Compact"/>
              <w:spacing w:before="20" w:after="20"/>
              <w:jc w:val="left"/>
            </w:pPr>
            <w:r>
              <w:rPr>
                <w:color w:val="333333"/>
                <w:sz w:val="19"/>
              </w:rPr>
              <w:t xml:space="preserve">—</w:t>
            </w:r>
          </w:p>
        </w:tc>
      </w:tr>
      <w:tr>
        <w:tc>
          <w:tcPr/>
          <w:p>
            <w:pPr>
              <w:pStyle w:val="Compact"/>
              <w:spacing w:before="20" w:after="20"/>
              <w:jc w:val="left"/>
            </w:pPr>
            <w:r>
              <w:rPr>
                <w:bCs/>
                <w:b/>
                <w:color w:val="333333"/>
                <w:sz w:val="19"/>
              </w:rPr>
              <w:t xml:space="preserve">1,000</w:t>
            </w:r>
          </w:p>
        </w:tc>
        <w:tc>
          <w:tcPr/>
          <w:p>
            <w:pPr>
              <w:pStyle w:val="Compact"/>
              <w:spacing w:before="20" w:after="20"/>
              <w:jc w:val="left"/>
            </w:pPr>
            <w:r>
              <w:rPr>
                <w:color w:val="333333"/>
                <w:sz w:val="19"/>
              </w:rPr>
              <w:t xml:space="preserve">RLS policy evaluation becomes the dominant per-query cost on</w:t>
            </w:r>
            <w:r>
              <w:rPr>
                <w:color w:val="333333"/>
                <w:sz w:val="19"/>
              </w:rPr>
              <w:t xml:space="preserve"> </w:t>
            </w:r>
            <w:r>
              <w:rPr>
                <w:rStyle w:val="VerbatimChar"/>
                <w:color w:val="333333"/>
                <w:sz w:val="19"/>
              </w:rPr>
              <w:t xml:space="preserve">emissions_logs</w:t>
            </w:r>
            <w:r>
              <w:rPr>
                <w:color w:val="333333"/>
                <w:sz w:val="19"/>
              </w:rPr>
              <w:t xml:space="preserve"> </w:t>
            </w:r>
            <w:r>
              <w:rPr>
                <w:color w:val="333333"/>
                <w:sz w:val="19"/>
              </w:rPr>
              <w:t xml:space="preserve">and queue tables; queue polling contention rises with worker count; index bloat appears on churn-heavy partials (queue tables) and on the membership/GIN surface; storage at ~0.6M documents/year (~low-TB in buckets, stated assumption)</w:t>
            </w:r>
          </w:p>
        </w:tc>
        <w:tc>
          <w:tcPr/>
          <w:p>
            <w:pPr>
              <w:pStyle w:val="Compact"/>
              <w:spacing w:before="20" w:after="20"/>
              <w:jc w:val="left"/>
            </w:pPr>
            <w:r>
              <w:rPr>
                <w:color w:val="333333"/>
                <w:sz w:val="19"/>
              </w:rPr>
              <w:t xml:space="preserve">Per-row predicate cost scales with rows scanned; more workers × same poll cadence multiplies claim traffic; every write maintains ~5–8 indexes on the pipeline path (write amplification)</w:t>
            </w:r>
          </w:p>
        </w:tc>
        <w:tc>
          <w:tcPr/>
          <w:p>
            <w:pPr>
              <w:pStyle w:val="Compact"/>
              <w:spacing w:before="20" w:after="20"/>
              <w:jc w:val="left"/>
            </w:pPr>
            <w:r>
              <w:rPr>
                <w:color w:val="333333"/>
                <w:sz w:val="19"/>
              </w:rPr>
              <w:t xml:space="preserve">Retention jobs verified to hold completed queue rows and</w:t>
            </w:r>
            <w:r>
              <w:rPr>
                <w:color w:val="333333"/>
                <w:sz w:val="19"/>
              </w:rPr>
              <w:t xml:space="preserve"> </w:t>
            </w:r>
            <w:r>
              <w:rPr>
                <w:rStyle w:val="VerbatimChar"/>
                <w:color w:val="333333"/>
                <w:sz w:val="19"/>
              </w:rPr>
              <w:t xml:space="preserve">processing_logs</w:t>
            </w:r>
            <w:r>
              <w:rPr>
                <w:color w:val="333333"/>
                <w:sz w:val="19"/>
              </w:rPr>
              <w:t xml:space="preserve"> </w:t>
            </w:r>
            <w:r>
              <w:rPr>
                <w:color w:val="333333"/>
                <w:sz w:val="19"/>
              </w:rPr>
              <w:t xml:space="preserve">inside their windows (v1.0.x schedule); pg_cron retention already B-class</w:t>
            </w:r>
          </w:p>
        </w:tc>
        <w:tc>
          <w:tcPr/>
          <w:p>
            <w:pPr>
              <w:pStyle w:val="Compact"/>
              <w:spacing w:before="20" w:after="20"/>
              <w:jc w:val="left"/>
            </w:pPr>
            <w:r>
              <w:rPr>
                <w:color w:val="333333"/>
                <w:sz w:val="19"/>
              </w:rPr>
              <w:t xml:space="preserve">Connection pooling (PgBouncer/Supabase pooler sizing) reviewed at ~500 concurrent tenants; targeted index consolidation if bloat measured — v1.1/v1.2, triggered by bloat ratio, not calendar</w:t>
            </w:r>
          </w:p>
        </w:tc>
      </w:tr>
      <w:tr>
        <w:tc>
          <w:tcPr/>
          <w:p>
            <w:pPr>
              <w:pStyle w:val="Compact"/>
              <w:spacing w:before="20" w:after="20"/>
              <w:jc w:val="left"/>
            </w:pPr>
            <w:r>
              <w:rPr>
                <w:bCs/>
                <w:b/>
                <w:color w:val="333333"/>
                <w:sz w:val="19"/>
              </w:rPr>
              <w:t xml:space="preserve">10,000</w:t>
            </w:r>
          </w:p>
        </w:tc>
        <w:tc>
          <w:tcPr/>
          <w:p>
            <w:pPr>
              <w:pStyle w:val="Compact"/>
              <w:spacing w:before="20" w:after="20"/>
              <w:jc w:val="left"/>
            </w:pPr>
            <w:r>
              <w:rPr>
                <w:rStyle w:val="VerbatimChar"/>
                <w:color w:val="333333"/>
                <w:sz w:val="19"/>
              </w:rPr>
              <w:t xml:space="preserve">emissions_logs</w:t>
            </w:r>
            <w:r>
              <w:rPr>
                <w:color w:val="333333"/>
                <w:sz w:val="19"/>
              </w:rPr>
              <w:t xml:space="preserve"> </w:t>
            </w:r>
            <w:r>
              <w:rPr>
                <w:color w:val="333333"/>
                <w:sz w:val="19"/>
              </w:rPr>
              <w:t xml:space="preserve">~10⁷–10⁸ rows — partitioning revisit trigger likely fires; audit family (9+ tables) at 10⁸ aggregate — retention DELETEs strain maintenance windows and the audit-archive question (T2, DEFERRED to v1.1) becomes live; backup/restore windows lengthen beyond comfortable RTO; queue throughput needs worker autoscaling; tenant data skew (one consultant org with thousands of client tenants) makes per-tenant statistics and any per-tenant operation lumpy; anonymisation/erasure jobs against ~40 FK references stretch toward the one-month DSAR clock</w:t>
            </w:r>
          </w:p>
        </w:tc>
        <w:tc>
          <w:tcPr/>
          <w:p>
            <w:pPr>
              <w:pStyle w:val="Compact"/>
              <w:spacing w:before="20" w:after="20"/>
              <w:jc w:val="left"/>
            </w:pPr>
            <w:r>
              <w:rPr>
                <w:color w:val="333333"/>
                <w:sz w:val="19"/>
              </w:rPr>
              <w:t xml:space="preserve">Rows and TOAST volume outgrow single-table vacuum/retention economics; PITR base-backup size scales linearly; erasure touches every tenant table per request</w:t>
            </w:r>
          </w:p>
        </w:tc>
        <w:tc>
          <w:tcPr/>
          <w:p>
            <w:pPr>
              <w:pStyle w:val="Compact"/>
              <w:spacing w:before="20" w:after="20"/>
              <w:jc w:val="left"/>
            </w:pPr>
            <w:r>
              <w:rPr>
                <w:color w:val="333333"/>
                <w:sz w:val="19"/>
              </w:rPr>
              <w:t xml:space="preserve">Archival posture on the biggest log table: retention windows and the erasure runbook’s FK graph kept current (already plan artefacts); nothing else inexpensive is left</w:t>
            </w:r>
          </w:p>
        </w:tc>
        <w:tc>
          <w:tcPr/>
          <w:p>
            <w:pPr>
              <w:pStyle w:val="Compact"/>
              <w:spacing w:before="20" w:after="20"/>
              <w:jc w:val="left"/>
            </w:pPr>
            <w:r>
              <w:rPr>
                <w:color w:val="333333"/>
                <w:sz w:val="19"/>
              </w:rPr>
              <w:t xml:space="preserve">Partitioning of the audit family and</w:t>
            </w:r>
            <w:r>
              <w:rPr>
                <w:color w:val="333333"/>
                <w:sz w:val="19"/>
              </w:rPr>
              <w:t xml:space="preserve"> </w:t>
            </w:r>
            <w:r>
              <w:rPr>
                <w:rStyle w:val="VerbatimChar"/>
                <w:color w:val="333333"/>
                <w:sz w:val="19"/>
              </w:rPr>
              <w:t xml:space="preserve">emissions_logs</w:t>
            </w:r>
            <w:r>
              <w:rPr>
                <w:color w:val="333333"/>
                <w:sz w:val="19"/>
              </w:rPr>
              <w:t xml:space="preserve"> </w:t>
            </w:r>
            <w:r>
              <w:rPr>
                <w:color w:val="333333"/>
                <w:sz w:val="19"/>
              </w:rPr>
              <w:t xml:space="preserve">— trigger: &gt;10–20M rows/table or vacuum pressure (frozen) — v1.2/v2.0. Audit-archive table (T2) — trigger: retention/vacuum pressure — v1.1+. Read replicas / reporting offload — trigger: reporting p95 contention — v2.0. Erasure-job parallelisation and a rehearsed bulk-erasure variant — trigger: rehearsal time approaching one week — v1.1</w:t>
            </w:r>
          </w:p>
        </w:tc>
      </w:tr>
      <w:tr>
        <w:tc>
          <w:tcPr/>
          <w:p>
            <w:pPr>
              <w:pStyle w:val="Compact"/>
              <w:spacing w:before="20" w:after="20"/>
              <w:jc w:val="left"/>
            </w:pPr>
            <w:r>
              <w:rPr>
                <w:bCs/>
                <w:b/>
                <w:color w:val="333333"/>
                <w:sz w:val="19"/>
              </w:rPr>
              <w:t xml:space="preserve">100,000</w:t>
            </w:r>
          </w:p>
        </w:tc>
        <w:tc>
          <w:tcPr/>
          <w:p>
            <w:pPr>
              <w:pStyle w:val="Compact"/>
              <w:spacing w:before="20" w:after="20"/>
              <w:jc w:val="left"/>
            </w:pPr>
            <w:r>
              <w:rPr>
                <w:color w:val="333333"/>
                <w:sz w:val="19"/>
              </w:rPr>
              <w:t xml:space="preserve">Single-primary PostgreSQL assumption itself: connection counts exceed Supabase plan ceilings even pooled; storage at tens of TB; backup windows require continuous-archiving economics review; per-tenant RLS evaluation and index maintenance are fine per query but aggregate write amplification on the pipeline path is the ceiling; consultant-skew orgs may individually exceed the 10–20M row trigger on their own</w:t>
            </w:r>
          </w:p>
        </w:tc>
        <w:tc>
          <w:tcPr/>
          <w:p>
            <w:pPr>
              <w:pStyle w:val="Compact"/>
              <w:spacing w:before="20" w:after="20"/>
              <w:jc w:val="left"/>
            </w:pPr>
            <w:r>
              <w:rPr>
                <w:color w:val="333333"/>
                <w:sz w:val="19"/>
              </w:rPr>
              <w:t xml:space="preserve">At this scale the constraint is platform economics and operational windows, not any single index</w:t>
            </w:r>
          </w:p>
        </w:tc>
        <w:tc>
          <w:tcPr/>
          <w:p>
            <w:pPr>
              <w:pStyle w:val="Compact"/>
              <w:spacing w:before="20" w:after="20"/>
              <w:jc w:val="left"/>
            </w:pPr>
            <w:r>
              <w:rPr>
                <w:color w:val="333333"/>
                <w:sz w:val="19"/>
              </w:rPr>
              <w:t xml:space="preserve">Nothing — nothing here is inexpensive</w:t>
            </w:r>
          </w:p>
        </w:tc>
        <w:tc>
          <w:tcPr/>
          <w:p>
            <w:pPr>
              <w:pStyle w:val="Compact"/>
              <w:spacing w:before="20" w:after="20"/>
              <w:jc w:val="left"/>
            </w:pPr>
            <w:r>
              <w:rPr>
                <w:color w:val="333333"/>
                <w:sz w:val="19"/>
              </w:rPr>
              <w:t xml:space="preserve">Sharding/tenant-grouping strategy, storage tiering, possibly a second cluster per region — trigger: ~25,000 orgs or platform-limit telemetry — v2.0+ planning horizon</w:t>
            </w:r>
          </w:p>
        </w:tc>
      </w:tr>
    </w:tbl>
    <w:bookmarkEnd w:id="61"/>
    <w:bookmarkStart w:id="62" w:name="stress-points-in-prose"/>
    <w:p>
      <w:pPr>
        <w:pStyle w:val="Heading3"/>
      </w:pPr>
      <w:r>
        <w:rPr>
          <w:color w:val="2F5D4A"/>
        </w:rPr>
        <w:t xml:space="preserve">7.2 Stress points in prose</w:t>
      </w:r>
    </w:p>
    <w:p>
      <w:pPr>
        <w:pStyle w:val="FirstParagraph"/>
      </w:pPr>
      <w:r>
        <w:rPr>
          <w:bCs/>
          <w:b/>
          <w:color w:val="333333"/>
        </w:rPr>
        <w:t xml:space="preserve">RLS policy evaluation at scale.</w:t>
      </w:r>
      <w:r>
        <w:rPr>
          <w:color w:val="333333"/>
        </w:rPr>
        <w:t xml:space="preserve"> </w:t>
      </w:r>
      <w:r>
        <w:rPr>
          <w:color w:val="333333"/>
        </w:rPr>
        <w:t xml:space="preserve">The policy model is sound and frozen; the cost is per-row predicate evaluation plus the membership/</w:t>
      </w:r>
      <w:r>
        <w:rPr>
          <w:rStyle w:val="VerbatimChar"/>
          <w:color w:val="333333"/>
        </w:rPr>
        <w:t xml:space="preserve">client_access</w:t>
      </w:r>
      <w:r>
        <w:rPr>
          <w:color w:val="333333"/>
        </w:rPr>
        <w:t xml:space="preserve"> </w:t>
      </w:r>
      <w:r>
        <w:rPr>
          <w:color w:val="333333"/>
        </w:rPr>
        <w:t xml:space="preserve">lookup on every query. At 100–1,000 orgs the I1 composites and the membership UNIQUE-backed index keep this index-served. The risk at 10,000+ is not correctness but the aggregate: policies that join</w:t>
      </w:r>
      <w:r>
        <w:rPr>
          <w:color w:val="333333"/>
        </w:rPr>
        <w:t xml:space="preserve"> </w:t>
      </w:r>
      <w:r>
        <w:rPr>
          <w:rStyle w:val="VerbatimChar"/>
          <w:color w:val="333333"/>
        </w:rPr>
        <w:t xml:space="preserve">organization_members</w:t>
      </w:r>
      <w:r>
        <w:rPr>
          <w:color w:val="333333"/>
        </w:rPr>
        <w:t xml:space="preserve"> </w:t>
      </w:r>
      <w:r>
        <w:rPr>
          <w:color w:val="333333"/>
        </w:rPr>
        <w:t xml:space="preserve">on every query of a 10⁸-row table demand that the membership lookup never leaves cache. Recommendation NOW: capture the Gate 7 query plans as the launch baseline so any planner regression (e.g. after statistics drift) is detected against evidence. DEFER: policy simplification or cached-claims patterns — trigger: measured p95 regression attributable to the predicate — v1.2.</w:t>
      </w:r>
    </w:p>
    <w:p>
      <w:pPr>
        <w:pStyle w:val="BodyText"/>
      </w:pPr>
      <w:r>
        <w:rPr>
          <w:bCs/>
          <w:b/>
          <w:color w:val="333333"/>
        </w:rPr>
        <w:t xml:space="preserve">Index bloat and write amplification.</w:t>
      </w:r>
      <w:r>
        <w:rPr>
          <w:color w:val="333333"/>
        </w:rPr>
        <w:t xml:space="preserve"> </w:t>
      </w:r>
      <w:r>
        <w:rPr>
          <w:color w:val="333333"/>
        </w:rPr>
        <w:t xml:space="preserve">Every pipeline write maintains the I1/I2 composites and partials plus the K5 UNIQUE-backed indexes; the queue partials churn as rows transition status (a row leaves the partial on completion — the partial self-heals by design). GIN write amplification exists only on the low-churn</w:t>
      </w:r>
      <w:r>
        <w:rPr>
          <w:color w:val="333333"/>
        </w:rPr>
        <w:t xml:space="preserve"> </w:t>
      </w:r>
      <w:r>
        <w:rPr>
          <w:rStyle w:val="VerbatimChar"/>
          <w:color w:val="333333"/>
        </w:rPr>
        <w:t xml:space="preserve">client_access</w:t>
      </w:r>
      <w:r>
        <w:rPr>
          <w:color w:val="333333"/>
        </w:rPr>
        <w:t xml:space="preserve"> </w:t>
      </w:r>
      <w:r>
        <w:rPr>
          <w:color w:val="333333"/>
        </w:rPr>
        <w:t xml:space="preserve">column, which is why it was the sole GIN admitted. NOW: include index bloat ratio in the launch monitoring baseline. DEFER: reindex scheduling and any index consolidation — trigger: measured bloat or write-latency regression — v1.1/v1.2.</w:t>
      </w:r>
    </w:p>
    <w:p>
      <w:pPr>
        <w:pStyle w:val="BodyText"/>
      </w:pPr>
      <w:r>
        <w:rPr>
          <w:bCs/>
          <w:b/>
          <w:color w:val="333333"/>
        </w:rPr>
        <w:t xml:space="preserve">Queue throughput.</w:t>
      </w:r>
      <w:r>
        <w:rPr>
          <w:color w:val="333333"/>
        </w:rPr>
        <w:t xml:space="preserve"> </w:t>
      </w:r>
      <w:r>
        <w:rPr>
          <w:color w:val="333333"/>
        </w:rPr>
        <w:t xml:space="preserve">The claim pattern is constant-time by construction (I2 partials + skip-locked); throughput scales with workers until claim contention on the queue head becomes visible. DEFER: worker autoscaling and poll-cadence jitter — trigger: sustained claim latency or backlog age breaching the SLA definitions already in</w:t>
      </w:r>
      <w:r>
        <w:rPr>
          <w:color w:val="333333"/>
        </w:rPr>
        <w:t xml:space="preserve"> </w:t>
      </w:r>
      <w:r>
        <w:rPr>
          <w:rStyle w:val="VerbatimChar"/>
          <w:color w:val="333333"/>
        </w:rPr>
        <w:t xml:space="preserve">sla_definitions</w:t>
      </w:r>
      <w:r>
        <w:rPr>
          <w:color w:val="333333"/>
        </w:rPr>
        <w:t xml:space="preserve"> </w:t>
      </w:r>
      <w:r>
        <w:rPr>
          <w:color w:val="333333"/>
        </w:rPr>
        <w:t xml:space="preserve">— v1.1.</w:t>
      </w:r>
    </w:p>
    <w:p>
      <w:pPr>
        <w:pStyle w:val="BodyText"/>
      </w:pPr>
      <w:r>
        <w:rPr>
          <w:bCs/>
          <w:b/>
          <w:color w:val="333333"/>
        </w:rPr>
        <w:t xml:space="preserve">Audit-log growth (9+ tables).</w:t>
      </w:r>
      <w:r>
        <w:rPr>
          <w:color w:val="333333"/>
        </w:rPr>
        <w:t xml:space="preserve"> </w:t>
      </w:r>
      <w:r>
        <w:rPr>
          <w:color w:val="333333"/>
        </w:rPr>
        <w:t xml:space="preserve">The per-domain taxonomy is ADR-frozen and consolidation is rejected. Growth is unbounded by design (append-only evidence); the bound is retention. NOW (inexpensive): land the v1.0.x retention schedule and confirm the audit privilege-hardening (no UPDATE/DELETE) so the retention DELETEs are the only writer of history. DEFER: the audit-archive table (T2) —</w:t>
      </w:r>
      <w:r>
        <w:rPr>
          <w:color w:val="333333"/>
        </w:rPr>
        <w:t xml:space="preserve"> </w:t>
      </w:r>
      <w:r>
        <w:rPr>
          <w:bCs/>
          <w:b/>
          <w:color w:val="333333"/>
        </w:rPr>
        <w:t xml:space="preserve">kept as DEFERRED to v1.1 with its trigger</w:t>
      </w:r>
      <w:r>
        <w:rPr>
          <w:color w:val="333333"/>
        </w:rPr>
        <w:t xml:space="preserve"> </w:t>
      </w:r>
      <w:r>
        <w:rPr>
          <w:color w:val="333333"/>
        </w:rPr>
        <w:t xml:space="preserve">(measured log growth or vacuum pressure, the same revisit trigger as partitioning); unified read-only view (HP-C7) — v1.1.</w:t>
      </w:r>
    </w:p>
    <w:p>
      <w:pPr>
        <w:pStyle w:val="BodyText"/>
      </w:pPr>
      <w:r>
        <w:rPr>
          <w:bCs/>
          <w:b/>
          <w:color w:val="333333"/>
        </w:rPr>
        <w:t xml:space="preserve">Storage growth (documents).</w:t>
      </w:r>
      <w:r>
        <w:rPr>
          <w:color w:val="333333"/>
        </w:rPr>
        <w:t xml:space="preserve"> </w:t>
      </w:r>
      <w:r>
        <w:rPr>
          <w:color w:val="333333"/>
        </w:rPr>
        <w:t xml:space="preserve">Metadata lives in the database; bytes live in Supabase Storage. At ~0.6M documents/year per 1,000 orgs (assumption), bucket size — not table size — is the cost driver, and</w:t>
      </w:r>
      <w:r>
        <w:rPr>
          <w:color w:val="333333"/>
        </w:rPr>
        <w:t xml:space="preserve"> </w:t>
      </w:r>
      <w:r>
        <w:rPr>
          <w:rStyle w:val="VerbatimChar"/>
          <w:color w:val="333333"/>
        </w:rPr>
        <w:t xml:space="preserve">file_attachments</w:t>
      </w:r>
      <w:r>
        <w:rPr>
          <w:color w:val="333333"/>
        </w:rPr>
        <w:t xml:space="preserve">/</w:t>
      </w:r>
      <w:r>
        <w:rPr>
          <w:rStyle w:val="VerbatimChar"/>
          <w:color w:val="333333"/>
        </w:rPr>
        <w:t xml:space="preserve">customer_documents</w:t>
      </w:r>
      <w:r>
        <w:rPr>
          <w:color w:val="333333"/>
        </w:rPr>
        <w:t xml:space="preserve"> </w:t>
      </w:r>
      <w:r>
        <w:rPr>
          <w:color w:val="333333"/>
        </w:rPr>
        <w:t xml:space="preserve">rows stay modest. NOW:</w:t>
      </w:r>
      <w:r>
        <w:rPr>
          <w:color w:val="333333"/>
        </w:rPr>
        <w:t xml:space="preserve"> </w:t>
      </w:r>
      <w:r>
        <w:rPr>
          <w:rStyle w:val="VerbatimChar"/>
          <w:color w:val="333333"/>
        </w:rPr>
        <w:t xml:space="preserve">retention_until</w:t>
      </w:r>
      <w:r>
        <w:rPr>
          <w:color w:val="333333"/>
        </w:rPr>
        <w:t xml:space="preserve"> </w:t>
      </w:r>
      <w:r>
        <w:rPr>
          <w:color w:val="333333"/>
        </w:rPr>
        <w:t xml:space="preserve">on the document class (already B-class) so lifecycle policy exists before the data does. DEFER: storage tiering/lifecycle rules — trigger: storage cost trajectory at the first annual review — v1.1+.</w:t>
      </w:r>
    </w:p>
    <w:p>
      <w:pPr>
        <w:pStyle w:val="BodyText"/>
      </w:pPr>
      <w:r>
        <w:rPr>
          <w:bCs/>
          <w:b/>
          <w:color w:val="333333"/>
        </w:rPr>
        <w:t xml:space="preserve">Connection pooling / Supabase limits.</w:t>
      </w:r>
      <w:r>
        <w:rPr>
          <w:color w:val="333333"/>
        </w:rPr>
        <w:t xml:space="preserve"> </w:t>
      </w:r>
      <w:r>
        <w:rPr>
          <w:color w:val="333333"/>
        </w:rPr>
        <w:t xml:space="preserve">Supabase plan ceilings on connections and compute bind before the schema does. NOW: nothing beyond using the platform pooler correctly (workers and API on pooled connections; no long-lived idle transactions — an app-team rule, free). DEFER: plan-tier and pooler sizing review — trigger: ~500 concurrent tenants or pooler saturation telemetry — v1.1/v1.2.</w:t>
      </w:r>
    </w:p>
    <w:p>
      <w:pPr>
        <w:pStyle w:val="BodyText"/>
      </w:pPr>
      <w:r>
        <w:rPr>
          <w:bCs/>
          <w:b/>
          <w:color w:val="333333"/>
        </w:rPr>
        <w:t xml:space="preserve">Tenant data skew.</w:t>
      </w:r>
      <w:r>
        <w:rPr>
          <w:color w:val="333333"/>
        </w:rPr>
        <w:t xml:space="preserve"> </w:t>
      </w:r>
      <w:r>
        <w:rPr>
          <w:color w:val="333333"/>
        </w:rPr>
        <w:t xml:space="preserve">One consultant org aggregating thousands of client tenants concentrates membership checks,</w:t>
      </w:r>
      <w:r>
        <w:rPr>
          <w:color w:val="333333"/>
        </w:rPr>
        <w:t xml:space="preserve"> </w:t>
      </w:r>
      <w:r>
        <w:rPr>
          <w:rStyle w:val="VerbatimChar"/>
          <w:color w:val="333333"/>
        </w:rPr>
        <w:t xml:space="preserve">client_access</w:t>
      </w:r>
      <w:r>
        <w:rPr>
          <w:color w:val="333333"/>
        </w:rPr>
        <w:t xml:space="preserve"> </w:t>
      </w:r>
      <w:r>
        <w:rPr>
          <w:color w:val="333333"/>
        </w:rPr>
        <w:t xml:space="preserve">array evaluations and list queries. The I4 GIN is exactly the mitigation for the security predicate; list-level skew is absorbed by the tenant composites. NOW: nothing. DEFER: per-tenant statistics review and possible pagination hard-limits on consultant portal surfaces — trigger: measured skew (top-tenant row share &gt; 10× median) with latency impact — v1.1/v1.2.</w:t>
      </w:r>
    </w:p>
    <w:p>
      <w:pPr>
        <w:pStyle w:val="BodyText"/>
      </w:pPr>
      <w:r>
        <w:rPr>
          <w:bCs/>
          <w:b/>
          <w:color w:val="333333"/>
        </w:rPr>
        <w:t xml:space="preserve">Backup/restore windows.</w:t>
      </w:r>
      <w:r>
        <w:rPr>
          <w:color w:val="333333"/>
        </w:rPr>
        <w:t xml:space="preserve"> </w:t>
      </w:r>
      <w:r>
        <w:rPr>
          <w:color w:val="333333"/>
        </w:rPr>
        <w:t xml:space="preserve">PITR base backups grow linearly with data; restore rehearsal time is the honest metric. NOW: residency verification already gates launch (P5); add a timed restore rehearsal to the first quarterly review — inexpensive and evidence-producing. DEFER: restore-window objectives and any archival-tier backup strategy — trigger: rehearsal time exceeding the recovery objective — v1.1+.</w:t>
      </w:r>
    </w:p>
    <w:p>
      <w:pPr>
        <w:pStyle w:val="BodyText"/>
      </w:pPr>
      <w:r>
        <w:rPr>
          <w:bCs/>
          <w:b/>
          <w:color w:val="333333"/>
        </w:rPr>
        <w:t xml:space="preserve">Anonymisation/erasure duration at scale.</w:t>
      </w:r>
      <w:r>
        <w:rPr>
          <w:color w:val="333333"/>
        </w:rPr>
        <w:t xml:space="preserve"> </w:t>
      </w:r>
      <w:r>
        <w:rPr>
          <w:color w:val="333333"/>
        </w:rPr>
        <w:t xml:space="preserve">The anonymise-in-place runbook touches ~40 FK references per user; per-request duration grows with tenant history, and the statutory clock does not. NOW: the procedure is launch-gated and rehearsal-timed (P5) — already the plan. DEFER: parallelised/batched erasure variant and a per-tenant data-retention sweep that shrinks what erasure must touch — trigger: staging rehearsal time trending toward one week per request — v1.1.</w:t>
      </w:r>
    </w:p>
    <w:bookmarkEnd w:id="62"/>
    <w:bookmarkStart w:id="63" w:name="recommendation-summary"/>
    <w:p>
      <w:pPr>
        <w:pStyle w:val="Heading3"/>
      </w:pPr>
      <w:r>
        <w:rPr>
          <w:color w:val="2F5D4A"/>
        </w:rPr>
        <w:t xml:space="preserve">7.3 Recommendation summary</w:t>
      </w:r>
    </w:p>
    <w:p>
      <w:pPr>
        <w:pStyle w:val="FirstParagraph"/>
      </w:pPr>
      <w:r>
        <w:rPr>
          <w:bCs/>
          <w:b/>
          <w:color w:val="333333"/>
        </w:rPr>
        <w:t xml:space="preserve">Inexpensive now-items (approved):</w:t>
      </w:r>
      <w:r>
        <w:rPr>
          <w:color w:val="333333"/>
        </w:rPr>
        <w:t xml:space="preserve"> </w:t>
      </w:r>
      <w:r>
        <w:rPr>
          <w:color w:val="333333"/>
        </w:rPr>
        <w:t xml:space="preserve">monitoring baselines at launch (row counts, p95 per watchlist table, index bloat ratio, vacuum stats); retention schedule and pg_cron jobs per the v1.0.x window (archival posture on the biggest log tables is retention, not new structure — the audit-archive table itself stays DEFERRED to v1.1 with its growth/vacuum trigger); Gate 7 query plans captured as the regression baseline; one timed restore rehearsal per quarter; pooler discipline as an app-team rule.</w:t>
      </w:r>
    </w:p>
    <w:p>
      <w:pPr>
        <w:pStyle w:val="BodyText"/>
      </w:pPr>
      <w:r>
        <w:rPr>
          <w:bCs/>
          <w:b/>
          <w:color w:val="333333"/>
        </w:rPr>
        <w:t xml:space="preserve">Everything else is deferred with a named trigger and target version</w:t>
      </w:r>
      <w:r>
        <w:rPr>
          <w:color w:val="333333"/>
        </w:rPr>
        <w:t xml:space="preserve"> </w:t>
      </w:r>
      <w:r>
        <w:rPr>
          <w:color w:val="333333"/>
        </w:rPr>
        <w:t xml:space="preserve">— partitioning (&gt;10–20M rows/table or vacuum pressure; v1.2/v2.0), audit-archive table (T2; measured growth or vacuum pressure; v1.1+), targeted GIN on</w:t>
      </w:r>
      <w:r>
        <w:rPr>
          <w:color w:val="333333"/>
        </w:rPr>
        <w:t xml:space="preserve"> </w:t>
      </w:r>
      <w:r>
        <w:rPr>
          <w:rStyle w:val="VerbatimChar"/>
          <w:color w:val="333333"/>
        </w:rPr>
        <w:t xml:space="preserve">extracted_data</w:t>
      </w:r>
      <w:r>
        <w:rPr>
          <w:color w:val="333333"/>
        </w:rPr>
        <w:t xml:space="preserve"> </w:t>
      </w:r>
      <w:r>
        <w:rPr>
          <w:color w:val="333333"/>
        </w:rPr>
        <w:t xml:space="preserve">(query-log evidence of jsonb key filtering; v1.1, with typed-column promotion preferred), read replicas (reporting contention; v2.0), connection/plan scaling (pooler saturation; v1.1/v1.2), erasure parallelisation (rehearsal time → one week; v1.1), storage tiering (annual cost review; v1.1+), and sharding/second-cluster planning (~25,000 orgs or platform-limit telemetry; v2.0+). No rejected item — blanket GIN, the I6 index programme, partitioning now — is resurrected anywhere in this ladder; each appears only as a triggered revisit, exactly as the structural review froze it.</w:t>
      </w:r>
    </w:p>
    <w:bookmarkEnd w:id="63"/>
    <w:bookmarkEnd w:id="64"/>
    <w:bookmarkStart w:id="78" w:name="section-8-security-review"/>
    <w:p>
      <w:pPr>
        <w:pStyle w:val="Heading2"/>
      </w:pPr>
      <w:r>
        <w:rPr>
          <w:color w:val="2F5D4A"/>
        </w:rPr>
        <w:t xml:space="preserve">Section 8 — Security Review</w:t>
      </w:r>
    </w:p>
    <w:p>
      <w:pPr>
        <w:pStyle w:val="FirstParagraph"/>
      </w:pPr>
      <w:r>
        <w:rPr>
          <w:color w:val="333333"/>
        </w:rPr>
        <w:t xml:space="preserve">This section records the security posture of the RC2 freeze as approved, not as audited. Every posture below is either already shipped in the RC1 migration package (files 001–006, verified by 007) or scheduled against a named release window in the Production Hardening Plan (§3/§4/§7). Nothing here re-opens a triaged decision: rejected mechanisms stay rejected, deferred mechanisms stay deferred, and each entry names the control that actually ships instead.</w:t>
      </w:r>
    </w:p>
    <w:bookmarkStart w:id="65" w:name="row-level-security-approved-posture"/>
    <w:p>
      <w:pPr>
        <w:pStyle w:val="Heading3"/>
      </w:pPr>
      <w:r>
        <w:rPr>
          <w:color w:val="2F5D4A"/>
        </w:rPr>
        <w:t xml:space="preserve">8.1 Row-Level Security — approved posture</w:t>
      </w:r>
    </w:p>
    <w:p>
      <w:pPr>
        <w:pStyle w:val="FirstParagraph"/>
      </w:pPr>
      <w:r>
        <w:rPr>
          <w:color w:val="333333"/>
        </w:rPr>
        <w:t xml:space="preserve">RLS is the tenant-isolation boundary and its RC1 posture is frozen as-is for RC2. Approximately 160 policies cover the 36 tenant tables (four CRUD policies each), plus owner/scoped policies on</w:t>
      </w:r>
      <w:r>
        <w:rPr>
          <w:color w:val="333333"/>
        </w:rPr>
        <w:t xml:space="preserve"> </w:t>
      </w:r>
      <w:r>
        <w:rPr>
          <w:rStyle w:val="VerbatimChar"/>
          <w:color w:val="333333"/>
        </w:rPr>
        <w:t xml:space="preserve">organizations</w:t>
      </w:r>
      <w:r>
        <w:rPr>
          <w:color w:val="333333"/>
        </w:rPr>
        <w:t xml:space="preserve">,</w:t>
      </w:r>
      <w:r>
        <w:rPr>
          <w:color w:val="333333"/>
        </w:rPr>
        <w:t xml:space="preserve"> </w:t>
      </w:r>
      <w:r>
        <w:rPr>
          <w:rStyle w:val="VerbatimChar"/>
          <w:color w:val="333333"/>
        </w:rPr>
        <w:t xml:space="preserve">users</w:t>
      </w:r>
      <w:r>
        <w:rPr>
          <w:color w:val="333333"/>
        </w:rPr>
        <w:t xml:space="preserve"> </w:t>
      </w:r>
      <w:r>
        <w:rPr>
          <w:color w:val="333333"/>
        </w:rPr>
        <w:t xml:space="preserve">and</w:t>
      </w:r>
      <w:r>
        <w:rPr>
          <w:color w:val="333333"/>
        </w:rPr>
        <w:t xml:space="preserve"> </w:t>
      </w:r>
      <w:r>
        <w:rPr>
          <w:rStyle w:val="VerbatimChar"/>
          <w:color w:val="333333"/>
        </w:rPr>
        <w:t xml:space="preserve">notifications</w:t>
      </w:r>
      <w:r>
        <w:rPr>
          <w:color w:val="333333"/>
        </w:rPr>
        <w:t xml:space="preserve">, and read policies on the ten reference tables. Two SECURITY DEFINER-style helpers,</w:t>
      </w:r>
      <w:r>
        <w:rPr>
          <w:color w:val="333333"/>
        </w:rPr>
        <w:t xml:space="preserve"> </w:t>
      </w:r>
      <w:r>
        <w:rPr>
          <w:rStyle w:val="VerbatimChar"/>
          <w:color w:val="333333"/>
        </w:rPr>
        <w:t xml:space="preserve">is_org_member(uuid)</w:t>
      </w:r>
      <w:r>
        <w:rPr>
          <w:color w:val="333333"/>
        </w:rPr>
        <w:t xml:space="preserve"> </w:t>
      </w:r>
      <w:r>
        <w:rPr>
          <w:color w:val="333333"/>
        </w:rPr>
        <w:t xml:space="preserve">and</w:t>
      </w:r>
      <w:r>
        <w:rPr>
          <w:color w:val="333333"/>
        </w:rPr>
        <w:t xml:space="preserve"> </w:t>
      </w:r>
      <w:r>
        <w:rPr>
          <w:rStyle w:val="VerbatimChar"/>
          <w:color w:val="333333"/>
        </w:rPr>
        <w:t xml:space="preserve">is_org_active(uuid)</w:t>
      </w:r>
      <w:r>
        <w:rPr>
          <w:color w:val="333333"/>
        </w:rPr>
        <w:t xml:space="preserve">, carry the predicates so policy bodies stay uniform and auditable.</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3960"/>
        <w:gridCol w:w="3960"/>
      </w:tblGrid>
      <w:tr>
        <w:trPr>
          <w:tblHeader w:val="true"/>
          <w:tblHeader w:val="true"/>
        </w:trPr>
        <w:tc>
          <w:tcPr>
            <w:shd w:val="clear" w:color="auto" w:fill="E3EDE7"/>
          </w:tcPr>
          <w:p>
            <w:pPr>
              <w:pStyle w:val="Compact"/>
              <w:spacing w:before="20" w:after="20"/>
              <w:jc w:val="left"/>
            </w:pPr>
            <w:r>
              <w:rPr>
                <w:b/>
                <w:color w:val="2F5D4A"/>
                <w:sz w:val="19"/>
              </w:rPr>
              <w:t xml:space="preserve">Posture element</w:t>
            </w:r>
          </w:p>
        </w:tc>
        <w:tc>
          <w:tcPr>
            <w:shd w:val="clear" w:color="auto" w:fill="E3EDE7"/>
          </w:tcPr>
          <w:p>
            <w:pPr>
              <w:pStyle w:val="Compact"/>
              <w:spacing w:before="20" w:after="20"/>
              <w:jc w:val="left"/>
            </w:pPr>
            <w:r>
              <w:rPr>
                <w:b/>
                <w:color w:val="2F5D4A"/>
                <w:sz w:val="19"/>
              </w:rPr>
              <w:t xml:space="preserve">Approved behaviour</w:t>
            </w:r>
          </w:p>
        </w:tc>
      </w:tr>
      <w:tr>
        <w:tc>
          <w:tcPr/>
          <w:p>
            <w:pPr>
              <w:pStyle w:val="Compact"/>
              <w:spacing w:before="20" w:after="20"/>
              <w:jc w:val="left"/>
            </w:pPr>
            <w:r>
              <w:rPr>
                <w:color w:val="333333"/>
                <w:sz w:val="19"/>
              </w:rPr>
              <w:t xml:space="preserve">Tenant isolation</w:t>
            </w:r>
          </w:p>
        </w:tc>
        <w:tc>
          <w:tcPr/>
          <w:p>
            <w:pPr>
              <w:pStyle w:val="Compact"/>
              <w:spacing w:before="20" w:after="20"/>
              <w:jc w:val="left"/>
            </w:pPr>
            <w:r>
              <w:rPr>
                <w:color w:val="333333"/>
                <w:sz w:val="19"/>
              </w:rPr>
              <w:t xml:space="preserve">Every tenant-table policy filters on</w:t>
            </w:r>
            <w:r>
              <w:rPr>
                <w:color w:val="333333"/>
                <w:sz w:val="19"/>
              </w:rPr>
              <w:t xml:space="preserve"> </w:t>
            </w:r>
            <w:r>
              <w:rPr>
                <w:rStyle w:val="VerbatimChar"/>
                <w:color w:val="333333"/>
                <w:sz w:val="19"/>
              </w:rPr>
              <w:t xml:space="preserve">organization_id</w:t>
            </w:r>
            <w:r>
              <w:rPr>
                <w:color w:val="333333"/>
                <w:sz w:val="19"/>
              </w:rPr>
              <w:t xml:space="preserve"> </w:t>
            </w:r>
            <w:r>
              <w:rPr>
                <w:color w:val="333333"/>
                <w:sz w:val="19"/>
              </w:rPr>
              <w:t xml:space="preserve">via</w:t>
            </w:r>
            <w:r>
              <w:rPr>
                <w:color w:val="333333"/>
                <w:sz w:val="19"/>
              </w:rPr>
              <w:t xml:space="preserve"> </w:t>
            </w:r>
            <w:r>
              <w:rPr>
                <w:rStyle w:val="VerbatimChar"/>
                <w:color w:val="333333"/>
                <w:sz w:val="19"/>
              </w:rPr>
              <w:t xml:space="preserve">is_org_member()</w:t>
            </w:r>
            <w:r>
              <w:rPr>
                <w:color w:val="333333"/>
                <w:sz w:val="19"/>
              </w:rPr>
              <w:t xml:space="preserve">; consultant access adds the</w:t>
            </w:r>
            <w:r>
              <w:rPr>
                <w:color w:val="333333"/>
                <w:sz w:val="19"/>
              </w:rPr>
              <w:t xml:space="preserve"> </w:t>
            </w:r>
            <w:r>
              <w:rPr>
                <w:rStyle w:val="VerbatimChar"/>
                <w:color w:val="333333"/>
                <w:sz w:val="19"/>
              </w:rPr>
              <w:t xml:space="preserve">consultant_clients</w:t>
            </w:r>
            <w:r>
              <w:rPr>
                <w:color w:val="333333"/>
                <w:sz w:val="19"/>
              </w:rPr>
              <w:t xml:space="preserve"> </w:t>
            </w:r>
            <w:r>
              <w:rPr>
                <w:color w:val="333333"/>
                <w:sz w:val="19"/>
              </w:rPr>
              <w:t xml:space="preserve">grant union and the</w:t>
            </w:r>
            <w:r>
              <w:rPr>
                <w:color w:val="333333"/>
                <w:sz w:val="19"/>
              </w:rPr>
              <w:t xml:space="preserve"> </w:t>
            </w:r>
            <w:r>
              <w:rPr>
                <w:rStyle w:val="VerbatimChar"/>
                <w:color w:val="333333"/>
                <w:sz w:val="19"/>
              </w:rPr>
              <w:t xml:space="preserve">consultant_firm_members.client_access</w:t>
            </w:r>
            <w:r>
              <w:rPr>
                <w:color w:val="333333"/>
                <w:sz w:val="19"/>
              </w:rPr>
              <w:t xml:space="preserve"> </w:t>
            </w:r>
            <w:r>
              <w:rPr>
                <w:color w:val="333333"/>
                <w:sz w:val="19"/>
              </w:rPr>
              <w:t xml:space="preserve">array predicate (GIN-backed)</w:t>
            </w:r>
          </w:p>
        </w:tc>
      </w:tr>
      <w:tr>
        <w:tc>
          <w:tcPr/>
          <w:p>
            <w:pPr>
              <w:pStyle w:val="Compact"/>
              <w:spacing w:before="20" w:after="20"/>
              <w:jc w:val="left"/>
            </w:pPr>
            <w:r>
              <w:rPr>
                <w:color w:val="333333"/>
                <w:sz w:val="19"/>
              </w:rPr>
              <w:t xml:space="preserve">Suspend predicate</w:t>
            </w:r>
          </w:p>
        </w:tc>
        <w:tc>
          <w:tcPr/>
          <w:p>
            <w:pPr>
              <w:pStyle w:val="Compact"/>
              <w:spacing w:before="20" w:after="20"/>
              <w:jc w:val="left"/>
            </w:pPr>
            <w:r>
              <w:rPr>
                <w:color w:val="333333"/>
                <w:sz w:val="19"/>
              </w:rPr>
              <w:t xml:space="preserve">Write policies require</w:t>
            </w:r>
            <w:r>
              <w:rPr>
                <w:color w:val="333333"/>
                <w:sz w:val="19"/>
              </w:rPr>
              <w:t xml:space="preserve"> </w:t>
            </w:r>
            <w:r>
              <w:rPr>
                <w:rStyle w:val="VerbatimChar"/>
                <w:color w:val="333333"/>
                <w:sz w:val="19"/>
              </w:rPr>
              <w:t xml:space="preserve">organizations.is_active = true</w:t>
            </w:r>
            <w:r>
              <w:rPr>
                <w:color w:val="333333"/>
                <w:sz w:val="19"/>
              </w:rPr>
              <w:t xml:space="preserve">; suspending an organisation blocks member writes while reads continue — the churn lever that never deletes audit evidence</w:t>
            </w:r>
          </w:p>
        </w:tc>
      </w:tr>
      <w:tr>
        <w:tc>
          <w:tcPr/>
          <w:p>
            <w:pPr>
              <w:pStyle w:val="Compact"/>
              <w:spacing w:before="20" w:after="20"/>
              <w:jc w:val="left"/>
            </w:pPr>
            <w:r>
              <w:rPr>
                <w:color w:val="333333"/>
                <w:sz w:val="19"/>
              </w:rPr>
              <w:t xml:space="preserve">Organisation creation</w:t>
            </w:r>
          </w:p>
        </w:tc>
        <w:tc>
          <w:tcPr/>
          <w:p>
            <w:pPr>
              <w:pStyle w:val="Compact"/>
              <w:spacing w:before="20" w:after="20"/>
              <w:jc w:val="left"/>
            </w:pPr>
            <w:r>
              <w:rPr>
                <w:color w:val="333333"/>
                <w:sz w:val="19"/>
              </w:rPr>
              <w:t xml:space="preserve">Deliberately service-role only — no INSERT policy for</w:t>
            </w:r>
            <w:r>
              <w:rPr>
                <w:color w:val="333333"/>
                <w:sz w:val="19"/>
              </w:rPr>
              <w:t xml:space="preserve"> </w:t>
            </w:r>
            <w:r>
              <w:rPr>
                <w:rStyle w:val="VerbatimChar"/>
                <w:color w:val="333333"/>
                <w:sz w:val="19"/>
              </w:rPr>
              <w:t xml:space="preserve">authenticated</w:t>
            </w:r>
            <w:r>
              <w:rPr>
                <w:color w:val="333333"/>
                <w:sz w:val="19"/>
              </w:rPr>
              <w:t xml:space="preserve"> </w:t>
            </w:r>
            <w:r>
              <w:rPr>
                <w:color w:val="333333"/>
                <w:sz w:val="19"/>
              </w:rPr>
              <w:t xml:space="preserve">on</w:t>
            </w:r>
            <w:r>
              <w:rPr>
                <w:color w:val="333333"/>
                <w:sz w:val="19"/>
              </w:rPr>
              <w:t xml:space="preserve"> </w:t>
            </w:r>
            <w:r>
              <w:rPr>
                <w:rStyle w:val="VerbatimChar"/>
                <w:color w:val="333333"/>
                <w:sz w:val="19"/>
              </w:rPr>
              <w:t xml:space="preserve">organizations</w:t>
            </w:r>
          </w:p>
        </w:tc>
      </w:tr>
      <w:tr>
        <w:tc>
          <w:tcPr/>
          <w:p>
            <w:pPr>
              <w:pStyle w:val="Compact"/>
              <w:spacing w:before="20" w:after="20"/>
              <w:jc w:val="left"/>
            </w:pPr>
            <w:r>
              <w:rPr>
                <w:color w:val="333333"/>
                <w:sz w:val="19"/>
              </w:rPr>
              <w:t xml:space="preserve">Verification gate</w:t>
            </w:r>
          </w:p>
        </w:tc>
        <w:tc>
          <w:tcPr/>
          <w:p>
            <w:pPr>
              <w:pStyle w:val="Compact"/>
              <w:spacing w:before="20" w:after="20"/>
              <w:jc w:val="left"/>
            </w:pPr>
            <w:r>
              <w:rPr>
                <w:color w:val="333333"/>
                <w:sz w:val="19"/>
              </w:rPr>
              <w:t xml:space="preserve">007 §6a (no RLS-enabled table without a policy) and §6b (no org-bearing table without RLS) must both return empty; the Gate 4 penetration matrix must show zero cross-tenant rows for customer, consultant, staff and service roles</w:t>
            </w:r>
          </w:p>
        </w:tc>
      </w:tr>
    </w:tbl>
    <w:p>
      <w:pPr>
        <w:pStyle w:val="BodyText"/>
      </w:pPr>
      <w:r>
        <w:rPr>
          <w:bCs/>
          <w:b/>
          <w:color w:val="333333"/>
        </w:rPr>
        <w:t xml:space="preserve">Rule: RLS is never weakened.</w:t>
      </w:r>
      <w:r>
        <w:rPr>
          <w:color w:val="333333"/>
        </w:rPr>
        <w:t xml:space="preserve"> </w:t>
      </w:r>
      <w:r>
        <w:rPr>
          <w:color w:val="333333"/>
        </w:rPr>
        <w:t xml:space="preserve">A policy found too tight is fixed by correcting the predicate or the data, never by disabling RLS, adding</w:t>
      </w:r>
      <w:r>
        <w:rPr>
          <w:color w:val="333333"/>
        </w:rPr>
        <w:t xml:space="preserve"> </w:t>
      </w:r>
      <w:r>
        <w:rPr>
          <w:rStyle w:val="VerbatimChar"/>
          <w:color w:val="333333"/>
        </w:rPr>
        <w:t xml:space="preserve">FORCE ROW LEVEL SECURITY</w:t>
      </w:r>
      <w:r>
        <w:rPr>
          <w:color w:val="333333"/>
        </w:rPr>
        <w:t xml:space="preserve"> </w:t>
      </w:r>
      <w:r>
        <w:rPr>
          <w:color w:val="333333"/>
        </w:rPr>
        <w:t xml:space="preserve">exceptions, or widening to</w:t>
      </w:r>
      <w:r>
        <w:rPr>
          <w:color w:val="333333"/>
        </w:rPr>
        <w:t xml:space="preserve"> </w:t>
      </w:r>
      <w:r>
        <w:rPr>
          <w:rStyle w:val="VerbatimChar"/>
          <w:color w:val="333333"/>
        </w:rPr>
        <w:t xml:space="preserve">USING (true)</w:t>
      </w:r>
      <w:r>
        <w:rPr>
          <w:color w:val="333333"/>
        </w:rPr>
        <w:t xml:space="preserve">. One cross-tenant sighting is a reportable ICO/DPC incident; the enabled-but-no-policy gate exists precisely because a silently unprotected table fails invisibly at demo scale and publicly in production.</w:t>
      </w:r>
    </w:p>
    <w:bookmarkEnd w:id="65"/>
    <w:bookmarkStart w:id="66" w:name="X471f9bdbae88760dca90111326c9c8e15bb550e"/>
    <w:p>
      <w:pPr>
        <w:pStyle w:val="Heading3"/>
      </w:pPr>
      <w:r>
        <w:rPr>
          <w:color w:val="2F5D4A"/>
        </w:rPr>
        <w:t xml:space="preserve">8.2 Permissions — service-role versus authenticated paths</w:t>
      </w:r>
    </w:p>
    <w:p>
      <w:pPr>
        <w:pStyle w:val="FirstParagraph"/>
      </w:pPr>
      <w:r>
        <w:rPr>
          <w:color w:val="333333"/>
        </w:rPr>
        <w:t xml:space="preserve">Two database roles carry the whole permission model, and the boundary between them is an enforcement rule, not a convention.</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2640"/>
        <w:gridCol w:w="2640"/>
        <w:gridCol w:w="2640"/>
      </w:tblGrid>
      <w:tr>
        <w:trPr>
          <w:tblHeader w:val="true"/>
          <w:tblHeader w:val="true"/>
        </w:trPr>
        <w:tc>
          <w:tcPr>
            <w:shd w:val="clear" w:color="auto" w:fill="E3EDE7"/>
          </w:tcPr>
          <w:p>
            <w:pPr>
              <w:pStyle w:val="Compact"/>
              <w:spacing w:before="20" w:after="20"/>
              <w:jc w:val="left"/>
            </w:pPr>
            <w:r>
              <w:rPr>
                <w:b/>
                <w:color w:val="2F5D4A"/>
                <w:sz w:val="19"/>
              </w:rPr>
              <w:t xml:space="preserve">Role</w:t>
            </w:r>
          </w:p>
        </w:tc>
        <w:tc>
          <w:tcPr>
            <w:shd w:val="clear" w:color="auto" w:fill="E3EDE7"/>
          </w:tcPr>
          <w:p>
            <w:pPr>
              <w:pStyle w:val="Compact"/>
              <w:spacing w:before="20" w:after="20"/>
              <w:jc w:val="left"/>
            </w:pPr>
            <w:r>
              <w:rPr>
                <w:b/>
                <w:color w:val="2F5D4A"/>
                <w:sz w:val="19"/>
              </w:rPr>
              <w:t xml:space="preserve">May do</w:t>
            </w:r>
          </w:p>
        </w:tc>
        <w:tc>
          <w:tcPr>
            <w:shd w:val="clear" w:color="auto" w:fill="E3EDE7"/>
          </w:tcPr>
          <w:p>
            <w:pPr>
              <w:pStyle w:val="Compact"/>
              <w:spacing w:before="20" w:after="20"/>
              <w:jc w:val="left"/>
            </w:pPr>
            <w:r>
              <w:rPr>
                <w:b/>
                <w:color w:val="2F5D4A"/>
                <w:sz w:val="19"/>
              </w:rPr>
              <w:t xml:space="preserve">May never</w:t>
            </w:r>
          </w:p>
        </w:tc>
      </w:tr>
      <w:tr>
        <w:tc>
          <w:tcPr/>
          <w:p>
            <w:pPr>
              <w:pStyle w:val="Compact"/>
              <w:spacing w:before="20" w:after="20"/>
              <w:jc w:val="left"/>
            </w:pPr>
            <w:r>
              <w:rPr>
                <w:rStyle w:val="VerbatimChar"/>
                <w:color w:val="333333"/>
                <w:sz w:val="19"/>
              </w:rPr>
              <w:t xml:space="preserve">authenticated</w:t>
            </w:r>
          </w:p>
        </w:tc>
        <w:tc>
          <w:tcPr/>
          <w:p>
            <w:pPr>
              <w:pStyle w:val="Compact"/>
              <w:spacing w:before="20" w:after="20"/>
              <w:jc w:val="left"/>
            </w:pPr>
            <w:r>
              <w:rPr>
                <w:color w:val="333333"/>
                <w:sz w:val="19"/>
              </w:rPr>
              <w:t xml:space="preserve">Read/write own-tenant rows under RLS; execute</w:t>
            </w:r>
            <w:r>
              <w:rPr>
                <w:color w:val="333333"/>
                <w:sz w:val="19"/>
              </w:rPr>
              <w:t xml:space="preserve"> </w:t>
            </w:r>
            <w:r>
              <w:rPr>
                <w:rStyle w:val="VerbatimChar"/>
                <w:color w:val="333333"/>
                <w:sz w:val="19"/>
              </w:rPr>
              <w:t xml:space="preserve">is_org_member</w:t>
            </w:r>
            <w:r>
              <w:rPr>
                <w:color w:val="333333"/>
                <w:sz w:val="19"/>
              </w:rPr>
              <w:t xml:space="preserve">/</w:t>
            </w:r>
            <w:r>
              <w:rPr>
                <w:rStyle w:val="VerbatimChar"/>
                <w:color w:val="333333"/>
                <w:sz w:val="19"/>
              </w:rPr>
              <w:t xml:space="preserve">is_org_active</w:t>
            </w:r>
            <w:r>
              <w:rPr>
                <w:color w:val="333333"/>
                <w:sz w:val="19"/>
              </w:rPr>
              <w:t xml:space="preserve">; execute</w:t>
            </w:r>
            <w:r>
              <w:rPr>
                <w:color w:val="333333"/>
                <w:sz w:val="19"/>
              </w:rPr>
              <w:t xml:space="preserve"> </w:t>
            </w:r>
            <w:r>
              <w:rPr>
                <w:rStyle w:val="VerbatimChar"/>
                <w:color w:val="333333"/>
                <w:sz w:val="19"/>
              </w:rPr>
              <w:t xml:space="preserve">anonymise_user</w:t>
            </w:r>
            <w:r>
              <w:rPr>
                <w:color w:val="333333"/>
                <w:sz w:val="19"/>
              </w:rPr>
              <w:t xml:space="preserve"> </w:t>
            </w:r>
            <w:r>
              <w:rPr>
                <w:color w:val="333333"/>
                <w:sz w:val="19"/>
              </w:rPr>
              <w:t xml:space="preserve">only under the guarded self-service path</w:t>
            </w:r>
          </w:p>
        </w:tc>
        <w:tc>
          <w:tcPr/>
          <w:p>
            <w:pPr>
              <w:pStyle w:val="Compact"/>
              <w:spacing w:before="20" w:after="20"/>
              <w:jc w:val="left"/>
            </w:pPr>
            <w:r>
              <w:rPr>
                <w:color w:val="333333"/>
                <w:sz w:val="19"/>
              </w:rPr>
              <w:t xml:space="preserve">Touch another tenant’s rows; create organisations; bypass the suspend predicate</w:t>
            </w:r>
          </w:p>
        </w:tc>
      </w:tr>
      <w:tr>
        <w:tc>
          <w:tcPr/>
          <w:p>
            <w:pPr>
              <w:pStyle w:val="Compact"/>
              <w:spacing w:before="20" w:after="20"/>
              <w:jc w:val="left"/>
            </w:pPr>
            <w:r>
              <w:rPr>
                <w:rStyle w:val="VerbatimChar"/>
                <w:color w:val="333333"/>
                <w:sz w:val="19"/>
              </w:rPr>
              <w:t xml:space="preserve">service_role</w:t>
            </w:r>
          </w:p>
        </w:tc>
        <w:tc>
          <w:tcPr/>
          <w:p>
            <w:pPr>
              <w:pStyle w:val="Compact"/>
              <w:spacing w:before="20" w:after="20"/>
              <w:jc w:val="left"/>
            </w:pPr>
            <w:r>
              <w:rPr>
                <w:color w:val="333333"/>
                <w:sz w:val="19"/>
              </w:rPr>
              <w:t xml:space="preserve">Bypass RLS for server-side, worker, migration and erasure paths; execute all four RC1 functions; insert into audit/append-only tables</w:t>
            </w:r>
          </w:p>
        </w:tc>
        <w:tc>
          <w:tcPr/>
          <w:p>
            <w:pPr>
              <w:pStyle w:val="Compact"/>
              <w:spacing w:before="20" w:after="20"/>
              <w:jc w:val="left"/>
            </w:pPr>
            <w:r>
              <w:rPr>
                <w:color w:val="333333"/>
                <w:sz w:val="19"/>
              </w:rPr>
              <w:t xml:space="preserve">Appear in any client bundle, browser, mobile app or user-facing configuration</w:t>
            </w:r>
          </w:p>
        </w:tc>
      </w:tr>
    </w:tbl>
    <w:p>
      <w:pPr>
        <w:pStyle w:val="BodyText"/>
      </w:pPr>
      <w:r>
        <w:rPr>
          <w:color w:val="333333"/>
        </w:rPr>
        <w:t xml:space="preserve">Workers connecting as</w:t>
      </w:r>
      <w:r>
        <w:rPr>
          <w:color w:val="333333"/>
        </w:rPr>
        <w:t xml:space="preserve"> </w:t>
      </w:r>
      <w:r>
        <w:rPr>
          <w:rStyle w:val="VerbatimChar"/>
          <w:color w:val="333333"/>
        </w:rPr>
        <w:t xml:space="preserve">service_role</w:t>
      </w:r>
      <w:r>
        <w:rPr>
          <w:color w:val="333333"/>
        </w:rPr>
        <w:t xml:space="preserve"> </w:t>
      </w:r>
      <w:r>
        <w:rPr>
          <w:bCs/>
          <w:b/>
          <w:color w:val="333333"/>
        </w:rPr>
        <w:t xml:space="preserve">must filter</w:t>
      </w:r>
      <w:r>
        <w:rPr>
          <w:bCs/>
          <w:b/>
          <w:color w:val="333333"/>
        </w:rPr>
        <w:t xml:space="preserve"> </w:t>
      </w:r>
      <w:r>
        <w:rPr>
          <w:rStyle w:val="VerbatimChar"/>
          <w:bCs/>
          <w:b/>
          <w:color w:val="333333"/>
        </w:rPr>
        <w:t xml:space="preserve">organization_id</w:t>
      </w:r>
      <w:r>
        <w:rPr>
          <w:bCs/>
          <w:b/>
          <w:color w:val="333333"/>
        </w:rPr>
        <w:t xml:space="preserve"> </w:t>
      </w:r>
      <w:r>
        <w:rPr>
          <w:bCs/>
          <w:b/>
          <w:color w:val="333333"/>
        </w:rPr>
        <w:t xml:space="preserve">in code</w:t>
      </w:r>
      <w:r>
        <w:rPr>
          <w:color w:val="333333"/>
        </w:rPr>
        <w:t xml:space="preserve"> </w:t>
      </w:r>
      <w:r>
        <w:rPr>
          <w:color w:val="333333"/>
        </w:rPr>
        <w:t xml:space="preserve">— the role bypasses the boundary, so the discipline moves to the application, and the Gate 4 matrix includes a service-role row to prove the filter exists. PUBLIC is revoked on all four RC1 functions. Privilege hardening (revoking UPDATE/DELETE on the append-only audit tables; dropping</w:t>
      </w:r>
      <w:r>
        <w:rPr>
          <w:color w:val="333333"/>
        </w:rPr>
        <w:t xml:space="preserve"> </w:t>
      </w:r>
      <w:r>
        <w:rPr>
          <w:rStyle w:val="VerbatimChar"/>
          <w:color w:val="333333"/>
        </w:rPr>
        <w:t xml:space="preserve">updated_at</w:t>
      </w:r>
      <w:r>
        <w:rPr>
          <w:color w:val="333333"/>
        </w:rPr>
        <w:t xml:space="preserve"> </w:t>
      </w:r>
      <w:r>
        <w:rPr>
          <w:color w:val="333333"/>
        </w:rPr>
        <w:t xml:space="preserve">from them so no</w:t>
      </w:r>
      <w:r>
        <w:rPr>
          <w:color w:val="333333"/>
        </w:rPr>
        <w:t xml:space="preserve"> </w:t>
      </w:r>
      <w:r>
        <w:rPr>
          <w:rStyle w:val="VerbatimChar"/>
          <w:color w:val="333333"/>
        </w:rPr>
        <w:t xml:space="preserve">trg_set_updated_at_*</w:t>
      </w:r>
      <w:r>
        <w:rPr>
          <w:color w:val="333333"/>
        </w:rPr>
        <w:t xml:space="preserve"> </w:t>
      </w:r>
      <w:r>
        <w:rPr>
          <w:color w:val="333333"/>
        </w:rPr>
        <w:t xml:space="preserve">trigger touches them) is a B-window item landing v1.0.1 — approved, scheduled, and not launch-gating.</w:t>
      </w:r>
    </w:p>
    <w:bookmarkEnd w:id="66"/>
    <w:bookmarkStart w:id="67" w:name="jwt-platform-ownership"/>
    <w:p>
      <w:pPr>
        <w:pStyle w:val="Heading3"/>
      </w:pPr>
      <w:r>
        <w:rPr>
          <w:color w:val="2F5D4A"/>
        </w:rPr>
        <w:t xml:space="preserve">8.3 JWT — platform ownership</w:t>
      </w:r>
    </w:p>
    <w:p>
      <w:pPr>
        <w:pStyle w:val="FirstParagraph"/>
      </w:pPr>
      <w:r>
        <w:rPr>
          <w:color w:val="333333"/>
        </w:rPr>
        <w:t xml:space="preserve">JSON Web Tokens are owned end-to-end by Supabase Auth. The database performs no app-level JWT handling: no token minting, no signing-key storage, no custom claim manipulation in the application schema. Session and membership claims reach policies through Supabase’s request context (</w:t>
      </w:r>
      <w:r>
        <w:rPr>
          <w:rStyle w:val="VerbatimChar"/>
          <w:color w:val="333333"/>
        </w:rPr>
        <w:t xml:space="preserve">auth.uid()</w:t>
      </w:r>
      <w:r>
        <w:rPr>
          <w:color w:val="333333"/>
        </w:rPr>
        <w:t xml:space="preserve">), which is what</w:t>
      </w:r>
      <w:r>
        <w:rPr>
          <w:color w:val="333333"/>
        </w:rPr>
        <w:t xml:space="preserve"> </w:t>
      </w:r>
      <w:r>
        <w:rPr>
          <w:rStyle w:val="VerbatimChar"/>
          <w:color w:val="333333"/>
        </w:rPr>
        <w:t xml:space="preserve">is_org_member()</w:t>
      </w:r>
      <w:r>
        <w:rPr>
          <w:color w:val="333333"/>
        </w:rPr>
        <w:t xml:space="preserve"> </w:t>
      </w:r>
      <w:r>
        <w:rPr>
          <w:color w:val="333333"/>
        </w:rPr>
        <w:t xml:space="preserve">reads. The corollaries are equally fixed:</w:t>
      </w:r>
      <w:r>
        <w:rPr>
          <w:color w:val="333333"/>
        </w:rPr>
        <w:t xml:space="preserve"> </w:t>
      </w:r>
      <w:r>
        <w:rPr>
          <w:rStyle w:val="VerbatimChar"/>
          <w:color w:val="333333"/>
        </w:rPr>
        <w:t xml:space="preserve">users.password_hash</w:t>
      </w:r>
      <w:r>
        <w:rPr>
          <w:color w:val="333333"/>
        </w:rPr>
        <w:t xml:space="preserve"> </w:t>
      </w:r>
      <w:r>
        <w:rPr>
          <w:color w:val="333333"/>
        </w:rPr>
        <w:t xml:space="preserve">is dead-columned and never written (Supabase Auth is the IdP — the A-class ownership decision); per-user 2FA/lockout columns are REJECTED as parallel auth state (structural review C14), with TOTP and lockout belonging to the platform’s</w:t>
      </w:r>
      <w:r>
        <w:rPr>
          <w:color w:val="333333"/>
        </w:rPr>
        <w:t xml:space="preserve"> </w:t>
      </w:r>
      <w:r>
        <w:rPr>
          <w:rStyle w:val="VerbatimChar"/>
          <w:color w:val="333333"/>
        </w:rPr>
        <w:t xml:space="preserve">auth.mfa_*</w:t>
      </w:r>
      <w:r>
        <w:rPr>
          <w:color w:val="333333"/>
        </w:rPr>
        <w:t xml:space="preserve"> </w:t>
      </w:r>
      <w:r>
        <w:rPr>
          <w:color w:val="333333"/>
        </w:rPr>
        <w:t xml:space="preserve">responsibility; and the global</w:t>
      </w:r>
      <w:r>
        <w:rPr>
          <w:color w:val="333333"/>
        </w:rPr>
        <w:t xml:space="preserve"> </w:t>
      </w:r>
      <w:r>
        <w:rPr>
          <w:rStyle w:val="VerbatimChar"/>
          <w:color w:val="333333"/>
        </w:rPr>
        <w:t xml:space="preserve">two_factor_required</w:t>
      </w:r>
      <w:r>
        <w:rPr>
          <w:color w:val="333333"/>
        </w:rPr>
        <w:t xml:space="preserve"> </w:t>
      </w:r>
      <w:r>
        <w:rPr>
          <w:color w:val="333333"/>
        </w:rPr>
        <w:t xml:space="preserve">flag is marketed honestly as a configuration intent, not an enforced control, until the platform feature ships.</w:t>
      </w:r>
    </w:p>
    <w:bookmarkEnd w:id="67"/>
    <w:bookmarkStart w:id="68" w:name="service-role-permitted-usage-register"/>
    <w:p>
      <w:pPr>
        <w:pStyle w:val="Heading3"/>
      </w:pPr>
      <w:r>
        <w:rPr>
          <w:color w:val="2F5D4A"/>
        </w:rPr>
        <w:t xml:space="preserve">8.4 Service Role — permitted usage register</w:t>
      </w:r>
    </w:p>
    <w:p>
      <w:pPr>
        <w:pStyle w:val="FirstParagraph"/>
      </w:pPr>
      <w:r>
        <w:rPr>
          <w:color w:val="333333"/>
        </w:rPr>
        <w:t xml:space="preserve">The service role is the most powerful credential in the system and its permitted call sites are enumerated, not implied:</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3960"/>
        <w:gridCol w:w="3960"/>
      </w:tblGrid>
      <w:tr>
        <w:trPr>
          <w:tblHeader w:val="true"/>
          <w:tblHeader w:val="true"/>
        </w:trPr>
        <w:tc>
          <w:tcPr>
            <w:shd w:val="clear" w:color="auto" w:fill="E3EDE7"/>
          </w:tcPr>
          <w:p>
            <w:pPr>
              <w:pStyle w:val="Compact"/>
              <w:spacing w:before="20" w:after="20"/>
              <w:jc w:val="left"/>
            </w:pPr>
            <w:r>
              <w:rPr>
                <w:b/>
                <w:color w:val="2F5D4A"/>
                <w:sz w:val="19"/>
              </w:rPr>
              <w:t xml:space="preserve">Permitted use</w:t>
            </w:r>
          </w:p>
        </w:tc>
        <w:tc>
          <w:tcPr>
            <w:shd w:val="clear" w:color="auto" w:fill="E3EDE7"/>
          </w:tcPr>
          <w:p>
            <w:pPr>
              <w:pStyle w:val="Compact"/>
              <w:spacing w:before="20" w:after="20"/>
              <w:jc w:val="left"/>
            </w:pPr>
            <w:r>
              <w:rPr>
                <w:b/>
                <w:color w:val="2F5D4A"/>
                <w:sz w:val="19"/>
              </w:rPr>
              <w:t xml:space="preserve">Constraint</w:t>
            </w:r>
          </w:p>
        </w:tc>
      </w:tr>
      <w:tr>
        <w:tc>
          <w:tcPr/>
          <w:p>
            <w:pPr>
              <w:pStyle w:val="Compact"/>
              <w:spacing w:before="20" w:after="20"/>
              <w:jc w:val="left"/>
            </w:pPr>
            <w:r>
              <w:rPr>
                <w:color w:val="333333"/>
                <w:sz w:val="19"/>
              </w:rPr>
              <w:t xml:space="preserve">Organisation creation</w:t>
            </w:r>
          </w:p>
        </w:tc>
        <w:tc>
          <w:tcPr/>
          <w:p>
            <w:pPr>
              <w:pStyle w:val="Compact"/>
              <w:spacing w:before="20" w:after="20"/>
              <w:jc w:val="left"/>
            </w:pPr>
            <w:r>
              <w:rPr>
                <w:color w:val="333333"/>
                <w:sz w:val="19"/>
              </w:rPr>
              <w:t xml:space="preserve">Sole INSERT path into</w:t>
            </w:r>
            <w:r>
              <w:rPr>
                <w:color w:val="333333"/>
                <w:sz w:val="19"/>
              </w:rPr>
              <w:t xml:space="preserve"> </w:t>
            </w:r>
            <w:r>
              <w:rPr>
                <w:rStyle w:val="VerbatimChar"/>
                <w:color w:val="333333"/>
                <w:sz w:val="19"/>
              </w:rPr>
              <w:t xml:space="preserve">organizations</w:t>
            </w:r>
            <w:r>
              <w:rPr>
                <w:color w:val="333333"/>
                <w:sz w:val="19"/>
              </w:rPr>
              <w:t xml:space="preserve"> </w:t>
            </w:r>
            <w:r>
              <w:rPr>
                <w:color w:val="333333"/>
                <w:sz w:val="19"/>
              </w:rPr>
              <w:t xml:space="preserve">(§8.1)</w:t>
            </w:r>
          </w:p>
        </w:tc>
      </w:tr>
      <w:tr>
        <w:tc>
          <w:tcPr/>
          <w:p>
            <w:pPr>
              <w:pStyle w:val="Compact"/>
              <w:spacing w:before="20" w:after="20"/>
              <w:jc w:val="left"/>
            </w:pPr>
            <w:r>
              <w:rPr>
                <w:color w:val="333333"/>
                <w:sz w:val="19"/>
              </w:rPr>
              <w:t xml:space="preserve">Queue workers (</w:t>
            </w:r>
            <w:r>
              <w:rPr>
                <w:rStyle w:val="VerbatimChar"/>
                <w:color w:val="333333"/>
                <w:sz w:val="19"/>
              </w:rPr>
              <w:t xml:space="preserve">document_processing_queue</w:t>
            </w:r>
            <w:r>
              <w:rPr>
                <w:color w:val="333333"/>
                <w:sz w:val="19"/>
              </w:rPr>
              <w:t xml:space="preserve">,</w:t>
            </w:r>
            <w:r>
              <w:rPr>
                <w:color w:val="333333"/>
                <w:sz w:val="19"/>
              </w:rPr>
              <w:t xml:space="preserve"> </w:t>
            </w:r>
            <w:r>
              <w:rPr>
                <w:rStyle w:val="VerbatimChar"/>
                <w:color w:val="333333"/>
                <w:sz w:val="19"/>
              </w:rPr>
              <w:t xml:space="preserve">processing_queue</w:t>
            </w:r>
            <w:r>
              <w:rPr>
                <w:color w:val="333333"/>
                <w:sz w:val="19"/>
              </w:rPr>
              <w:t xml:space="preserve">,</w:t>
            </w:r>
            <w:r>
              <w:rPr>
                <w:color w:val="333333"/>
                <w:sz w:val="19"/>
              </w:rPr>
              <w:t xml:space="preserve"> </w:t>
            </w:r>
            <w:r>
              <w:rPr>
                <w:rStyle w:val="VerbatimChar"/>
                <w:color w:val="333333"/>
                <w:sz w:val="19"/>
              </w:rPr>
              <w:t xml:space="preserve">report_generation_queue</w:t>
            </w:r>
            <w:r>
              <w:rPr>
                <w:color w:val="333333"/>
                <w:sz w:val="19"/>
              </w:rPr>
              <w:t xml:space="preserve">, notification delivery)</w:t>
            </w:r>
          </w:p>
        </w:tc>
        <w:tc>
          <w:tcPr/>
          <w:p>
            <w:pPr>
              <w:pStyle w:val="Compact"/>
              <w:spacing w:before="20" w:after="20"/>
              <w:jc w:val="left"/>
            </w:pPr>
            <w:r>
              <w:rPr>
                <w:color w:val="333333"/>
                <w:sz w:val="19"/>
              </w:rPr>
              <w:t xml:space="preserve">Must filter</w:t>
            </w:r>
            <w:r>
              <w:rPr>
                <w:color w:val="333333"/>
                <w:sz w:val="19"/>
              </w:rPr>
              <w:t xml:space="preserve"> </w:t>
            </w:r>
            <w:r>
              <w:rPr>
                <w:rStyle w:val="VerbatimChar"/>
                <w:color w:val="333333"/>
                <w:sz w:val="19"/>
              </w:rPr>
              <w:t xml:space="preserve">organization_id</w:t>
            </w:r>
            <w:r>
              <w:rPr>
                <w:color w:val="333333"/>
                <w:sz w:val="19"/>
              </w:rPr>
              <w:t xml:space="preserve"> </w:t>
            </w:r>
            <w:r>
              <w:rPr>
                <w:color w:val="333333"/>
                <w:sz w:val="19"/>
              </w:rPr>
              <w:t xml:space="preserve">in code; claim predicates must match the I2 partial indexes exactly</w:t>
            </w:r>
          </w:p>
        </w:tc>
      </w:tr>
      <w:tr>
        <w:tc>
          <w:tcPr/>
          <w:p>
            <w:pPr>
              <w:pStyle w:val="Compact"/>
              <w:spacing w:before="20" w:after="20"/>
              <w:jc w:val="left"/>
            </w:pPr>
            <w:r>
              <w:rPr>
                <w:color w:val="333333"/>
                <w:sz w:val="19"/>
              </w:rPr>
              <w:t xml:space="preserve">Erasure actor</w:t>
            </w:r>
          </w:p>
        </w:tc>
        <w:tc>
          <w:tcPr/>
          <w:p>
            <w:pPr>
              <w:pStyle w:val="Compact"/>
              <w:spacing w:before="20" w:after="20"/>
              <w:jc w:val="left"/>
            </w:pPr>
            <w:r>
              <w:rPr>
                <w:rStyle w:val="VerbatimChar"/>
                <w:color w:val="333333"/>
                <w:sz w:val="19"/>
              </w:rPr>
              <w:t xml:space="preserve">anonymise_user(uuid, uuid, text)</w:t>
            </w:r>
            <w:r>
              <w:rPr>
                <w:color w:val="333333"/>
                <w:sz w:val="19"/>
              </w:rPr>
              <w:t xml:space="preserve"> </w:t>
            </w:r>
            <w:r>
              <w:rPr>
                <w:color w:val="333333"/>
                <w:sz w:val="19"/>
              </w:rPr>
              <w:t xml:space="preserve">invoked only via the approved runbook; actor guard admits self, active staff, or service context</w:t>
            </w:r>
          </w:p>
        </w:tc>
      </w:tr>
      <w:tr>
        <w:tc>
          <w:tcPr/>
          <w:p>
            <w:pPr>
              <w:pStyle w:val="Compact"/>
              <w:spacing w:before="20" w:after="20"/>
              <w:jc w:val="left"/>
            </w:pPr>
            <w:r>
              <w:rPr>
                <w:color w:val="333333"/>
                <w:sz w:val="19"/>
              </w:rPr>
              <w:t xml:space="preserve">Migrations and data loads</w:t>
            </w:r>
          </w:p>
        </w:tc>
        <w:tc>
          <w:tcPr/>
          <w:p>
            <w:pPr>
              <w:pStyle w:val="Compact"/>
              <w:spacing w:before="20" w:after="20"/>
              <w:jc w:val="left"/>
            </w:pPr>
            <w:r>
              <w:rPr>
                <w:color w:val="333333"/>
                <w:sz w:val="19"/>
              </w:rPr>
              <w:t xml:space="preserve">Never run as a user-facing session</w:t>
            </w:r>
          </w:p>
        </w:tc>
      </w:tr>
    </w:tbl>
    <w:p>
      <w:pPr>
        <w:pStyle w:val="BodyText"/>
      </w:pPr>
      <w:r>
        <w:rPr>
          <w:color w:val="333333"/>
        </w:rPr>
        <w:t xml:space="preserve">The service key is never exposed client-side — not in the web bundle, the mobile app, environment-derived client configuration, or error telemetry. Suspected exposure is treated as a credential compromise: rotate, then investigate.</w:t>
      </w:r>
    </w:p>
    <w:bookmarkEnd w:id="68"/>
    <w:bookmarkStart w:id="69" w:name="audit-append-only-honestly-told"/>
    <w:p>
      <w:pPr>
        <w:pStyle w:val="Heading3"/>
      </w:pPr>
      <w:r>
        <w:rPr>
          <w:color w:val="2F5D4A"/>
        </w:rPr>
        <w:t xml:space="preserve">8.5 Audit — append-only, honestly told</w:t>
      </w:r>
    </w:p>
    <w:p>
      <w:pPr>
        <w:pStyle w:val="FirstParagraph"/>
      </w:pPr>
      <w:r>
        <w:rPr>
          <w:color w:val="333333"/>
        </w:rPr>
        <w:t xml:space="preserve">The existing per-domain audit/activity log family (</w:t>
      </w:r>
      <w:r>
        <w:rPr>
          <w:rStyle w:val="VerbatimChar"/>
          <w:color w:val="333333"/>
        </w:rPr>
        <w:t xml:space="preserve">audit_logs</w:t>
      </w:r>
      <w:r>
        <w:rPr>
          <w:color w:val="333333"/>
        </w:rPr>
        <w:t xml:space="preserve">,</w:t>
      </w:r>
      <w:r>
        <w:rPr>
          <w:color w:val="333333"/>
        </w:rPr>
        <w:t xml:space="preserve"> </w:t>
      </w:r>
      <w:r>
        <w:rPr>
          <w:rStyle w:val="VerbatimChar"/>
          <w:color w:val="333333"/>
        </w:rPr>
        <w:t xml:space="preserve">audit_trail</w:t>
      </w:r>
      <w:r>
        <w:rPr>
          <w:color w:val="333333"/>
        </w:rPr>
        <w:t xml:space="preserve">,</w:t>
      </w:r>
      <w:r>
        <w:rPr>
          <w:color w:val="333333"/>
        </w:rPr>
        <w:t xml:space="preserve"> </w:t>
      </w:r>
      <w:r>
        <w:rPr>
          <w:rStyle w:val="VerbatimChar"/>
          <w:color w:val="333333"/>
        </w:rPr>
        <w:t xml:space="preserve">activity_logs</w:t>
      </w:r>
      <w:r>
        <w:rPr>
          <w:color w:val="333333"/>
        </w:rPr>
        <w:t xml:space="preserve">,</w:t>
      </w:r>
      <w:r>
        <w:rPr>
          <w:color w:val="333333"/>
        </w:rPr>
        <w:t xml:space="preserve"> </w:t>
      </w:r>
      <w:r>
        <w:rPr>
          <w:rStyle w:val="VerbatimChar"/>
          <w:color w:val="333333"/>
        </w:rPr>
        <w:t xml:space="preserve">processing_audit_trail</w:t>
      </w:r>
      <w:r>
        <w:rPr>
          <w:color w:val="333333"/>
        </w:rPr>
        <w:t xml:space="preserve">,</w:t>
      </w:r>
      <w:r>
        <w:rPr>
          <w:color w:val="333333"/>
        </w:rPr>
        <w:t xml:space="preserve"> </w:t>
      </w:r>
      <w:r>
        <w:rPr>
          <w:rStyle w:val="VerbatimChar"/>
          <w:color w:val="333333"/>
        </w:rPr>
        <w:t xml:space="preserve">review_audit_trail</w:t>
      </w:r>
      <w:r>
        <w:rPr>
          <w:color w:val="333333"/>
        </w:rPr>
        <w:t xml:space="preserve">,</w:t>
      </w:r>
      <w:r>
        <w:rPr>
          <w:color w:val="333333"/>
        </w:rPr>
        <w:t xml:space="preserve"> </w:t>
      </w:r>
      <w:r>
        <w:rPr>
          <w:rStyle w:val="VerbatimChar"/>
          <w:color w:val="333333"/>
        </w:rPr>
        <w:t xml:space="preserve">user_activity_log</w:t>
      </w:r>
      <w:r>
        <w:rPr>
          <w:color w:val="333333"/>
        </w:rPr>
        <w:t xml:space="preserve">,</w:t>
      </w:r>
      <w:r>
        <w:rPr>
          <w:color w:val="333333"/>
        </w:rPr>
        <w:t xml:space="preserve"> </w:t>
      </w:r>
      <w:r>
        <w:rPr>
          <w:rStyle w:val="VerbatimChar"/>
          <w:color w:val="333333"/>
        </w:rPr>
        <w:t xml:space="preserve">staff_activity_log</w:t>
      </w:r>
      <w:r>
        <w:rPr>
          <w:color w:val="333333"/>
        </w:rPr>
        <w:t xml:space="preserve">,</w:t>
      </w:r>
      <w:r>
        <w:rPr>
          <w:color w:val="333333"/>
        </w:rPr>
        <w:t xml:space="preserve"> </w:t>
      </w:r>
      <w:r>
        <w:rPr>
          <w:rStyle w:val="VerbatimChar"/>
          <w:color w:val="333333"/>
        </w:rPr>
        <w:t xml:space="preserve">login_history</w:t>
      </w:r>
      <w:r>
        <w:rPr>
          <w:color w:val="333333"/>
        </w:rPr>
        <w:t xml:space="preserve"> </w:t>
      </w:r>
      <w:r>
        <w:rPr>
          <w:color w:val="333333"/>
        </w:rPr>
        <w:t xml:space="preserve">and peers) is kept: the per-domain taxonomy is a frozen ADR and consolidation is rejected (D6). The six append-only log tables deliberately carry no</w:t>
      </w:r>
      <w:r>
        <w:rPr>
          <w:color w:val="333333"/>
        </w:rPr>
        <w:t xml:space="preserve"> </w:t>
      </w:r>
      <w:r>
        <w:rPr>
          <w:rStyle w:val="VerbatimChar"/>
          <w:color w:val="333333"/>
        </w:rPr>
        <w:t xml:space="preserve">set_updated_at</w:t>
      </w:r>
      <w:r>
        <w:rPr>
          <w:color w:val="333333"/>
        </w:rPr>
        <w:t xml:space="preserve"> </w:t>
      </w:r>
      <w:r>
        <w:rPr>
          <w:color w:val="333333"/>
        </w:rPr>
        <w:t xml:space="preserve">trigger (007 §7c must remain empty).</w:t>
      </w:r>
    </w:p>
    <w:p>
      <w:pPr>
        <w:pStyle w:val="BodyText"/>
      </w:pPr>
      <w:r>
        <w:rPr>
          <w:bCs/>
          <w:b/>
          <w:color w:val="333333"/>
        </w:rPr>
        <w:t xml:space="preserve">Hash-chain tamper-evidence remains REJECTED (D5), and RC2 does not resurrect it.</w:t>
      </w:r>
      <w:r>
        <w:rPr>
          <w:color w:val="333333"/>
        </w:rPr>
        <w:t xml:space="preserve"> </w:t>
      </w:r>
      <w:r>
        <w:rPr>
          <w:color w:val="333333"/>
        </w:rPr>
        <w:t xml:space="preserve">The reason is evidentiary, not effort: the chain’s verifier is the same principal as its writer (the service role / DBA can rewrite rows and re-hash the chain), so the construction proves nothing to an external auditor — security theatre. The honest storey ships instead: revoke UPDATE/DELETE on the audit tables (B-window privilege hardening, v1.0.1), no</w:t>
      </w:r>
      <w:r>
        <w:rPr>
          <w:color w:val="333333"/>
        </w:rPr>
        <w:t xml:space="preserve"> </w:t>
      </w:r>
      <w:r>
        <w:rPr>
          <w:rStyle w:val="VerbatimChar"/>
          <w:color w:val="333333"/>
        </w:rPr>
        <w:t xml:space="preserve">updated_at</w:t>
      </w:r>
      <w:r>
        <w:rPr>
          <w:color w:val="333333"/>
        </w:rPr>
        <w:t xml:space="preserve"> </w:t>
      </w:r>
      <w:r>
        <w:rPr>
          <w:color w:val="333333"/>
        </w:rPr>
        <w:t xml:space="preserve">on append-only tables, and point-in-time-recovery backups. Genuine cryptographic tamper-evidence requires external anchoring and is a v2.x conversation.</w:t>
      </w:r>
    </w:p>
    <w:bookmarkEnd w:id="69"/>
    <w:bookmarkStart w:id="70" w:name="gdpr-erasure-and-dsar-posture"/>
    <w:p>
      <w:pPr>
        <w:pStyle w:val="Heading3"/>
      </w:pPr>
      <w:r>
        <w:rPr>
          <w:color w:val="2F5D4A"/>
        </w:rPr>
        <w:t xml:space="preserve">8.6 GDPR — erasure and DSAR posture</w:t>
      </w:r>
    </w:p>
    <w:p>
      <w:pPr>
        <w:pStyle w:val="FirstParagraph"/>
      </w:pPr>
      <w:r>
        <w:rPr>
          <w:color w:val="333333"/>
        </w:rPr>
        <w:t xml:space="preserve">The approved erasure model is</w:t>
      </w:r>
      <w:r>
        <w:rPr>
          <w:color w:val="333333"/>
        </w:rPr>
        <w:t xml:space="preserve"> </w:t>
      </w:r>
      <w:r>
        <w:rPr>
          <w:bCs/>
          <w:b/>
          <w:color w:val="333333"/>
        </w:rPr>
        <w:t xml:space="preserve">anonymise-in-place</w:t>
      </w:r>
      <w:r>
        <w:rPr>
          <w:color w:val="333333"/>
        </w:rPr>
        <w:t xml:space="preserve">, shipped in RC1 as</w:t>
      </w:r>
      <w:r>
        <w:rPr>
          <w:color w:val="333333"/>
        </w:rPr>
        <w:t xml:space="preserve"> </w:t>
      </w:r>
      <w:r>
        <w:rPr>
          <w:rStyle w:val="VerbatimChar"/>
          <w:color w:val="333333"/>
        </w:rPr>
        <w:t xml:space="preserve">anonymise_user()</w:t>
      </w:r>
      <w:r>
        <w:rPr>
          <w:color w:val="333333"/>
        </w:rPr>
        <w:t xml:space="preserve"> </w:t>
      </w:r>
      <w:r>
        <w:rPr>
          <w:color w:val="333333"/>
        </w:rPr>
        <w:t xml:space="preserve">and</w:t>
      </w:r>
      <w:r>
        <w:rPr>
          <w:color w:val="333333"/>
        </w:rPr>
        <w:t xml:space="preserve"> </w:t>
      </w:r>
      <w:r>
        <w:rPr>
          <w:bCs/>
          <w:b/>
          <w:color w:val="333333"/>
        </w:rPr>
        <w:t xml:space="preserve">launch-gated</w:t>
      </w:r>
      <w:r>
        <w:rPr>
          <w:color w:val="333333"/>
        </w:rPr>
        <w:t xml:space="preserve"> </w:t>
      </w:r>
      <w:r>
        <w:rPr>
          <w:color w:val="333333"/>
        </w:rPr>
        <w:t xml:space="preserve">(Hardening Plan §3 item 22): hard delete is structurally impossible against ~40 referencing foreign keys, so erasure hashes</w:t>
      </w:r>
      <w:r>
        <w:rPr>
          <w:color w:val="333333"/>
        </w:rPr>
        <w:t xml:space="preserve"> </w:t>
      </w:r>
      <w:r>
        <w:rPr>
          <w:rStyle w:val="VerbatimChar"/>
          <w:color w:val="333333"/>
        </w:rPr>
        <w:t xml:space="preserve">users.email</w:t>
      </w:r>
      <w:r>
        <w:rPr>
          <w:color w:val="333333"/>
        </w:rPr>
        <w:t xml:space="preserve"> </w:t>
      </w:r>
      <w:r>
        <w:rPr>
          <w:color w:val="333333"/>
        </w:rPr>
        <w:t xml:space="preserve">to</w:t>
      </w:r>
      <w:r>
        <w:rPr>
          <w:color w:val="333333"/>
        </w:rPr>
        <w:t xml:space="preserve"> </w:t>
      </w:r>
      <w:r>
        <w:rPr>
          <w:rStyle w:val="VerbatimChar"/>
          <w:color w:val="333333"/>
        </w:rPr>
        <w:t xml:space="preserve">deleted-&lt;sha256&gt;@anonymised.invalid</w:t>
      </w:r>
      <w:r>
        <w:rPr>
          <w:color w:val="333333"/>
        </w:rPr>
        <w:t xml:space="preserve">, sets the name to</w:t>
      </w:r>
      <w:r>
        <w:rPr>
          <w:color w:val="333333"/>
        </w:rPr>
        <w:t xml:space="preserve"> </w:t>
      </w:r>
      <w:r>
        <w:rPr>
          <w:color w:val="333333"/>
        </w:rPr>
        <w:t xml:space="preserve">“</w:t>
      </w:r>
      <w:r>
        <w:rPr>
          <w:color w:val="333333"/>
        </w:rPr>
        <w:t xml:space="preserve">Deleted User</w:t>
      </w:r>
      <w:r>
        <w:rPr>
          <w:color w:val="333333"/>
        </w:rPr>
        <w:t xml:space="preserve">”</w:t>
      </w:r>
      <w:r>
        <w:rPr>
          <w:color w:val="333333"/>
        </w:rPr>
        <w:t xml:space="preserve">, nulls credentials, deactivates the account, and scrubs profile PII across the consultant/staff/beta/feedback tables while preserving</w:t>
      </w:r>
      <w:r>
        <w:rPr>
          <w:color w:val="333333"/>
        </w:rPr>
        <w:t xml:space="preserve"> </w:t>
      </w:r>
      <w:r>
        <w:rPr>
          <w:rStyle w:val="VerbatimChar"/>
          <w:color w:val="333333"/>
        </w:rPr>
        <w:t xml:space="preserve">users.id</w:t>
      </w:r>
      <w:r>
        <w:rPr>
          <w:color w:val="333333"/>
        </w:rPr>
        <w:t xml:space="preserve"> </w:t>
      </w:r>
      <w:r>
        <w:rPr>
          <w:color w:val="333333"/>
        </w:rPr>
        <w:t xml:space="preserve">and every FK — and leaving audit rows untouched. The procedure is irreversible by design, idempotent on re-run, and callable only under the actor guard (§8.4). Gate 5 requires a timed staging rehearsal against a production-like FK graph with a clean residual-PII scan before launch; the one-month statutory clock means the rehearsal, not the first live DSAR, is where the procedure earns trust.</w:t>
      </w:r>
    </w:p>
    <w:p>
      <w:pPr>
        <w:pStyle w:val="BodyText"/>
      </w:pPr>
      <w:r>
        <w:rPr>
          <w:color w:val="333333"/>
        </w:rPr>
        <w:t xml:space="preserve">DSAR posture is dual-regulator: ICO (UK) as primary supervisory authority, DPC (Ireland) for the beta cohort. v1.0 obligations beyond erasure are the PII inventory (§8.10), DSAR export expiry, waitlist/beta PII purge at GA, and the residency verification (Supabase region UK-London or eu-west-1 with backups co-located — one free configuration check on which every enterprise questionnaire’s residency claim depends). Erasure self-serve UI and consent/PECR capture fields stay deferred (HP-C24); v1.0 onboarding rests on contract/legitimate interest.</w:t>
      </w:r>
    </w:p>
    <w:bookmarkEnd w:id="70"/>
    <w:bookmarkStart w:id="71" w:name="data-retention"/>
    <w:p>
      <w:pPr>
        <w:pStyle w:val="Heading3"/>
      </w:pPr>
      <w:r>
        <w:rPr>
          <w:color w:val="2F5D4A"/>
        </w:rPr>
        <w:t xml:space="preserve">8.7 Data retention</w:t>
      </w:r>
    </w:p>
    <w:p>
      <w:pPr>
        <w:pStyle w:val="FirstParagraph"/>
      </w:pPr>
      <w:r>
        <w:rPr>
          <w:color w:val="333333"/>
        </w:rPr>
        <w:t xml:space="preserve">Retention principle:</w:t>
      </w:r>
      <w:r>
        <w:rPr>
          <w:color w:val="333333"/>
        </w:rPr>
        <w:t xml:space="preserve"> </w:t>
      </w:r>
      <w:r>
        <w:rPr>
          <w:bCs/>
          <w:b/>
          <w:color w:val="333333"/>
        </w:rPr>
        <w:t xml:space="preserve">keep financial evidence for the statutory period, age out operational exhaust on schedule, and never let a retention job touch an audit-bearing row before its time.</w:t>
      </w:r>
      <w:r>
        <w:rPr>
          <w:color w:val="333333"/>
        </w:rPr>
        <w:t xml:space="preserve"> </w:t>
      </w:r>
      <w:r>
        <w:rPr>
          <w:color w:val="333333"/>
        </w:rPr>
        <w:t xml:space="preserve">The Companies Act 2006 baseline is ~6 years for financial records, which anchors the document/billing classes; Ireland’s equivalent obligations are of the same order and the single schedule serves both markets. Operational logs age out far sooner:</w:t>
      </w:r>
      <w:r>
        <w:rPr>
          <w:color w:val="333333"/>
        </w:rPr>
        <w:t xml:space="preserve"> </w:t>
      </w:r>
      <w:r>
        <w:rPr>
          <w:rStyle w:val="VerbatimChar"/>
          <w:color w:val="333333"/>
        </w:rPr>
        <w:t xml:space="preserve">processing_logs</w:t>
      </w:r>
      <w:r>
        <w:rPr>
          <w:color w:val="333333"/>
        </w:rPr>
        <w:t xml:space="preserve"> </w:t>
      </w:r>
      <w:r>
        <w:rPr>
          <w:color w:val="333333"/>
        </w:rPr>
        <w:t xml:space="preserve">90 days; login/email logs 12 months; activity logs 12–24 months; audit tables 24 months.</w:t>
      </w:r>
      <w:r>
        <w:rPr>
          <w:color w:val="333333"/>
        </w:rPr>
        <w:t xml:space="preserve"> </w:t>
      </w:r>
      <w:r>
        <w:rPr>
          <w:rStyle w:val="VerbatimChar"/>
          <w:color w:val="333333"/>
        </w:rPr>
        <w:t xml:space="preserve">retention_until</w:t>
      </w:r>
      <w:r>
        <w:rPr>
          <w:color w:val="333333"/>
        </w:rPr>
        <w:t xml:space="preserve"> </w:t>
      </w:r>
      <w:r>
        <w:rPr>
          <w:color w:val="333333"/>
        </w:rPr>
        <w:t xml:space="preserve">rides the document class so customer evidence carries its own expiry.</w:t>
      </w:r>
    </w:p>
    <w:p>
      <w:pPr>
        <w:pStyle w:val="BodyText"/>
      </w:pPr>
      <w:r>
        <w:rPr>
          <w:color w:val="333333"/>
        </w:rPr>
        <w:t xml:space="preserve">The retention pg_cron jobs are a</w:t>
      </w:r>
      <w:r>
        <w:rPr>
          <w:color w:val="333333"/>
        </w:rPr>
        <w:t xml:space="preserve"> </w:t>
      </w:r>
      <w:r>
        <w:rPr>
          <w:bCs/>
          <w:b/>
          <w:color w:val="333333"/>
        </w:rPr>
        <w:t xml:space="preserve">B-window item (v1.0.1, first weeks post-launch)</w:t>
      </w:r>
      <w:r>
        <w:rPr>
          <w:color w:val="333333"/>
        </w:rPr>
        <w:t xml:space="preserve"> </w:t>
      </w:r>
      <w:r>
        <w:rPr>
          <w:color w:val="333333"/>
        </w:rPr>
        <w:t xml:space="preserve">— the Hardening Plan’s deliberate inversion of the audit’s rating: on empty tables nothing ages out for months, so a cron job cannot be a day-one gate, while the erasure procedure (which can be demanded on day one) was promoted to A. Jobs run in small batches with dry-run counts first; rollback is dropping the job. Monthly RANGE partitioning as an alternative retention mechanism stays rejected (D4): low-seven-figure row counts after year one are trivially served by B-trees plus retention deletes, with a documented revisit trigger above 10–20M rows per table.</w:t>
      </w:r>
    </w:p>
    <w:bookmarkEnd w:id="71"/>
    <w:bookmarkStart w:id="72" w:name="X6774ab41956831b9fddb5a163d2a756a85b8508"/>
    <w:p>
      <w:pPr>
        <w:pStyle w:val="Heading3"/>
      </w:pPr>
      <w:r>
        <w:rPr>
          <w:color w:val="2F5D4A"/>
        </w:rPr>
        <w:t xml:space="preserve">8.8 Soft delete — DEFERRED, and staying deferred</w:t>
      </w:r>
    </w:p>
    <w:p>
      <w:pPr>
        <w:pStyle w:val="FirstParagraph"/>
      </w:pPr>
      <w:r>
        <w:rPr>
          <w:bCs/>
          <w:b/>
          <w:color w:val="333333"/>
        </w:rPr>
        <w:t xml:space="preserve">Decision: soft delete (</w:t>
      </w:r>
      <w:r>
        <w:rPr>
          <w:rStyle w:val="VerbatimChar"/>
          <w:bCs/>
          <w:b/>
          <w:color w:val="333333"/>
        </w:rPr>
        <w:t xml:space="preserve">customer_documents.deleted_at</w:t>
      </w:r>
      <w:r>
        <w:rPr>
          <w:bCs/>
          <w:b/>
          <w:color w:val="333333"/>
        </w:rPr>
        <w:t xml:space="preserve">) remains DEFERRED per the structural review (C13) and the Hardening Plan B-window; RC2 does not ship it and this document does not resurrect it.</w:t>
      </w:r>
      <w:r>
        <w:rPr>
          <w:color w:val="333333"/>
        </w:rPr>
        <w:t xml:space="preserve"> </w:t>
      </w:r>
      <w:r>
        <w:rPr>
          <w:color w:val="333333"/>
        </w:rPr>
        <w:t xml:space="preserve">The reasoning stands as written: the change is Small structurally but Medium application-wide — every document read path must gain filter discipline, and partial adoption leaks deleted rows into reported totals. At pre-revenue volumes nothing is unrecoverable via backups, so the undo path does not gate launch. What v1.0 does instead: tenant lifecycle is handled by</w:t>
      </w:r>
      <w:r>
        <w:rPr>
          <w:color w:val="333333"/>
        </w:rPr>
        <w:t xml:space="preserve"> </w:t>
      </w:r>
      <w:r>
        <w:rPr>
          <w:rStyle w:val="VerbatimChar"/>
          <w:color w:val="333333"/>
        </w:rPr>
        <w:t xml:space="preserve">organizations.is_active</w:t>
      </w:r>
      <w:r>
        <w:rPr>
          <w:color w:val="333333"/>
        </w:rPr>
        <w:t xml:space="preserve"> </w:t>
      </w:r>
      <w:r>
        <w:rPr>
          <w:color w:val="333333"/>
        </w:rPr>
        <w:t xml:space="preserve">/</w:t>
      </w:r>
      <w:r>
        <w:rPr>
          <w:color w:val="333333"/>
        </w:rPr>
        <w:t xml:space="preserve"> </w:t>
      </w:r>
      <w:r>
        <w:rPr>
          <w:rStyle w:val="VerbatimChar"/>
          <w:color w:val="333333"/>
        </w:rPr>
        <w:t xml:space="preserve">organizations.archived_at</w:t>
      </w:r>
      <w:r>
        <w:rPr>
          <w:color w:val="333333"/>
        </w:rPr>
        <w:t xml:space="preserve"> </w:t>
      </w:r>
      <w:r>
        <w:rPr>
          <w:color w:val="333333"/>
        </w:rPr>
        <w:t xml:space="preserve">(suspend preserves all rows; archive is deliberate and communicated), document lifecycle by the</w:t>
      </w:r>
      <w:r>
        <w:rPr>
          <w:color w:val="333333"/>
        </w:rPr>
        <w:t xml:space="preserve"> </w:t>
      </w:r>
      <w:r>
        <w:rPr>
          <w:rStyle w:val="VerbatimChar"/>
          <w:color w:val="333333"/>
        </w:rPr>
        <w:t xml:space="preserve">customer_documents.status</w:t>
      </w:r>
      <w:r>
        <w:rPr>
          <w:color w:val="333333"/>
        </w:rPr>
        <w:t xml:space="preserve"> </w:t>
      </w:r>
      <w:r>
        <w:rPr>
          <w:color w:val="333333"/>
        </w:rPr>
        <w:t xml:space="preserve">vocabulary (</w:t>
      </w:r>
      <w:r>
        <w:rPr>
          <w:rStyle w:val="VerbatimChar"/>
          <w:color w:val="333333"/>
        </w:rPr>
        <w:t xml:space="preserve">rejected</w:t>
      </w:r>
      <w:r>
        <w:rPr>
          <w:color w:val="333333"/>
        </w:rPr>
        <w:t xml:space="preserve">/</w:t>
      </w:r>
      <w:r>
        <w:rPr>
          <w:rStyle w:val="VerbatimChar"/>
          <w:color w:val="333333"/>
        </w:rPr>
        <w:t xml:space="preserve">failed</w:t>
      </w:r>
      <w:r>
        <w:rPr>
          <w:color w:val="333333"/>
        </w:rPr>
        <w:t xml:space="preserve"> </w:t>
      </w:r>
      <w:r>
        <w:rPr>
          <w:color w:val="333333"/>
        </w:rPr>
        <w:t xml:space="preserve">terminal states), and disaster recovery by PITR backups. The C13 target window is early in the v1.0.x hardening cycle, while the table is young — the earliest safe moment, not a silent cancellation. RC2’s verification obligation is negative and cheap: confirm no</w:t>
      </w:r>
      <w:r>
        <w:rPr>
          <w:color w:val="333333"/>
        </w:rPr>
        <w:t xml:space="preserve"> </w:t>
      </w:r>
      <w:r>
        <w:rPr>
          <w:rStyle w:val="VerbatimChar"/>
          <w:color w:val="333333"/>
        </w:rPr>
        <w:t xml:space="preserve">deleted_at</w:t>
      </w:r>
      <w:r>
        <w:rPr>
          <w:color w:val="333333"/>
        </w:rPr>
        <w:t xml:space="preserve"> </w:t>
      </w:r>
      <w:r>
        <w:rPr>
          <w:color w:val="333333"/>
        </w:rPr>
        <w:t xml:space="preserve">column exists on</w:t>
      </w:r>
      <w:r>
        <w:rPr>
          <w:color w:val="333333"/>
        </w:rPr>
        <w:t xml:space="preserve"> </w:t>
      </w:r>
      <w:r>
        <w:rPr>
          <w:rStyle w:val="VerbatimChar"/>
          <w:color w:val="333333"/>
        </w:rPr>
        <w:t xml:space="preserve">customer_documents</w:t>
      </w:r>
      <w:r>
        <w:rPr>
          <w:color w:val="333333"/>
        </w:rPr>
        <w:t xml:space="preserve">.</w:t>
      </w:r>
    </w:p>
    <w:bookmarkEnd w:id="72"/>
    <w:bookmarkStart w:id="73" w:name="pii-register-and-classification"/>
    <w:p>
      <w:pPr>
        <w:pStyle w:val="Heading3"/>
      </w:pPr>
      <w:r>
        <w:rPr>
          <w:color w:val="2F5D4A"/>
        </w:rPr>
        <w:t xml:space="preserve">8.9 PII — register and classification</w:t>
      </w:r>
    </w:p>
    <w:p>
      <w:pPr>
        <w:pStyle w:val="FirstParagraph"/>
      </w:pPr>
      <w:r>
        <w:rPr>
          <w:color w:val="333333"/>
        </w:rPr>
        <w:t xml:space="preserve">The PII register below is the v1.0 inventory the compliance pack maintains; classification drives masking, retention and erasure scoping.</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2640"/>
        <w:gridCol w:w="2640"/>
        <w:gridCol w:w="2640"/>
      </w:tblGrid>
      <w:tr>
        <w:trPr>
          <w:tblHeader w:val="true"/>
          <w:tblHeader w:val="true"/>
        </w:trPr>
        <w:tc>
          <w:tcPr>
            <w:shd w:val="clear" w:color="auto" w:fill="E3EDE7"/>
          </w:tcPr>
          <w:p>
            <w:pPr>
              <w:pStyle w:val="Compact"/>
              <w:spacing w:before="20" w:after="20"/>
              <w:jc w:val="left"/>
            </w:pPr>
            <w:r>
              <w:rPr>
                <w:b/>
                <w:color w:val="2F5D4A"/>
                <w:sz w:val="19"/>
              </w:rPr>
              <w:t xml:space="preserve">Class</w:t>
            </w:r>
          </w:p>
        </w:tc>
        <w:tc>
          <w:tcPr>
            <w:shd w:val="clear" w:color="auto" w:fill="E3EDE7"/>
          </w:tcPr>
          <w:p>
            <w:pPr>
              <w:pStyle w:val="Compact"/>
              <w:spacing w:before="20" w:after="20"/>
              <w:jc w:val="left"/>
            </w:pPr>
            <w:r>
              <w:rPr>
                <w:b/>
                <w:color w:val="2F5D4A"/>
                <w:sz w:val="19"/>
              </w:rPr>
              <w:t xml:space="preserve">Definition</w:t>
            </w:r>
          </w:p>
        </w:tc>
        <w:tc>
          <w:tcPr>
            <w:shd w:val="clear" w:color="auto" w:fill="E3EDE7"/>
          </w:tcPr>
          <w:p>
            <w:pPr>
              <w:pStyle w:val="Compact"/>
              <w:spacing w:before="20" w:after="20"/>
              <w:jc w:val="left"/>
            </w:pPr>
            <w:r>
              <w:rPr>
                <w:b/>
                <w:color w:val="2F5D4A"/>
                <w:sz w:val="19"/>
              </w:rPr>
              <w:t xml:space="preserve">Tables/columns (principal, not exhaustive)</w:t>
            </w:r>
          </w:p>
        </w:tc>
      </w:tr>
      <w:tr>
        <w:tc>
          <w:tcPr/>
          <w:p>
            <w:pPr>
              <w:pStyle w:val="Compact"/>
              <w:spacing w:before="20" w:after="20"/>
              <w:jc w:val="left"/>
            </w:pPr>
            <w:r>
              <w:rPr>
                <w:bCs/>
                <w:b/>
                <w:color w:val="333333"/>
                <w:sz w:val="19"/>
              </w:rPr>
              <w:t xml:space="preserve">Identity</w:t>
            </w:r>
          </w:p>
        </w:tc>
        <w:tc>
          <w:tcPr/>
          <w:p>
            <w:pPr>
              <w:pStyle w:val="Compact"/>
              <w:spacing w:before="20" w:after="20"/>
              <w:jc w:val="left"/>
            </w:pPr>
            <w:r>
              <w:rPr>
                <w:color w:val="333333"/>
                <w:sz w:val="19"/>
              </w:rPr>
              <w:t xml:space="preserve">Names a natural person</w:t>
            </w:r>
          </w:p>
        </w:tc>
        <w:tc>
          <w:tcPr/>
          <w:p>
            <w:pPr>
              <w:pStyle w:val="Compact"/>
              <w:spacing w:before="20" w:after="20"/>
              <w:jc w:val="left"/>
            </w:pPr>
            <w:r>
              <w:rPr>
                <w:rStyle w:val="VerbatimChar"/>
                <w:color w:val="333333"/>
                <w:sz w:val="19"/>
              </w:rPr>
              <w:t xml:space="preserve">users.email</w:t>
            </w:r>
            <w:r>
              <w:rPr>
                <w:color w:val="333333"/>
                <w:sz w:val="19"/>
              </w:rPr>
              <w:t xml:space="preserve">,</w:t>
            </w:r>
            <w:r>
              <w:rPr>
                <w:color w:val="333333"/>
                <w:sz w:val="19"/>
              </w:rPr>
              <w:t xml:space="preserve"> </w:t>
            </w:r>
            <w:r>
              <w:rPr>
                <w:rStyle w:val="VerbatimChar"/>
                <w:color w:val="333333"/>
                <w:sz w:val="19"/>
              </w:rPr>
              <w:t xml:space="preserve">first_name</w:t>
            </w:r>
            <w:r>
              <w:rPr>
                <w:color w:val="333333"/>
                <w:sz w:val="19"/>
              </w:rPr>
              <w:t xml:space="preserve">,</w:t>
            </w:r>
            <w:r>
              <w:rPr>
                <w:color w:val="333333"/>
                <w:sz w:val="19"/>
              </w:rPr>
              <w:t xml:space="preserve"> </w:t>
            </w:r>
            <w:r>
              <w:rPr>
                <w:rStyle w:val="VerbatimChar"/>
                <w:color w:val="333333"/>
                <w:sz w:val="19"/>
              </w:rPr>
              <w:t xml:space="preserve">last_name</w:t>
            </w:r>
            <w:r>
              <w:rPr>
                <w:color w:val="333333"/>
                <w:sz w:val="19"/>
              </w:rPr>
              <w:t xml:space="preserve">;</w:t>
            </w:r>
            <w:r>
              <w:rPr>
                <w:color w:val="333333"/>
                <w:sz w:val="19"/>
              </w:rPr>
              <w:t xml:space="preserve"> </w:t>
            </w:r>
            <w:r>
              <w:rPr>
                <w:rStyle w:val="VerbatimChar"/>
                <w:color w:val="333333"/>
                <w:sz w:val="19"/>
              </w:rPr>
              <w:t xml:space="preserve">staff_profiles.email</w:t>
            </w:r>
            <w:r>
              <w:rPr>
                <w:color w:val="333333"/>
                <w:sz w:val="19"/>
              </w:rPr>
              <w:t xml:space="preserve">;</w:t>
            </w:r>
            <w:r>
              <w:rPr>
                <w:color w:val="333333"/>
                <w:sz w:val="19"/>
              </w:rPr>
              <w:t xml:space="preserve"> </w:t>
            </w:r>
            <w:r>
              <w:rPr>
                <w:rStyle w:val="VerbatimChar"/>
                <w:color w:val="333333"/>
                <w:sz w:val="19"/>
              </w:rPr>
              <w:t xml:space="preserve">consultant_profiles</w:t>
            </w:r>
            <w:r>
              <w:rPr>
                <w:color w:val="333333"/>
                <w:sz w:val="19"/>
              </w:rPr>
              <w:t xml:space="preserve"> </w:t>
            </w:r>
            <w:r>
              <w:rPr>
                <w:color w:val="333333"/>
                <w:sz w:val="19"/>
              </w:rPr>
              <w:t xml:space="preserve">name/contact columns;</w:t>
            </w:r>
            <w:r>
              <w:rPr>
                <w:color w:val="333333"/>
                <w:sz w:val="19"/>
              </w:rPr>
              <w:t xml:space="preserve"> </w:t>
            </w:r>
            <w:r>
              <w:rPr>
                <w:rStyle w:val="VerbatimChar"/>
                <w:color w:val="333333"/>
                <w:sz w:val="19"/>
              </w:rPr>
              <w:t xml:space="preserve">beta_users</w:t>
            </w:r>
            <w:r>
              <w:rPr>
                <w:color w:val="333333"/>
                <w:sz w:val="19"/>
              </w:rPr>
              <w:t xml:space="preserve">,</w:t>
            </w:r>
            <w:r>
              <w:rPr>
                <w:color w:val="333333"/>
                <w:sz w:val="19"/>
              </w:rPr>
              <w:t xml:space="preserve"> </w:t>
            </w:r>
            <w:r>
              <w:rPr>
                <w:rStyle w:val="VerbatimChar"/>
                <w:color w:val="333333"/>
                <w:sz w:val="19"/>
              </w:rPr>
              <w:t xml:space="preserve">waitlist</w:t>
            </w:r>
            <w:r>
              <w:rPr>
                <w:color w:val="333333"/>
                <w:sz w:val="19"/>
              </w:rPr>
              <w:t xml:space="preserve"> </w:t>
            </w:r>
            <w:r>
              <w:rPr>
                <w:color w:val="333333"/>
                <w:sz w:val="19"/>
              </w:rPr>
              <w:t xml:space="preserve">emails</w:t>
            </w:r>
          </w:p>
        </w:tc>
      </w:tr>
      <w:tr>
        <w:tc>
          <w:tcPr/>
          <w:p>
            <w:pPr>
              <w:pStyle w:val="Compact"/>
              <w:spacing w:before="20" w:after="20"/>
              <w:jc w:val="left"/>
            </w:pPr>
            <w:r>
              <w:rPr>
                <w:bCs/>
                <w:b/>
                <w:color w:val="333333"/>
                <w:sz w:val="19"/>
              </w:rPr>
              <w:t xml:space="preserve">Credentials/secrets</w:t>
            </w:r>
          </w:p>
        </w:tc>
        <w:tc>
          <w:tcPr/>
          <w:p>
            <w:pPr>
              <w:pStyle w:val="Compact"/>
              <w:spacing w:before="20" w:after="20"/>
              <w:jc w:val="left"/>
            </w:pPr>
            <w:r>
              <w:rPr>
                <w:color w:val="333333"/>
                <w:sz w:val="19"/>
              </w:rPr>
              <w:t xml:space="preserve">Grants access if disclosed</w:t>
            </w:r>
          </w:p>
        </w:tc>
        <w:tc>
          <w:tcPr/>
          <w:p>
            <w:pPr>
              <w:pStyle w:val="Compact"/>
              <w:spacing w:before="20" w:after="20"/>
              <w:jc w:val="left"/>
            </w:pPr>
            <w:r>
              <w:rPr>
                <w:rStyle w:val="VerbatimChar"/>
                <w:color w:val="333333"/>
                <w:sz w:val="19"/>
              </w:rPr>
              <w:t xml:space="preserve">consultant_profiles.api_key</w:t>
            </w:r>
            <w:r>
              <w:rPr>
                <w:color w:val="333333"/>
                <w:sz w:val="19"/>
              </w:rPr>
              <w:t xml:space="preserve"> </w:t>
            </w:r>
            <w:r>
              <w:rPr>
                <w:color w:val="333333"/>
                <w:sz w:val="19"/>
              </w:rPr>
              <w:t xml:space="preserve">(hashed, RC2 fix),</w:t>
            </w:r>
            <w:r>
              <w:rPr>
                <w:color w:val="333333"/>
                <w:sz w:val="19"/>
              </w:rPr>
              <w:t xml:space="preserve"> </w:t>
            </w:r>
            <w:r>
              <w:rPr>
                <w:rStyle w:val="VerbatimChar"/>
                <w:color w:val="333333"/>
                <w:sz w:val="19"/>
              </w:rPr>
              <w:t xml:space="preserve">password_reset_tokens.token</w:t>
            </w:r>
            <w:r>
              <w:rPr>
                <w:color w:val="333333"/>
                <w:sz w:val="19"/>
              </w:rPr>
              <w:t xml:space="preserve">,</w:t>
            </w:r>
            <w:r>
              <w:rPr>
                <w:color w:val="333333"/>
                <w:sz w:val="19"/>
              </w:rPr>
              <w:t xml:space="preserve"> </w:t>
            </w:r>
            <w:r>
              <w:rPr>
                <w:rStyle w:val="VerbatimChar"/>
                <w:color w:val="333333"/>
                <w:sz w:val="19"/>
              </w:rPr>
              <w:t xml:space="preserve">user_invitations.token</w:t>
            </w:r>
            <w:r>
              <w:rPr>
                <w:color w:val="333333"/>
                <w:sz w:val="19"/>
              </w:rPr>
              <w:t xml:space="preserve"> </w:t>
            </w:r>
            <w:r>
              <w:rPr>
                <w:color w:val="333333"/>
                <w:sz w:val="19"/>
              </w:rPr>
              <w:t xml:space="preserve">(hashed);</w:t>
            </w:r>
            <w:r>
              <w:rPr>
                <w:color w:val="333333"/>
                <w:sz w:val="19"/>
              </w:rPr>
              <w:t xml:space="preserve"> </w:t>
            </w:r>
            <w:r>
              <w:rPr>
                <w:rStyle w:val="VerbatimChar"/>
                <w:color w:val="333333"/>
                <w:sz w:val="19"/>
              </w:rPr>
              <w:t xml:space="preserve">users.password_hash</w:t>
            </w:r>
            <w:r>
              <w:rPr>
                <w:color w:val="333333"/>
                <w:sz w:val="19"/>
              </w:rPr>
              <w:t xml:space="preserve"> </w:t>
            </w:r>
            <w:r>
              <w:rPr>
                <w:color w:val="333333"/>
                <w:sz w:val="19"/>
              </w:rPr>
              <w:t xml:space="preserve">(dead-columned);</w:t>
            </w:r>
            <w:r>
              <w:rPr>
                <w:color w:val="333333"/>
                <w:sz w:val="19"/>
              </w:rPr>
              <w:t xml:space="preserve"> </w:t>
            </w:r>
            <w:r>
              <w:rPr>
                <w:rStyle w:val="VerbatimChar"/>
                <w:color w:val="333333"/>
                <w:sz w:val="19"/>
              </w:rPr>
              <w:t xml:space="preserve">auth.magic_token</w:t>
            </w:r>
          </w:p>
        </w:tc>
      </w:tr>
      <w:tr>
        <w:tc>
          <w:tcPr/>
          <w:p>
            <w:pPr>
              <w:pStyle w:val="Compact"/>
              <w:spacing w:before="20" w:after="20"/>
              <w:jc w:val="left"/>
            </w:pPr>
            <w:r>
              <w:rPr>
                <w:bCs/>
                <w:b/>
                <w:color w:val="333333"/>
                <w:sz w:val="19"/>
              </w:rPr>
              <w:t xml:space="preserve">Financial-personal</w:t>
            </w:r>
          </w:p>
        </w:tc>
        <w:tc>
          <w:tcPr/>
          <w:p>
            <w:pPr>
              <w:pStyle w:val="Compact"/>
              <w:spacing w:before="20" w:after="20"/>
              <w:jc w:val="left"/>
            </w:pPr>
            <w:r>
              <w:rPr>
                <w:color w:val="333333"/>
                <w:sz w:val="19"/>
              </w:rPr>
              <w:t xml:space="preserve">Payment/banking data</w:t>
            </w:r>
          </w:p>
        </w:tc>
        <w:tc>
          <w:tcPr/>
          <w:p>
            <w:pPr>
              <w:pStyle w:val="Compact"/>
              <w:spacing w:before="20" w:after="20"/>
              <w:jc w:val="left"/>
            </w:pPr>
            <w:r>
              <w:rPr>
                <w:rStyle w:val="VerbatimChar"/>
                <w:color w:val="333333"/>
                <w:sz w:val="19"/>
              </w:rPr>
              <w:t xml:space="preserve">suppliers.bank_name</w:t>
            </w:r>
            <w:r>
              <w:rPr>
                <w:color w:val="333333"/>
                <w:sz w:val="19"/>
              </w:rPr>
              <w:t xml:space="preserve">,</w:t>
            </w:r>
            <w:r>
              <w:rPr>
                <w:color w:val="333333"/>
                <w:sz w:val="19"/>
              </w:rPr>
              <w:t xml:space="preserve"> </w:t>
            </w:r>
            <w:r>
              <w:rPr>
                <w:rStyle w:val="VerbatimChar"/>
                <w:color w:val="333333"/>
                <w:sz w:val="19"/>
              </w:rPr>
              <w:t xml:space="preserve">bank_account</w:t>
            </w:r>
            <w:r>
              <w:rPr>
                <w:color w:val="333333"/>
                <w:sz w:val="19"/>
              </w:rPr>
              <w:t xml:space="preserve">,</w:t>
            </w:r>
            <w:r>
              <w:rPr>
                <w:color w:val="333333"/>
                <w:sz w:val="19"/>
              </w:rPr>
              <w:t xml:space="preserve"> </w:t>
            </w:r>
            <w:r>
              <w:rPr>
                <w:rStyle w:val="VerbatimChar"/>
                <w:color w:val="333333"/>
                <w:sz w:val="19"/>
              </w:rPr>
              <w:t xml:space="preserve">iban</w:t>
            </w:r>
            <w:r>
              <w:rPr>
                <w:color w:val="333333"/>
                <w:sz w:val="19"/>
              </w:rPr>
              <w:t xml:space="preserve">,</w:t>
            </w:r>
            <w:r>
              <w:rPr>
                <w:color w:val="333333"/>
                <w:sz w:val="19"/>
              </w:rPr>
              <w:t xml:space="preserve"> </w:t>
            </w:r>
            <w:r>
              <w:rPr>
                <w:rStyle w:val="VerbatimChar"/>
                <w:color w:val="333333"/>
                <w:sz w:val="19"/>
              </w:rPr>
              <w:t xml:space="preserve">swift_code</w:t>
            </w:r>
            <w:r>
              <w:rPr>
                <w:color w:val="333333"/>
                <w:sz w:val="19"/>
              </w:rPr>
              <w:t xml:space="preserve">,</w:t>
            </w:r>
            <w:r>
              <w:rPr>
                <w:color w:val="333333"/>
                <w:sz w:val="19"/>
              </w:rPr>
              <w:t xml:space="preserve"> </w:t>
            </w:r>
            <w:r>
              <w:rPr>
                <w:rStyle w:val="VerbatimChar"/>
                <w:color w:val="333333"/>
                <w:sz w:val="19"/>
              </w:rPr>
              <w:t xml:space="preserve">sort_code</w:t>
            </w:r>
            <w:r>
              <w:rPr>
                <w:color w:val="333333"/>
                <w:sz w:val="19"/>
              </w:rPr>
              <w:t xml:space="preserve"> </w:t>
            </w:r>
            <w:r>
              <w:rPr>
                <w:color w:val="333333"/>
                <w:sz w:val="19"/>
              </w:rPr>
              <w:t xml:space="preserve">(RC1);</w:t>
            </w:r>
            <w:r>
              <w:rPr>
                <w:color w:val="333333"/>
                <w:sz w:val="19"/>
              </w:rPr>
              <w:t xml:space="preserve"> </w:t>
            </w:r>
            <w:r>
              <w:rPr>
                <w:rStyle w:val="VerbatimChar"/>
                <w:color w:val="333333"/>
                <w:sz w:val="19"/>
              </w:rPr>
              <w:t xml:space="preserve">consultant_billing</w:t>
            </w:r>
          </w:p>
        </w:tc>
      </w:tr>
      <w:tr>
        <w:tc>
          <w:tcPr/>
          <w:p>
            <w:pPr>
              <w:pStyle w:val="Compact"/>
              <w:spacing w:before="20" w:after="20"/>
              <w:jc w:val="left"/>
            </w:pPr>
            <w:r>
              <w:rPr>
                <w:bCs/>
                <w:b/>
                <w:color w:val="333333"/>
                <w:sz w:val="19"/>
              </w:rPr>
              <w:t xml:space="preserve">Behavioural</w:t>
            </w:r>
          </w:p>
        </w:tc>
        <w:tc>
          <w:tcPr/>
          <w:p>
            <w:pPr>
              <w:pStyle w:val="Compact"/>
              <w:spacing w:before="20" w:after="20"/>
              <w:jc w:val="left"/>
            </w:pPr>
            <w:r>
              <w:rPr>
                <w:color w:val="333333"/>
                <w:sz w:val="19"/>
              </w:rPr>
              <w:t xml:space="preserve">Reveals activity patterns</w:t>
            </w:r>
          </w:p>
        </w:tc>
        <w:tc>
          <w:tcPr/>
          <w:p>
            <w:pPr>
              <w:pStyle w:val="Compact"/>
              <w:spacing w:before="20" w:after="20"/>
              <w:jc w:val="left"/>
            </w:pPr>
            <w:r>
              <w:rPr>
                <w:rStyle w:val="VerbatimChar"/>
                <w:color w:val="333333"/>
                <w:sz w:val="19"/>
              </w:rPr>
              <w:t xml:space="preserve">login_history</w:t>
            </w:r>
            <w:r>
              <w:rPr>
                <w:color w:val="333333"/>
                <w:sz w:val="19"/>
              </w:rPr>
              <w:t xml:space="preserve"> </w:t>
            </w:r>
            <w:r>
              <w:rPr>
                <w:color w:val="333333"/>
                <w:sz w:val="19"/>
              </w:rPr>
              <w:t xml:space="preserve">(incl. </w:t>
            </w:r>
            <w:r>
              <w:rPr>
                <w:rStyle w:val="VerbatimChar"/>
                <w:color w:val="333333"/>
                <w:sz w:val="19"/>
              </w:rPr>
              <w:t xml:space="preserve">ip_address</w:t>
            </w:r>
            <w:r>
              <w:rPr>
                <w:color w:val="333333"/>
                <w:sz w:val="19"/>
              </w:rPr>
              <w:t xml:space="preserve">),</w:t>
            </w:r>
            <w:r>
              <w:rPr>
                <w:color w:val="333333"/>
                <w:sz w:val="19"/>
              </w:rPr>
              <w:t xml:space="preserve"> </w:t>
            </w:r>
            <w:r>
              <w:rPr>
                <w:rStyle w:val="VerbatimChar"/>
                <w:color w:val="333333"/>
                <w:sz w:val="19"/>
              </w:rPr>
              <w:t xml:space="preserve">user_activity_log</w:t>
            </w:r>
            <w:r>
              <w:rPr>
                <w:color w:val="333333"/>
                <w:sz w:val="19"/>
              </w:rPr>
              <w:t xml:space="preserve">,</w:t>
            </w:r>
            <w:r>
              <w:rPr>
                <w:color w:val="333333"/>
                <w:sz w:val="19"/>
              </w:rPr>
              <w:t xml:space="preserve"> </w:t>
            </w:r>
            <w:r>
              <w:rPr>
                <w:rStyle w:val="VerbatimChar"/>
                <w:color w:val="333333"/>
                <w:sz w:val="19"/>
              </w:rPr>
              <w:t xml:space="preserve">staff_activity_log</w:t>
            </w:r>
            <w:r>
              <w:rPr>
                <w:color w:val="333333"/>
                <w:sz w:val="19"/>
              </w:rPr>
              <w:t xml:space="preserve">,</w:t>
            </w:r>
            <w:r>
              <w:rPr>
                <w:color w:val="333333"/>
                <w:sz w:val="19"/>
              </w:rPr>
              <w:t xml:space="preserve"> </w:t>
            </w:r>
            <w:r>
              <w:rPr>
                <w:rStyle w:val="VerbatimChar"/>
                <w:color w:val="333333"/>
                <w:sz w:val="19"/>
              </w:rPr>
              <w:t xml:space="preserve">activity_logs</w:t>
            </w:r>
          </w:p>
        </w:tc>
      </w:tr>
      <w:tr>
        <w:tc>
          <w:tcPr/>
          <w:p>
            <w:pPr>
              <w:pStyle w:val="Compact"/>
              <w:spacing w:before="20" w:after="20"/>
              <w:jc w:val="left"/>
            </w:pPr>
            <w:r>
              <w:rPr>
                <w:bCs/>
                <w:b/>
                <w:color w:val="333333"/>
                <w:sz w:val="19"/>
              </w:rPr>
              <w:t xml:space="preserve">Customer business data</w:t>
            </w:r>
          </w:p>
        </w:tc>
        <w:tc>
          <w:tcPr/>
          <w:p>
            <w:pPr>
              <w:pStyle w:val="Compact"/>
              <w:spacing w:before="20" w:after="20"/>
              <w:jc w:val="left"/>
            </w:pPr>
            <w:r>
              <w:rPr>
                <w:color w:val="333333"/>
                <w:sz w:val="19"/>
              </w:rPr>
              <w:t xml:space="preserve">Tenant-confidential, not personal</w:t>
            </w:r>
          </w:p>
        </w:tc>
        <w:tc>
          <w:tcPr/>
          <w:p>
            <w:pPr>
              <w:pStyle w:val="Compact"/>
              <w:spacing w:before="20" w:after="20"/>
              <w:jc w:val="left"/>
            </w:pPr>
            <w:r>
              <w:rPr>
                <w:rStyle w:val="VerbatimChar"/>
                <w:color w:val="333333"/>
                <w:sz w:val="19"/>
              </w:rPr>
              <w:t xml:space="preserve">customer_documents</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extracted_data</w:t>
            </w:r>
            <w:r>
              <w:rPr>
                <w:color w:val="333333"/>
                <w:sz w:val="19"/>
              </w:rPr>
              <w:t xml:space="preserve">,</w:t>
            </w:r>
            <w:r>
              <w:rPr>
                <w:color w:val="333333"/>
                <w:sz w:val="19"/>
              </w:rPr>
              <w:t xml:space="preserve"> </w:t>
            </w:r>
            <w:r>
              <w:rPr>
                <w:rStyle w:val="VerbatimChar"/>
                <w:color w:val="333333"/>
                <w:sz w:val="19"/>
              </w:rPr>
              <w:t xml:space="preserve">emissions_logs</w:t>
            </w:r>
            <w:r>
              <w:rPr>
                <w:color w:val="333333"/>
                <w:sz w:val="19"/>
              </w:rPr>
              <w:t xml:space="preserve">,</w:t>
            </w:r>
            <w:r>
              <w:rPr>
                <w:color w:val="333333"/>
                <w:sz w:val="19"/>
              </w:rPr>
              <w:t xml:space="preserve"> </w:t>
            </w:r>
            <w:r>
              <w:rPr>
                <w:rStyle w:val="VerbatimChar"/>
                <w:color w:val="333333"/>
                <w:sz w:val="19"/>
              </w:rPr>
              <w:t xml:space="preserve">organization_metadata</w:t>
            </w:r>
            <w:r>
              <w:rPr>
                <w:color w:val="333333"/>
                <w:sz w:val="19"/>
              </w:rPr>
              <w:t xml:space="preserve">,</w:t>
            </w:r>
            <w:r>
              <w:rPr>
                <w:color w:val="333333"/>
                <w:sz w:val="19"/>
              </w:rPr>
              <w:t xml:space="preserve"> </w:t>
            </w:r>
            <w:r>
              <w:rPr>
                <w:rStyle w:val="VerbatimChar"/>
                <w:color w:val="333333"/>
                <w:sz w:val="19"/>
              </w:rPr>
              <w:t xml:space="preserve">organizations.registered_address</w:t>
            </w:r>
          </w:p>
        </w:tc>
      </w:tr>
      <w:tr>
        <w:tc>
          <w:tcPr/>
          <w:p>
            <w:pPr>
              <w:pStyle w:val="Compact"/>
              <w:spacing w:before="20" w:after="20"/>
              <w:jc w:val="left"/>
            </w:pPr>
            <w:r>
              <w:rPr>
                <w:bCs/>
                <w:b/>
                <w:color w:val="333333"/>
                <w:sz w:val="19"/>
              </w:rPr>
              <w:t xml:space="preserve">Operational exhaust</w:t>
            </w:r>
          </w:p>
        </w:tc>
        <w:tc>
          <w:tcPr/>
          <w:p>
            <w:pPr>
              <w:pStyle w:val="Compact"/>
              <w:spacing w:before="20" w:after="20"/>
              <w:jc w:val="left"/>
            </w:pPr>
            <w:r>
              <w:rPr>
                <w:color w:val="333333"/>
                <w:sz w:val="19"/>
              </w:rPr>
              <w:t xml:space="preserve">Short-retention telemetry</w:t>
            </w:r>
          </w:p>
        </w:tc>
        <w:tc>
          <w:tcPr/>
          <w:p>
            <w:pPr>
              <w:pStyle w:val="Compact"/>
              <w:spacing w:before="20" w:after="20"/>
              <w:jc w:val="left"/>
            </w:pPr>
            <w:r>
              <w:rPr>
                <w:rStyle w:val="VerbatimChar"/>
                <w:color w:val="333333"/>
                <w:sz w:val="19"/>
              </w:rPr>
              <w:t xml:space="preserve">processing_logs</w:t>
            </w:r>
            <w:r>
              <w:rPr>
                <w:color w:val="333333"/>
                <w:sz w:val="19"/>
              </w:rPr>
              <w:t xml:space="preserve">,</w:t>
            </w:r>
            <w:r>
              <w:rPr>
                <w:color w:val="333333"/>
                <w:sz w:val="19"/>
              </w:rPr>
              <w:t xml:space="preserve"> </w:t>
            </w:r>
            <w:r>
              <w:rPr>
                <w:rStyle w:val="VerbatimChar"/>
                <w:color w:val="333333"/>
                <w:sz w:val="19"/>
              </w:rPr>
              <w:t xml:space="preserve">email_logs</w:t>
            </w:r>
            <w:r>
              <w:rPr>
                <w:color w:val="333333"/>
                <w:sz w:val="19"/>
              </w:rPr>
              <w:t xml:space="preserve">,</w:t>
            </w:r>
            <w:r>
              <w:rPr>
                <w:color w:val="333333"/>
                <w:sz w:val="19"/>
              </w:rPr>
              <w:t xml:space="preserve"> </w:t>
            </w:r>
            <w:r>
              <w:rPr>
                <w:rStyle w:val="VerbatimChar"/>
                <w:color w:val="333333"/>
                <w:sz w:val="19"/>
              </w:rPr>
              <w:t xml:space="preserve">typing_status</w:t>
            </w:r>
            <w:r>
              <w:rPr>
                <w:color w:val="333333"/>
                <w:sz w:val="19"/>
              </w:rPr>
              <w:t xml:space="preserve">/</w:t>
            </w:r>
            <w:r>
              <w:rPr>
                <w:rStyle w:val="VerbatimChar"/>
                <w:color w:val="333333"/>
                <w:sz w:val="19"/>
              </w:rPr>
              <w:t xml:space="preserve">user_presence</w:t>
            </w:r>
            <w:r>
              <w:rPr>
                <w:color w:val="333333"/>
                <w:sz w:val="19"/>
              </w:rPr>
              <w:t xml:space="preserve"> </w:t>
            </w:r>
            <w:r>
              <w:rPr>
                <w:color w:val="333333"/>
                <w:sz w:val="19"/>
              </w:rPr>
              <w:t xml:space="preserve">(interim purge until the Realtime migration, HP-C21)</w:t>
            </w:r>
          </w:p>
        </w:tc>
      </w:tr>
    </w:tbl>
    <w:p>
      <w:pPr>
        <w:pStyle w:val="BodyText"/>
      </w:pPr>
      <w:r>
        <w:rPr>
          <w:color w:val="333333"/>
        </w:rPr>
        <w:t xml:space="preserve">Erasure scope follows the Identity and Credentials classes (</w:t>
      </w:r>
      <w:r>
        <w:rPr>
          <w:rStyle w:val="VerbatimChar"/>
          <w:color w:val="333333"/>
        </w:rPr>
        <w:t xml:space="preserve">anonymise_user</w:t>
      </w:r>
      <w:r>
        <w:rPr>
          <w:color w:val="333333"/>
        </w:rPr>
        <w:t xml:space="preserve"> </w:t>
      </w:r>
      <w:r>
        <w:rPr>
          <w:color w:val="333333"/>
        </w:rPr>
        <w:t xml:space="preserve">coverage); retention classes follow §8.7; the Financial-personal class carries the §8.11 masking/encryption posture.</w:t>
      </w:r>
      <w:r>
        <w:rPr>
          <w:color w:val="333333"/>
        </w:rPr>
        <w:t xml:space="preserve"> </w:t>
      </w:r>
      <w:r>
        <w:rPr>
          <w:rStyle w:val="VerbatimChar"/>
          <w:color w:val="333333"/>
        </w:rPr>
        <w:t xml:space="preserve">ip_address</w:t>
      </w:r>
      <w:r>
        <w:rPr>
          <w:color w:val="333333"/>
        </w:rPr>
        <w:t xml:space="preserve"> </w:t>
      </w:r>
      <w:r>
        <w:rPr>
          <w:color w:val="333333"/>
        </w:rPr>
        <w:t xml:space="preserve">standardisation on</w:t>
      </w:r>
      <w:r>
        <w:rPr>
          <w:color w:val="333333"/>
        </w:rPr>
        <w:t xml:space="preserve"> </w:t>
      </w:r>
      <w:r>
        <w:rPr>
          <w:rStyle w:val="VerbatimChar"/>
          <w:color w:val="333333"/>
        </w:rPr>
        <w:t xml:space="preserve">inet</w:t>
      </w:r>
      <w:r>
        <w:rPr>
          <w:color w:val="333333"/>
        </w:rPr>
        <w:t xml:space="preserve"> </w:t>
      </w:r>
      <w:r>
        <w:rPr>
          <w:color w:val="333333"/>
        </w:rPr>
        <w:t xml:space="preserve">is deferred (HP-C4) and rides the v1.1 retention work.</w:t>
      </w:r>
    </w:p>
    <w:bookmarkEnd w:id="73"/>
    <w:bookmarkStart w:id="74" w:name="Xc2211986f956ed63b100854c3605fc5d9ed5cbc"/>
    <w:p>
      <w:pPr>
        <w:pStyle w:val="Heading3"/>
      </w:pPr>
      <w:r>
        <w:rPr>
          <w:color w:val="2F5D4A"/>
        </w:rPr>
        <w:t xml:space="preserve">8.10 Secrets — plaintext fixes approved, envelope encryption deferred</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2640"/>
        <w:gridCol w:w="2640"/>
        <w:gridCol w:w="2640"/>
      </w:tblGrid>
      <w:tr>
        <w:trPr>
          <w:tblHeader w:val="true"/>
          <w:tblHeader w:val="true"/>
        </w:trPr>
        <w:tc>
          <w:tcPr>
            <w:shd w:val="clear" w:color="auto" w:fill="E3EDE7"/>
          </w:tcPr>
          <w:p>
            <w:pPr>
              <w:pStyle w:val="Compact"/>
              <w:spacing w:before="20" w:after="20"/>
              <w:jc w:val="left"/>
            </w:pPr>
            <w:r>
              <w:rPr>
                <w:b/>
                <w:color w:val="2F5D4A"/>
                <w:sz w:val="19"/>
              </w:rPr>
              <w:t xml:space="preserve">Item</w:t>
            </w:r>
          </w:p>
        </w:tc>
        <w:tc>
          <w:tcPr>
            <w:shd w:val="clear" w:color="auto" w:fill="E3EDE7"/>
          </w:tcPr>
          <w:p>
            <w:pPr>
              <w:pStyle w:val="Compact"/>
              <w:spacing w:before="20" w:after="20"/>
              <w:jc w:val="left"/>
            </w:pPr>
            <w:r>
              <w:rPr>
                <w:b/>
                <w:color w:val="2F5D4A"/>
                <w:sz w:val="19"/>
              </w:rPr>
              <w:t xml:space="preserve">Status</w:t>
            </w:r>
          </w:p>
        </w:tc>
        <w:tc>
          <w:tcPr>
            <w:shd w:val="clear" w:color="auto" w:fill="E3EDE7"/>
          </w:tcPr>
          <w:p>
            <w:pPr>
              <w:pStyle w:val="Compact"/>
              <w:spacing w:before="20" w:after="20"/>
              <w:jc w:val="left"/>
            </w:pPr>
            <w:r>
              <w:rPr>
                <w:b/>
                <w:color w:val="2F5D4A"/>
                <w:sz w:val="19"/>
              </w:rPr>
              <w:t xml:space="preserve">Detail</w:t>
            </w:r>
          </w:p>
        </w:tc>
      </w:tr>
      <w:tr>
        <w:tc>
          <w:tcPr/>
          <w:p>
            <w:pPr>
              <w:pStyle w:val="Compact"/>
              <w:spacing w:before="20" w:after="20"/>
              <w:jc w:val="left"/>
            </w:pPr>
            <w:r>
              <w:rPr>
                <w:rStyle w:val="VerbatimChar"/>
                <w:color w:val="333333"/>
                <w:sz w:val="19"/>
              </w:rPr>
              <w:t xml:space="preserve">consultant_profiles.api_key</w:t>
            </w:r>
            <w:r>
              <w:rPr>
                <w:color w:val="333333"/>
                <w:sz w:val="19"/>
              </w:rPr>
              <w:t xml:space="preserve"> </w:t>
            </w:r>
            <w:r>
              <w:rPr>
                <w:color w:val="333333"/>
                <w:sz w:val="19"/>
              </w:rPr>
              <w:t xml:space="preserve">plaintext</w:t>
            </w:r>
          </w:p>
        </w:tc>
        <w:tc>
          <w:tcPr/>
          <w:p>
            <w:pPr>
              <w:pStyle w:val="Compact"/>
              <w:spacing w:before="20" w:after="20"/>
              <w:jc w:val="left"/>
            </w:pPr>
            <w:r>
              <w:rPr>
                <w:bCs/>
                <w:b/>
                <w:color w:val="333333"/>
                <w:sz w:val="19"/>
              </w:rPr>
              <w:t xml:space="preserve">Fix approved (A)</w:t>
            </w:r>
          </w:p>
        </w:tc>
        <w:tc>
          <w:tcPr/>
          <w:p>
            <w:pPr>
              <w:pStyle w:val="Compact"/>
              <w:spacing w:before="20" w:after="20"/>
              <w:jc w:val="left"/>
            </w:pPr>
            <w:r>
              <w:rPr>
                <w:color w:val="333333"/>
                <w:sz w:val="19"/>
              </w:rPr>
              <w:t xml:space="preserve">SHA-256 hash + lookup prefix + rotation columns; rollback is roll-forward — re-issue keys, never reverse</w:t>
            </w:r>
          </w:p>
        </w:tc>
      </w:tr>
      <w:tr>
        <w:tc>
          <w:tcPr/>
          <w:p>
            <w:pPr>
              <w:pStyle w:val="Compact"/>
              <w:spacing w:before="20" w:after="20"/>
              <w:jc w:val="left"/>
            </w:pPr>
            <w:r>
              <w:rPr>
                <w:rStyle w:val="VerbatimChar"/>
                <w:color w:val="333333"/>
                <w:sz w:val="19"/>
              </w:rPr>
              <w:t xml:space="preserve">password_reset_tokens.token</w:t>
            </w:r>
            <w:r>
              <w:rPr>
                <w:color w:val="333333"/>
                <w:sz w:val="19"/>
              </w:rPr>
              <w:t xml:space="preserve"> </w:t>
            </w:r>
            <w:r>
              <w:rPr>
                <w:color w:val="333333"/>
                <w:sz w:val="19"/>
              </w:rPr>
              <w:t xml:space="preserve">plaintext</w:t>
            </w:r>
          </w:p>
        </w:tc>
        <w:tc>
          <w:tcPr/>
          <w:p>
            <w:pPr>
              <w:pStyle w:val="Compact"/>
              <w:spacing w:before="20" w:after="20"/>
              <w:jc w:val="left"/>
            </w:pPr>
            <w:r>
              <w:rPr>
                <w:bCs/>
                <w:b/>
                <w:color w:val="333333"/>
                <w:sz w:val="19"/>
              </w:rPr>
              <w:t xml:space="preserve">Fix approved (A)</w:t>
            </w:r>
          </w:p>
        </w:tc>
        <w:tc>
          <w:tcPr/>
          <w:p>
            <w:pPr>
              <w:pStyle w:val="Compact"/>
              <w:spacing w:before="20" w:after="20"/>
              <w:jc w:val="left"/>
            </w:pPr>
            <w:r>
              <w:rPr>
                <w:color w:val="333333"/>
                <w:sz w:val="19"/>
              </w:rPr>
              <w:t xml:space="preserve">Hashed; UNIQUE stays on</w:t>
            </w:r>
            <w:r>
              <w:rPr>
                <w:color w:val="333333"/>
                <w:sz w:val="19"/>
              </w:rPr>
              <w:t xml:space="preserve"> </w:t>
            </w:r>
            <w:r>
              <w:rPr>
                <w:rStyle w:val="VerbatimChar"/>
                <w:color w:val="333333"/>
                <w:sz w:val="19"/>
              </w:rPr>
              <w:t xml:space="preserve">token</w:t>
            </w:r>
            <w:r>
              <w:rPr>
                <w:color w:val="333333"/>
                <w:sz w:val="19"/>
              </w:rPr>
              <w:t xml:space="preserve">, dropped on</w:t>
            </w:r>
            <w:r>
              <w:rPr>
                <w:color w:val="333333"/>
                <w:sz w:val="19"/>
              </w:rPr>
              <w:t xml:space="preserve"> </w:t>
            </w:r>
            <w:r>
              <w:rPr>
                <w:rStyle w:val="VerbatimChar"/>
                <w:color w:val="333333"/>
                <w:sz w:val="19"/>
              </w:rPr>
              <w:t xml:space="preserve">user_id</w:t>
            </w:r>
            <w:r>
              <w:rPr>
                <w:color w:val="333333"/>
                <w:sz w:val="19"/>
              </w:rPr>
              <w:t xml:space="preserve"> </w:t>
            </w:r>
            <w:r>
              <w:rPr>
                <w:color w:val="333333"/>
                <w:sz w:val="19"/>
              </w:rPr>
              <w:t xml:space="preserve">(closes the reset-DoS); latest-valid-wins in the app</w:t>
            </w:r>
          </w:p>
        </w:tc>
      </w:tr>
      <w:tr>
        <w:tc>
          <w:tcPr/>
          <w:p>
            <w:pPr>
              <w:pStyle w:val="Compact"/>
              <w:spacing w:before="20" w:after="20"/>
              <w:jc w:val="left"/>
            </w:pPr>
            <w:r>
              <w:rPr>
                <w:rStyle w:val="VerbatimChar"/>
                <w:color w:val="333333"/>
                <w:sz w:val="19"/>
              </w:rPr>
              <w:t xml:space="preserve">user_invitations.token</w:t>
            </w:r>
            <w:r>
              <w:rPr>
                <w:color w:val="333333"/>
                <w:sz w:val="19"/>
              </w:rPr>
              <w:t xml:space="preserve"> </w:t>
            </w:r>
            <w:r>
              <w:rPr>
                <w:color w:val="333333"/>
                <w:sz w:val="19"/>
              </w:rPr>
              <w:t xml:space="preserve">plaintext</w:t>
            </w:r>
          </w:p>
        </w:tc>
        <w:tc>
          <w:tcPr/>
          <w:p>
            <w:pPr>
              <w:pStyle w:val="Compact"/>
              <w:spacing w:before="20" w:after="20"/>
              <w:jc w:val="left"/>
            </w:pPr>
            <w:r>
              <w:rPr>
                <w:bCs/>
                <w:b/>
                <w:color w:val="333333"/>
                <w:sz w:val="19"/>
              </w:rPr>
              <w:t xml:space="preserve">Fix approved (A)</w:t>
            </w:r>
          </w:p>
        </w:tc>
        <w:tc>
          <w:tcPr/>
          <w:p>
            <w:pPr>
              <w:pStyle w:val="Compact"/>
              <w:spacing w:before="20" w:after="20"/>
              <w:jc w:val="left"/>
            </w:pPr>
            <w:r>
              <w:rPr>
                <w:color w:val="333333"/>
                <w:sz w:val="19"/>
              </w:rPr>
              <w:t xml:space="preserve">Hashed;</w:t>
            </w:r>
            <w:r>
              <w:rPr>
                <w:color w:val="333333"/>
                <w:sz w:val="19"/>
              </w:rPr>
              <w:t xml:space="preserve"> </w:t>
            </w:r>
            <w:r>
              <w:rPr>
                <w:rStyle w:val="VerbatimChar"/>
                <w:color w:val="333333"/>
                <w:sz w:val="19"/>
              </w:rPr>
              <w:t xml:space="preserve">pending_invites</w:t>
            </w:r>
            <w:r>
              <w:rPr>
                <w:color w:val="333333"/>
                <w:sz w:val="19"/>
              </w:rPr>
              <w:t xml:space="preserve"> </w:t>
            </w:r>
            <w:r>
              <w:rPr>
                <w:color w:val="333333"/>
                <w:sz w:val="19"/>
              </w:rPr>
              <w:t xml:space="preserve">(the weaker parallel table — no token, expiry or status) is write-blocked,</w:t>
            </w:r>
            <w:r>
              <w:rPr>
                <w:color w:val="333333"/>
                <w:sz w:val="19"/>
              </w:rPr>
              <w:t xml:space="preserve"> </w:t>
            </w:r>
            <w:r>
              <w:rPr>
                <w:rStyle w:val="VerbatimChar"/>
                <w:color w:val="333333"/>
                <w:sz w:val="19"/>
              </w:rPr>
              <w:t xml:space="preserve">user_invitations</w:t>
            </w:r>
            <w:r>
              <w:rPr>
                <w:color w:val="333333"/>
                <w:sz w:val="19"/>
              </w:rPr>
              <w:t xml:space="preserve"> </w:t>
            </w:r>
            <w:r>
              <w:rPr>
                <w:color w:val="333333"/>
                <w:sz w:val="19"/>
              </w:rPr>
              <w:t xml:space="preserve">canonical</w:t>
            </w:r>
          </w:p>
        </w:tc>
      </w:tr>
      <w:tr>
        <w:tc>
          <w:tcPr/>
          <w:p>
            <w:pPr>
              <w:pStyle w:val="Compact"/>
              <w:spacing w:before="20" w:after="20"/>
              <w:jc w:val="left"/>
            </w:pPr>
            <w:r>
              <w:rPr>
                <w:color w:val="333333"/>
                <w:sz w:val="19"/>
              </w:rPr>
              <w:t xml:space="preserve">Bank details at rest</w:t>
            </w:r>
          </w:p>
        </w:tc>
        <w:tc>
          <w:tcPr/>
          <w:p>
            <w:pPr>
              <w:pStyle w:val="Compact"/>
              <w:spacing w:before="20" w:after="20"/>
              <w:jc w:val="left"/>
            </w:pPr>
            <w:r>
              <w:rPr>
                <w:bCs/>
                <w:b/>
                <w:color w:val="333333"/>
                <w:sz w:val="19"/>
              </w:rPr>
              <w:t xml:space="preserve">Masking approved (B-window, v1.0.2)</w:t>
            </w:r>
          </w:p>
        </w:tc>
        <w:tc>
          <w:tcPr/>
          <w:p>
            <w:pPr>
              <w:pStyle w:val="Compact"/>
              <w:spacing w:before="20" w:after="20"/>
              <w:jc w:val="left"/>
            </w:pPr>
            <w:r>
              <w:rPr>
                <w:color w:val="333333"/>
                <w:sz w:val="19"/>
              </w:rPr>
              <w:t xml:space="preserve">API responses mask to last-4; storage untouched in v1.0</w:t>
            </w:r>
          </w:p>
        </w:tc>
      </w:tr>
      <w:tr>
        <w:tc>
          <w:tcPr/>
          <w:p>
            <w:pPr>
              <w:pStyle w:val="Compact"/>
              <w:spacing w:before="20" w:after="20"/>
              <w:jc w:val="left"/>
            </w:pPr>
            <w:r>
              <w:rPr>
                <w:color w:val="333333"/>
                <w:sz w:val="19"/>
              </w:rPr>
              <w:t xml:space="preserve">Vault/KMS envelope encryption for bank columns</w:t>
            </w:r>
          </w:p>
        </w:tc>
        <w:tc>
          <w:tcPr/>
          <w:p>
            <w:pPr>
              <w:pStyle w:val="Compact"/>
              <w:spacing w:before="20" w:after="20"/>
              <w:jc w:val="left"/>
            </w:pPr>
            <w:r>
              <w:rPr>
                <w:bCs/>
                <w:b/>
                <w:color w:val="333333"/>
                <w:sz w:val="19"/>
              </w:rPr>
              <w:t xml:space="preserve">Deferred (HP-C30, v1.1)</w:t>
            </w:r>
          </w:p>
        </w:tc>
        <w:tc>
          <w:tcPr/>
          <w:p>
            <w:pPr>
              <w:pStyle w:val="Compact"/>
              <w:spacing w:before="20" w:after="20"/>
              <w:jc w:val="left"/>
            </w:pPr>
            <w:r>
              <w:rPr>
                <w:color w:val="333333"/>
                <w:sz w:val="19"/>
              </w:rPr>
              <w:t xml:space="preserve">Needs a vault-versus-KMS provider decision that must not be rushed inside a launch sprint</w:t>
            </w:r>
          </w:p>
        </w:tc>
      </w:tr>
    </w:tbl>
    <w:p>
      <w:pPr>
        <w:pStyle w:val="BodyText"/>
      </w:pPr>
      <w:r>
        <w:rPr>
          <w:color w:val="333333"/>
        </w:rPr>
        <w:t xml:space="preserve">Rationale for the A rating on hashing: plaintext credentials defeat RLS — any escaped backup, verbose log or service-role context yields live keys, and the first such escape converts a marketing promise into a reportable incident.</w:t>
      </w:r>
    </w:p>
    <w:bookmarkEnd w:id="74"/>
    <w:bookmarkStart w:id="75" w:name="uploads"/>
    <w:p>
      <w:pPr>
        <w:pStyle w:val="Heading3"/>
      </w:pPr>
      <w:r>
        <w:rPr>
          <w:color w:val="2F5D4A"/>
        </w:rPr>
        <w:t xml:space="preserve">8.11 Uploads</w:t>
      </w:r>
    </w:p>
    <w:p>
      <w:pPr>
        <w:pStyle w:val="FirstParagraph"/>
      </w:pPr>
      <w:r>
        <w:rPr>
          <w:color w:val="333333"/>
        </w:rPr>
        <w:t xml:space="preserve">Duplicate detection is</w:t>
      </w:r>
      <w:r>
        <w:rPr>
          <w:color w:val="333333"/>
        </w:rPr>
        <w:t xml:space="preserve"> </w:t>
      </w:r>
      <w:r>
        <w:rPr>
          <w:bCs/>
          <w:b/>
          <w:color w:val="333333"/>
        </w:rPr>
        <w:t xml:space="preserve">approved and shipped</w:t>
      </w:r>
      <w:r>
        <w:rPr>
          <w:color w:val="333333"/>
        </w:rPr>
        <w:t xml:space="preserve">:</w:t>
      </w:r>
      <w:r>
        <w:rPr>
          <w:color w:val="333333"/>
        </w:rPr>
        <w:t xml:space="preserve"> </w:t>
      </w:r>
      <w:r>
        <w:rPr>
          <w:rStyle w:val="VerbatimChar"/>
          <w:color w:val="333333"/>
        </w:rPr>
        <w:t xml:space="preserve">customer_documents.file_checksum</w:t>
      </w:r>
      <w:r>
        <w:rPr>
          <w:color w:val="333333"/>
        </w:rPr>
        <w:t xml:space="preserve"> </w:t>
      </w:r>
      <w:r>
        <w:rPr>
          <w:color w:val="333333"/>
        </w:rPr>
        <w:t xml:space="preserve">(SHA-256) gives deterministic duplicate detection on the primary pipeline entity; hard UNIQUE enforcement stays deferred (HP-C2) until the duplicate-resolution UX exists in v1.1, because rejecting legitimate re-uploads before then punishes customers for the pipeline’s own re-processing. File-type and MIME validation is an</w:t>
      </w:r>
      <w:r>
        <w:rPr>
          <w:color w:val="333333"/>
        </w:rPr>
        <w:t xml:space="preserve"> </w:t>
      </w:r>
      <w:r>
        <w:rPr>
          <w:bCs/>
          <w:b/>
          <w:color w:val="333333"/>
        </w:rPr>
        <w:t xml:space="preserve">API-layer responsibility by design</w:t>
      </w:r>
      <w:r>
        <w:rPr>
          <w:color w:val="333333"/>
        </w:rPr>
        <w:t xml:space="preserve"> </w:t>
      </w:r>
      <w:r>
        <w:rPr>
          <w:color w:val="333333"/>
        </w:rPr>
        <w:t xml:space="preserve">(the layering rule: integrity in the database, formats in the application — D1/K9 stay rejected); the database’s upload-side obligations are structural only:</w:t>
      </w:r>
      <w:r>
        <w:rPr>
          <w:color w:val="333333"/>
        </w:rPr>
        <w:t xml:space="preserve"> </w:t>
      </w:r>
      <w:r>
        <w:rPr>
          <w:rStyle w:val="VerbatimChar"/>
          <w:color w:val="333333"/>
        </w:rPr>
        <w:t xml:space="preserve">file_attachments.file_size</w:t>
      </w:r>
      <w:r>
        <w:rPr>
          <w:color w:val="333333"/>
        </w:rPr>
        <w:t xml:space="preserve"> </w:t>
      </w:r>
      <w:r>
        <w:rPr>
          <w:color w:val="333333"/>
        </w:rPr>
        <w:t xml:space="preserve">widened to int8 (the 2 GB int4 overflow was reachable by invoice bundles and would have failed the upload at the customer’s highest-value moment) with non-negative size CHECKs, and queue rows landing with non-NULL</w:t>
      </w:r>
      <w:r>
        <w:rPr>
          <w:color w:val="333333"/>
        </w:rPr>
        <w:t xml:space="preserve"> </w:t>
      </w:r>
      <w:r>
        <w:rPr>
          <w:rStyle w:val="VerbatimChar"/>
          <w:color w:val="333333"/>
        </w:rPr>
        <w:t xml:space="preserve">organization_id</w:t>
      </w:r>
      <w:r>
        <w:rPr>
          <w:color w:val="333333"/>
        </w:rPr>
        <w:t xml:space="preserve"> </w:t>
      </w:r>
      <w:r>
        <w:rPr>
          <w:color w:val="333333"/>
        </w:rPr>
        <w:t xml:space="preserve">and a valid status. Size limits are enforced at the API/storage layer against per-plan policy, not by the schema.</w:t>
      </w:r>
    </w:p>
    <w:bookmarkEnd w:id="75"/>
    <w:bookmarkStart w:id="76" w:name="storage-buckets-posture-statement"/>
    <w:p>
      <w:pPr>
        <w:pStyle w:val="Heading3"/>
      </w:pPr>
      <w:r>
        <w:rPr>
          <w:color w:val="2F5D4A"/>
        </w:rPr>
        <w:t xml:space="preserve">8.12 Storage buckets — posture statement</w:t>
      </w:r>
    </w:p>
    <w:p>
      <w:pPr>
        <w:pStyle w:val="FirstParagraph"/>
      </w:pPr>
      <w:r>
        <w:rPr>
          <w:color w:val="333333"/>
        </w:rPr>
        <w:t xml:space="preserve">Supabase Storage follows the same tenancy discipline as the tables. Posture:</w:t>
      </w:r>
      <w:r>
        <w:rPr>
          <w:color w:val="333333"/>
        </w:rPr>
        <w:t xml:space="preserve"> </w:t>
      </w:r>
      <w:r>
        <w:rPr>
          <w:bCs/>
          <w:b/>
          <w:color w:val="333333"/>
        </w:rPr>
        <w:t xml:space="preserve">all customer-document buckets are private</w:t>
      </w:r>
      <w:r>
        <w:rPr>
          <w:color w:val="333333"/>
        </w:rPr>
        <w:t xml:space="preserve"> </w:t>
      </w:r>
      <w:r>
        <w:rPr>
          <w:color w:val="333333"/>
        </w:rPr>
        <w:t xml:space="preserve">(no public buckets for tenant content);</w:t>
      </w:r>
      <w:r>
        <w:rPr>
          <w:color w:val="333333"/>
        </w:rPr>
        <w:t xml:space="preserve"> </w:t>
      </w:r>
      <w:r>
        <w:rPr>
          <w:bCs/>
          <w:b/>
          <w:color w:val="333333"/>
        </w:rPr>
        <w:t xml:space="preserve">object paths are tenant-prefixed</w:t>
      </w:r>
      <w:r>
        <w:rPr>
          <w:color w:val="333333"/>
        </w:rPr>
        <w:t xml:space="preserve"> </w:t>
      </w:r>
      <w:r>
        <w:rPr>
          <w:color w:val="333333"/>
        </w:rPr>
        <w:t xml:space="preserve">(</w:t>
      </w:r>
      <w:r>
        <w:rPr>
          <w:rStyle w:val="VerbatimChar"/>
          <w:color w:val="333333"/>
        </w:rPr>
        <w:t xml:space="preserve">&lt;organization_id&gt;/…</w:t>
      </w:r>
      <w:r>
        <w:rPr>
          <w:color w:val="333333"/>
        </w:rPr>
        <w:t xml:space="preserve">) so path layout mirrors the RLS boundary and a path alone can never guess another tenant’s object; and</w:t>
      </w:r>
      <w:r>
        <w:rPr>
          <w:color w:val="333333"/>
        </w:rPr>
        <w:t xml:space="preserve"> </w:t>
      </w:r>
      <w:r>
        <w:rPr>
          <w:bCs/>
          <w:b/>
          <w:color w:val="333333"/>
        </w:rPr>
        <w:t xml:space="preserve">RLS on</w:t>
      </w:r>
      <w:r>
        <w:rPr>
          <w:bCs/>
          <w:b/>
          <w:color w:val="333333"/>
        </w:rPr>
        <w:t xml:space="preserve"> </w:t>
      </w:r>
      <w:r>
        <w:rPr>
          <w:rStyle w:val="VerbatimChar"/>
          <w:bCs/>
          <w:b/>
          <w:color w:val="333333"/>
        </w:rPr>
        <w:t xml:space="preserve">storage.objects</w:t>
      </w:r>
      <w:r>
        <w:rPr>
          <w:color w:val="333333"/>
        </w:rPr>
        <w:t xml:space="preserve"> </w:t>
      </w:r>
      <w:r>
        <w:rPr>
          <w:color w:val="333333"/>
        </w:rPr>
        <w:t xml:space="preserve">enforces the same membership predicate as the tables, with service-role-only writes from the ingestion workers. Bucket policies are verified in the same Gate 4 exercise as table policies — storage is not a side-door around the matrix.</w:t>
      </w:r>
    </w:p>
    <w:bookmarkEnd w:id="76"/>
    <w:bookmarkStart w:id="77" w:name="signed-urls"/>
    <w:p>
      <w:pPr>
        <w:pStyle w:val="Heading3"/>
      </w:pPr>
      <w:r>
        <w:rPr>
          <w:color w:val="2F5D4A"/>
        </w:rPr>
        <w:t xml:space="preserve">8.13 Signed URLs</w:t>
      </w:r>
    </w:p>
    <w:p>
      <w:pPr>
        <w:pStyle w:val="FirstParagraph"/>
      </w:pPr>
      <w:r>
        <w:rPr>
          <w:color w:val="333333"/>
        </w:rPr>
        <w:t xml:space="preserve">All client access to stored documents is via</w:t>
      </w:r>
      <w:r>
        <w:rPr>
          <w:color w:val="333333"/>
        </w:rPr>
        <w:t xml:space="preserve"> </w:t>
      </w:r>
      <w:r>
        <w:rPr>
          <w:bCs/>
          <w:b/>
          <w:color w:val="333333"/>
        </w:rPr>
        <w:t xml:space="preserve">short-expiry signed URLs</w:t>
      </w:r>
      <w:r>
        <w:rPr>
          <w:color w:val="333333"/>
        </w:rPr>
        <w:t xml:space="preserve"> </w:t>
      </w:r>
      <w:r>
        <w:rPr>
          <w:color w:val="333333"/>
        </w:rPr>
        <w:t xml:space="preserve">— minutes, not hours — generated server-side after an authorisation check against the requesting user’s membership and role. Consultant access is</w:t>
      </w:r>
      <w:r>
        <w:rPr>
          <w:color w:val="333333"/>
        </w:rPr>
        <w:t xml:space="preserve"> </w:t>
      </w:r>
      <w:r>
        <w:rPr>
          <w:bCs/>
          <w:b/>
          <w:color w:val="333333"/>
        </w:rPr>
        <w:t xml:space="preserve">scoped to the</w:t>
      </w:r>
      <w:r>
        <w:rPr>
          <w:bCs/>
          <w:b/>
          <w:color w:val="333333"/>
        </w:rPr>
        <w:t xml:space="preserve"> </w:t>
      </w:r>
      <w:r>
        <w:rPr>
          <w:rStyle w:val="VerbatimChar"/>
          <w:bCs/>
          <w:b/>
          <w:color w:val="333333"/>
        </w:rPr>
        <w:t xml:space="preserve">consultant_clients</w:t>
      </w:r>
      <w:r>
        <w:rPr>
          <w:bCs/>
          <w:b/>
          <w:color w:val="333333"/>
        </w:rPr>
        <w:t xml:space="preserve"> </w:t>
      </w:r>
      <w:r>
        <w:rPr>
          <w:bCs/>
          <w:b/>
          <w:color w:val="333333"/>
        </w:rPr>
        <w:t xml:space="preserve">grant set</w:t>
      </w:r>
      <w:r>
        <w:rPr>
          <w:color w:val="333333"/>
        </w:rPr>
        <w:t xml:space="preserve">: a consultant receives signed URLs only for tenants appearing in their grants (mirroring the §8.1 policy union), never for the firm-wide</w:t>
      </w:r>
      <w:r>
        <w:rPr>
          <w:color w:val="333333"/>
        </w:rPr>
        <w:t xml:space="preserve"> </w:t>
      </w:r>
      <w:r>
        <w:rPr>
          <w:rStyle w:val="VerbatimChar"/>
          <w:color w:val="333333"/>
        </w:rPr>
        <w:t xml:space="preserve">client_access</w:t>
      </w:r>
      <w:r>
        <w:rPr>
          <w:color w:val="333333"/>
        </w:rPr>
        <w:t xml:space="preserve"> </w:t>
      </w:r>
      <w:r>
        <w:rPr>
          <w:color w:val="333333"/>
        </w:rPr>
        <w:t xml:space="preserve">superset without a corresponding grant. URLs are single-purpose (one object, one operation), never logged in full, and regeneration is cheap so expiry is kept aggressive. Staff-side document access rides the same mechanism — no persistent public or long-lived URLs exist anywhere in the product.</w:t>
      </w:r>
    </w:p>
    <w:bookmarkEnd w:id="77"/>
    <w:bookmarkEnd w:id="78"/>
    <w:bookmarkStart w:id="80" w:name="section-9-migration-impact"/>
    <w:p>
      <w:pPr>
        <w:pStyle w:val="Heading2"/>
      </w:pPr>
      <w:r>
        <w:rPr>
          <w:color w:val="2F5D4A"/>
        </w:rPr>
        <w:t xml:space="preserve">Section 9 — Migration Impact</w:t>
      </w:r>
    </w:p>
    <w:p>
      <w:pPr>
        <w:pStyle w:val="FirstParagraph"/>
      </w:pPr>
      <w:r>
        <w:rPr>
          <w:color w:val="333333"/>
        </w:rPr>
        <w:t xml:space="preserve">Every RC2 register entry is classified below for migration risk on the launch database (seed-scale to early tenant data, PostgreSQL 16 on Supabase). The classification considers data/table rewrite cost, lock duration, NOT NULL on populated tables, renames breaking application code, RLS enablement changing access behaviour, and irreversibility. Scale:</w:t>
      </w:r>
      <w:r>
        <w:rPr>
          <w:color w:val="333333"/>
        </w:rPr>
        <w:t xml:space="preserve"> </w:t>
      </w:r>
      <w:r>
        <w:rPr>
          <w:bCs/>
          <w:b/>
          <w:color w:val="333333"/>
        </w:rPr>
        <w:t xml:space="preserve">SAFE</w:t>
      </w:r>
      <w:r>
        <w:rPr>
          <w:color w:val="333333"/>
        </w:rPr>
        <w:t xml:space="preserve"> </w:t>
      </w:r>
      <w:r>
        <w:rPr>
          <w:color w:val="333333"/>
        </w:rPr>
        <w:t xml:space="preserve">(additive, transparent, trivially reversible) —</w:t>
      </w:r>
      <w:r>
        <w:rPr>
          <w:color w:val="333333"/>
        </w:rPr>
        <w:t xml:space="preserve"> </w:t>
      </w:r>
      <w:r>
        <w:rPr>
          <w:bCs/>
          <w:b/>
          <w:color w:val="333333"/>
        </w:rPr>
        <w:t xml:space="preserve">LOW RISK</w:t>
      </w:r>
      <w:r>
        <w:rPr>
          <w:color w:val="333333"/>
        </w:rPr>
        <w:t xml:space="preserve"> </w:t>
      </w:r>
      <w:r>
        <w:rPr>
          <w:color w:val="333333"/>
        </w:rPr>
        <w:t xml:space="preserve">(small, bounded, reversible) —</w:t>
      </w:r>
      <w:r>
        <w:rPr>
          <w:color w:val="333333"/>
        </w:rPr>
        <w:t xml:space="preserve"> </w:t>
      </w:r>
      <w:r>
        <w:rPr>
          <w:bCs/>
          <w:b/>
          <w:color w:val="333333"/>
        </w:rPr>
        <w:t xml:space="preserve">MEDIUM RISK</w:t>
      </w:r>
      <w:r>
        <w:rPr>
          <w:color w:val="333333"/>
        </w:rPr>
        <w:t xml:space="preserve"> </w:t>
      </w:r>
      <w:r>
        <w:rPr>
          <w:color w:val="333333"/>
        </w:rPr>
        <w:t xml:space="preserve">(backfills, rewrites at seed scale, breaking-but-coordinated renames, constraint validation against live values) —</w:t>
      </w:r>
      <w:r>
        <w:rPr>
          <w:color w:val="333333"/>
        </w:rPr>
        <w:t xml:space="preserve"> </w:t>
      </w:r>
      <w:r>
        <w:rPr>
          <w:bCs/>
          <w:b/>
          <w:color w:val="333333"/>
        </w:rPr>
        <w:t xml:space="preserve">HIGH RISK</w:t>
      </w:r>
      <w:r>
        <w:rPr>
          <w:color w:val="333333"/>
        </w:rPr>
        <w:t xml:space="preserve"> </w:t>
      </w:r>
      <w:r>
        <w:rPr>
          <w:color w:val="333333"/>
        </w:rPr>
        <w:t xml:space="preserve">(irreversible or tenancy-breaking without a rehearsed gate) —</w:t>
      </w:r>
      <w:r>
        <w:rPr>
          <w:color w:val="333333"/>
        </w:rPr>
        <w:t xml:space="preserve"> </w:t>
      </w:r>
      <w:r>
        <w:rPr>
          <w:bCs/>
          <w:b/>
          <w:color w:val="333333"/>
        </w:rPr>
        <w:t xml:space="preserve">CRITICAL</w:t>
      </w:r>
      <w:r>
        <w:rPr>
          <w:color w:val="333333"/>
        </w:rPr>
        <w:t xml:space="preserve"> </w:t>
      </w:r>
      <w:r>
        <w:rPr>
          <w:color w:val="333333"/>
        </w:rPr>
        <w:t xml:space="preserve">(changes access behaviour for every request; launch-stopping if wrong).</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80"/>
        <w:gridCol w:w="1980"/>
        <w:gridCol w:w="1980"/>
        <w:gridCol w:w="1980"/>
      </w:tblGrid>
      <w:tr>
        <w:trPr>
          <w:tblHeader w:val="true"/>
          <w:tblHeader w:val="true"/>
        </w:trPr>
        <w:tc>
          <w:tcPr>
            <w:shd w:val="clear" w:color="auto" w:fill="E3EDE7"/>
          </w:tcPr>
          <w:p>
            <w:pPr>
              <w:pStyle w:val="Compact"/>
              <w:spacing w:before="20" w:after="20"/>
              <w:jc w:val="left"/>
            </w:pPr>
            <w:r>
              <w:rPr>
                <w:b/>
                <w:color w:val="2F5D4A"/>
                <w:sz w:val="19"/>
              </w:rPr>
              <w:t xml:space="preserve">RC2 ID</w:t>
            </w:r>
          </w:p>
        </w:tc>
        <w:tc>
          <w:tcPr>
            <w:shd w:val="clear" w:color="auto" w:fill="E3EDE7"/>
          </w:tcPr>
          <w:p>
            <w:pPr>
              <w:pStyle w:val="Compact"/>
              <w:spacing w:before="20" w:after="20"/>
              <w:jc w:val="left"/>
            </w:pPr>
            <w:r>
              <w:rPr>
                <w:b/>
                <w:color w:val="2F5D4A"/>
                <w:sz w:val="19"/>
              </w:rPr>
              <w:t xml:space="preserve">Change (short)</w:t>
            </w:r>
          </w:p>
        </w:tc>
        <w:tc>
          <w:tcPr>
            <w:shd w:val="clear" w:color="auto" w:fill="E3EDE7"/>
          </w:tcPr>
          <w:p>
            <w:pPr>
              <w:pStyle w:val="Compact"/>
              <w:spacing w:before="20" w:after="20"/>
              <w:jc w:val="left"/>
            </w:pPr>
            <w:r>
              <w:rPr>
                <w:b/>
                <w:color w:val="2F5D4A"/>
                <w:sz w:val="19"/>
              </w:rPr>
              <w:t xml:space="preserve">Classification</w:t>
            </w:r>
          </w:p>
        </w:tc>
        <w:tc>
          <w:tcPr>
            <w:shd w:val="clear" w:color="auto" w:fill="E3EDE7"/>
          </w:tcPr>
          <w:p>
            <w:pPr>
              <w:pStyle w:val="Compact"/>
              <w:spacing w:before="20" w:after="20"/>
              <w:jc w:val="left"/>
            </w:pPr>
            <w:r>
              <w:rPr>
                <w:b/>
                <w:color w:val="2F5D4A"/>
                <w:sz w:val="19"/>
              </w:rPr>
              <w:t xml:space="preserve">Why</w:t>
            </w:r>
          </w:p>
        </w:tc>
      </w:tr>
      <w:tr>
        <w:tc>
          <w:tcPr/>
          <w:p>
            <w:pPr>
              <w:pStyle w:val="Compact"/>
              <w:spacing w:before="20" w:after="20"/>
              <w:jc w:val="left"/>
            </w:pPr>
            <w:r>
              <w:rPr>
                <w:color w:val="333333"/>
                <w:sz w:val="19"/>
              </w:rPr>
              <w:t xml:space="preserve">RC2-001</w:t>
            </w:r>
          </w:p>
        </w:tc>
        <w:tc>
          <w:tcPr/>
          <w:p>
            <w:pPr>
              <w:pStyle w:val="Compact"/>
              <w:spacing w:before="20" w:after="20"/>
              <w:jc w:val="left"/>
            </w:pPr>
            <w:r>
              <w:rPr>
                <w:color w:val="333333"/>
                <w:sz w:val="19"/>
              </w:rPr>
              <w:t xml:space="preserve">Rename</w:t>
            </w:r>
            <w:r>
              <w:rPr>
                <w:color w:val="333333"/>
                <w:sz w:val="19"/>
              </w:rPr>
              <w:t xml:space="preserve"> </w:t>
            </w:r>
            <w:r>
              <w:rPr>
                <w:rStyle w:val="VerbatimChar"/>
                <w:color w:val="333333"/>
                <w:sz w:val="19"/>
              </w:rPr>
              <w:t xml:space="preserve">defra_conversion_factors</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emission_factors</w:t>
            </w:r>
          </w:p>
        </w:tc>
        <w:tc>
          <w:tcPr/>
          <w:p>
            <w:pPr>
              <w:pStyle w:val="Compact"/>
              <w:spacing w:before="20" w:after="20"/>
              <w:jc w:val="left"/>
            </w:pPr>
            <w:r>
              <w:rPr>
                <w:color w:val="333333"/>
                <w:sz w:val="19"/>
              </w:rPr>
              <w:t xml:space="preserve">HIGH RISK</w:t>
            </w:r>
          </w:p>
        </w:tc>
        <w:tc>
          <w:tcPr/>
          <w:p>
            <w:pPr>
              <w:pStyle w:val="Compact"/>
              <w:spacing w:before="20" w:after="20"/>
              <w:jc w:val="left"/>
            </w:pPr>
            <w:r>
              <w:rPr>
                <w:color w:val="333333"/>
                <w:sz w:val="19"/>
              </w:rPr>
              <w:t xml:space="preserve">Metadata-only (no table rewrite), but instantly breaks every query, ORM model, view and seed referencing the old name; a missed reference surfaces only at runtime. Mitigated by one coordinated deploy and migration-file inspection for view/function/policy references.</w:t>
            </w:r>
          </w:p>
        </w:tc>
      </w:tr>
      <w:tr>
        <w:tc>
          <w:tcPr/>
          <w:p>
            <w:pPr>
              <w:pStyle w:val="Compact"/>
              <w:spacing w:before="20" w:after="20"/>
              <w:jc w:val="left"/>
            </w:pPr>
            <w:r>
              <w:rPr>
                <w:color w:val="333333"/>
                <w:sz w:val="19"/>
              </w:rPr>
              <w:t xml:space="preserve">RC2-002</w:t>
            </w:r>
          </w:p>
        </w:tc>
        <w:tc>
          <w:tcPr/>
          <w:p>
            <w:pPr>
              <w:pStyle w:val="Compact"/>
              <w:spacing w:before="20" w:after="20"/>
              <w:jc w:val="left"/>
            </w:pPr>
            <w:r>
              <w:rPr>
                <w:color w:val="333333"/>
                <w:sz w:val="19"/>
              </w:rPr>
              <w:t xml:space="preserve">Rename</w:t>
            </w:r>
            <w:r>
              <w:rPr>
                <w:color w:val="333333"/>
                <w:sz w:val="19"/>
              </w:rPr>
              <w:t xml:space="preserve"> </w:t>
            </w:r>
            <w:r>
              <w:rPr>
                <w:rStyle w:val="VerbatimChar"/>
                <w:color w:val="333333"/>
                <w:sz w:val="19"/>
              </w:rPr>
              <w:t xml:space="preserve">emissions_logs.defra_factor_id</w:t>
            </w:r>
          </w:p>
        </w:tc>
        <w:tc>
          <w:tcPr/>
          <w:p>
            <w:pPr>
              <w:pStyle w:val="Compact"/>
              <w:spacing w:before="20" w:after="20"/>
              <w:jc w:val="left"/>
            </w:pPr>
            <w:r>
              <w:rPr>
                <w:color w:val="333333"/>
                <w:sz w:val="19"/>
              </w:rPr>
              <w:t xml:space="preserve">MEDIUM RISK</w:t>
            </w:r>
          </w:p>
        </w:tc>
        <w:tc>
          <w:tcPr/>
          <w:p>
            <w:pPr>
              <w:pStyle w:val="Compact"/>
              <w:spacing w:before="20" w:after="20"/>
              <w:jc w:val="left"/>
            </w:pPr>
            <w:r>
              <w:rPr>
                <w:color w:val="333333"/>
                <w:sz w:val="19"/>
              </w:rPr>
              <w:t xml:space="preserve">Metadata-only rename on the hottest consumer table; breaking for reporting/exports/pipeline code but the reference surface is enumerable and pre-launch.</w:t>
            </w:r>
          </w:p>
        </w:tc>
      </w:tr>
      <w:tr>
        <w:tc>
          <w:tcPr/>
          <w:p>
            <w:pPr>
              <w:pStyle w:val="Compact"/>
              <w:spacing w:before="20" w:after="20"/>
              <w:jc w:val="left"/>
            </w:pPr>
            <w:r>
              <w:rPr>
                <w:color w:val="333333"/>
                <w:sz w:val="19"/>
              </w:rPr>
              <w:t xml:space="preserve">RC2-003</w:t>
            </w:r>
          </w:p>
        </w:tc>
        <w:tc>
          <w:tcPr/>
          <w:p>
            <w:pPr>
              <w:pStyle w:val="Compact"/>
              <w:spacing w:before="20" w:after="20"/>
              <w:jc w:val="left"/>
            </w:pPr>
            <w:r>
              <w:rPr>
                <w:color w:val="333333"/>
                <w:sz w:val="19"/>
              </w:rPr>
              <w:t xml:space="preserve">Rename</w:t>
            </w:r>
            <w:r>
              <w:rPr>
                <w:color w:val="333333"/>
                <w:sz w:val="19"/>
              </w:rPr>
              <w:t xml:space="preserve"> </w:t>
            </w:r>
            <w:r>
              <w:rPr>
                <w:rStyle w:val="VerbatimChar"/>
                <w:color w:val="333333"/>
                <w:sz w:val="19"/>
              </w:rPr>
              <w:t xml:space="preserve">defra_factor_used</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emission_factor_used</w:t>
            </w:r>
            <w:r>
              <w:rPr>
                <w:color w:val="333333"/>
                <w:sz w:val="19"/>
              </w:rPr>
              <w:t xml:space="preserve"> </w:t>
            </w:r>
            <w:r>
              <w:rPr>
                <w:color w:val="333333"/>
                <w:sz w:val="19"/>
              </w:rPr>
              <w:t xml:space="preserve">on</w:t>
            </w:r>
            <w:r>
              <w:rPr>
                <w:color w:val="333333"/>
                <w:sz w:val="19"/>
              </w:rPr>
              <w:t xml:space="preserve"> </w:t>
            </w:r>
            <w:r>
              <w:rPr>
                <w:rStyle w:val="VerbatimChar"/>
                <w:color w:val="333333"/>
                <w:sz w:val="19"/>
              </w:rPr>
              <w:t xml:space="preserve">document_processing_queue</w:t>
            </w:r>
            <w:r>
              <w:rPr>
                <w:color w:val="333333"/>
                <w:sz w:val="19"/>
              </w:rPr>
              <w:t xml:space="preserve"> </w:t>
            </w:r>
            <w:r>
              <w:rPr>
                <w:color w:val="333333"/>
                <w:sz w:val="19"/>
              </w:rPr>
              <w:t xml:space="preserve">and</w:t>
            </w:r>
            <w:r>
              <w:rPr>
                <w:color w:val="333333"/>
                <w:sz w:val="19"/>
              </w:rPr>
              <w:t xml:space="preserve"> </w:t>
            </w:r>
            <w:r>
              <w:rPr>
                <w:rStyle w:val="VerbatimChar"/>
                <w:color w:val="333333"/>
                <w:sz w:val="19"/>
              </w:rPr>
              <w:t xml:space="preserve">manual_extraction_items</w:t>
            </w:r>
          </w:p>
        </w:tc>
        <w:tc>
          <w:tcPr/>
          <w:p>
            <w:pPr>
              <w:pStyle w:val="Compact"/>
              <w:spacing w:before="20" w:after="20"/>
              <w:jc w:val="left"/>
            </w:pPr>
            <w:r>
              <w:rPr>
                <w:color w:val="333333"/>
                <w:sz w:val="19"/>
              </w:rPr>
              <w:t xml:space="preserve">MEDIUM RISK</w:t>
            </w:r>
          </w:p>
        </w:tc>
        <w:tc>
          <w:tcPr/>
          <w:p>
            <w:pPr>
              <w:pStyle w:val="Compact"/>
              <w:spacing w:before="20" w:after="20"/>
              <w:jc w:val="left"/>
            </w:pPr>
            <w:r>
              <w:rPr>
                <w:color w:val="333333"/>
                <w:sz w:val="19"/>
              </w:rPr>
              <w:t xml:space="preserve">As RC2-002, narrower surface (pipeline, manual-extraction path and audit display); the second table rides the same migration and adds no new lock or deploy step.</w:t>
            </w:r>
          </w:p>
        </w:tc>
      </w:tr>
      <w:tr>
        <w:tc>
          <w:tcPr/>
          <w:p>
            <w:pPr>
              <w:pStyle w:val="Compact"/>
              <w:spacing w:before="20" w:after="20"/>
              <w:jc w:val="left"/>
            </w:pPr>
            <w:r>
              <w:rPr>
                <w:color w:val="333333"/>
                <w:sz w:val="19"/>
              </w:rPr>
              <w:t xml:space="preserve">RC2-004</w:t>
            </w:r>
          </w:p>
        </w:tc>
        <w:tc>
          <w:tcPr/>
          <w:p>
            <w:pPr>
              <w:pStyle w:val="Compact"/>
              <w:spacing w:before="20" w:after="20"/>
              <w:jc w:val="left"/>
            </w:pPr>
            <w:r>
              <w:rPr>
                <w:color w:val="333333"/>
                <w:sz w:val="19"/>
              </w:rPr>
              <w:t xml:space="preserve">Rename</w:t>
            </w:r>
            <w:r>
              <w:rPr>
                <w:color w:val="333333"/>
                <w:sz w:val="19"/>
              </w:rPr>
              <w:t xml:space="preserve"> </w:t>
            </w:r>
            <w:r>
              <w:rPr>
                <w:rStyle w:val="VerbatimChar"/>
                <w:color w:val="333333"/>
                <w:sz w:val="19"/>
              </w:rPr>
              <w:t xml:space="preserve">organizations.default_defra_version</w:t>
            </w:r>
          </w:p>
        </w:tc>
        <w:tc>
          <w:tcPr/>
          <w:p>
            <w:pPr>
              <w:pStyle w:val="Compact"/>
              <w:spacing w:before="20" w:after="20"/>
              <w:jc w:val="left"/>
            </w:pPr>
            <w:r>
              <w:rPr>
                <w:color w:val="333333"/>
                <w:sz w:val="19"/>
              </w:rPr>
              <w:t xml:space="preserve">LOW RISK</w:t>
            </w:r>
          </w:p>
        </w:tc>
        <w:tc>
          <w:tcPr/>
          <w:p>
            <w:pPr>
              <w:pStyle w:val="Compact"/>
              <w:spacing w:before="20" w:after="20"/>
              <w:jc w:val="left"/>
            </w:pPr>
            <w:r>
              <w:rPr>
                <w:color w:val="333333"/>
                <w:sz w:val="19"/>
              </w:rPr>
              <w:t xml:space="preserve">Few readers (onboarding defaults, report generation); mechanical rename riding the same release.</w:t>
            </w:r>
          </w:p>
        </w:tc>
      </w:tr>
      <w:tr>
        <w:tc>
          <w:tcPr/>
          <w:p>
            <w:pPr>
              <w:pStyle w:val="Compact"/>
              <w:spacing w:before="20" w:after="20"/>
              <w:jc w:val="left"/>
            </w:pPr>
            <w:r>
              <w:rPr>
                <w:color w:val="333333"/>
                <w:sz w:val="19"/>
              </w:rPr>
              <w:t xml:space="preserve">RC2-005</w:t>
            </w:r>
          </w:p>
        </w:tc>
        <w:tc>
          <w:tcPr/>
          <w:p>
            <w:pPr>
              <w:pStyle w:val="Compact"/>
              <w:spacing w:before="20" w:after="20"/>
              <w:jc w:val="left"/>
            </w:pPr>
            <w:r>
              <w:rPr>
                <w:color w:val="333333"/>
                <w:sz w:val="19"/>
              </w:rPr>
              <w:t xml:space="preserve">Retire</w:t>
            </w:r>
            <w:r>
              <w:rPr>
                <w:color w:val="333333"/>
                <w:sz w:val="19"/>
              </w:rPr>
              <w:t xml:space="preserve"> </w:t>
            </w:r>
            <w:r>
              <w:rPr>
                <w:rStyle w:val="VerbatimChar"/>
                <w:color w:val="333333"/>
                <w:sz w:val="19"/>
              </w:rPr>
              <w:t xml:space="preserve">region</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region_deprecated</w:t>
            </w:r>
          </w:p>
        </w:tc>
        <w:tc>
          <w:tcPr/>
          <w:p>
            <w:pPr>
              <w:pStyle w:val="Compact"/>
              <w:spacing w:before="20" w:after="20"/>
              <w:jc w:val="left"/>
            </w:pPr>
            <w:r>
              <w:rPr>
                <w:color w:val="333333"/>
                <w:sz w:val="19"/>
              </w:rPr>
              <w:t xml:space="preserve">LOW RISK</w:t>
            </w:r>
          </w:p>
        </w:tc>
        <w:tc>
          <w:tcPr/>
          <w:p>
            <w:pPr>
              <w:pStyle w:val="Compact"/>
              <w:spacing w:before="20" w:after="20"/>
              <w:jc w:val="left"/>
            </w:pPr>
            <w:r>
              <w:rPr>
                <w:color w:val="333333"/>
                <w:sz w:val="19"/>
              </w:rPr>
              <w:t xml:space="preserve">Non-destructive rename; values preserved and mapped into</w:t>
            </w:r>
            <w:r>
              <w:rPr>
                <w:color w:val="333333"/>
                <w:sz w:val="19"/>
              </w:rPr>
              <w:t xml:space="preserve"> </w:t>
            </w:r>
            <w:r>
              <w:rPr>
                <w:rStyle w:val="VerbatimChar"/>
                <w:color w:val="333333"/>
                <w:sz w:val="19"/>
              </w:rPr>
              <w:t xml:space="preserve">country</w:t>
            </w:r>
            <w:r>
              <w:rPr>
                <w:color w:val="333333"/>
                <w:sz w:val="19"/>
              </w:rPr>
              <w:t xml:space="preserve">; reversal is a single rename back.</w:t>
            </w:r>
          </w:p>
        </w:tc>
      </w:tr>
      <w:tr>
        <w:tc>
          <w:tcPr/>
          <w:p>
            <w:pPr>
              <w:pStyle w:val="Compact"/>
              <w:spacing w:before="20" w:after="20"/>
              <w:jc w:val="left"/>
            </w:pPr>
            <w:r>
              <w:rPr>
                <w:color w:val="333333"/>
                <w:sz w:val="19"/>
              </w:rPr>
              <w:t xml:space="preserve">RC2-006</w:t>
            </w:r>
          </w:p>
        </w:tc>
        <w:tc>
          <w:tcPr/>
          <w:p>
            <w:pPr>
              <w:pStyle w:val="Compact"/>
              <w:spacing w:before="20" w:after="20"/>
              <w:jc w:val="left"/>
            </w:pPr>
            <w:r>
              <w:rPr>
                <w:color w:val="333333"/>
                <w:sz w:val="19"/>
              </w:rPr>
              <w:t xml:space="preserve">Add</w:t>
            </w:r>
            <w:r>
              <w:rPr>
                <w:color w:val="333333"/>
                <w:sz w:val="19"/>
              </w:rPr>
              <w:t xml:space="preserve"> </w:t>
            </w:r>
            <w:r>
              <w:rPr>
                <w:rStyle w:val="VerbatimChar"/>
                <w:color w:val="333333"/>
                <w:sz w:val="19"/>
              </w:rPr>
              <w:t xml:space="preserve">facilities.eircode</w:t>
            </w:r>
          </w:p>
        </w:tc>
        <w:tc>
          <w:tcPr/>
          <w:p>
            <w:pPr>
              <w:pStyle w:val="Compact"/>
              <w:spacing w:before="20" w:after="20"/>
              <w:jc w:val="left"/>
            </w:pPr>
            <w:r>
              <w:rPr>
                <w:color w:val="333333"/>
                <w:sz w:val="19"/>
              </w:rPr>
              <w:t xml:space="preserve">SAFE</w:t>
            </w:r>
          </w:p>
        </w:tc>
        <w:tc>
          <w:tcPr/>
          <w:p>
            <w:pPr>
              <w:pStyle w:val="Compact"/>
              <w:spacing w:before="20" w:after="20"/>
              <w:jc w:val="left"/>
            </w:pPr>
            <w:r>
              <w:rPr>
                <w:color w:val="333333"/>
                <w:sz w:val="19"/>
              </w:rPr>
              <w:t xml:space="preserve">Nullable additive column; no rewrite, no lock beyond the brief catalogue update.</w:t>
            </w:r>
          </w:p>
        </w:tc>
      </w:tr>
      <w:tr>
        <w:tc>
          <w:tcPr/>
          <w:p>
            <w:pPr>
              <w:pStyle w:val="Compact"/>
              <w:spacing w:before="20" w:after="20"/>
              <w:jc w:val="left"/>
            </w:pPr>
            <w:r>
              <w:rPr>
                <w:color w:val="333333"/>
                <w:sz w:val="19"/>
              </w:rPr>
              <w:t xml:space="preserve">RC2-007</w:t>
            </w:r>
          </w:p>
        </w:tc>
        <w:tc>
          <w:tcPr/>
          <w:p>
            <w:pPr>
              <w:pStyle w:val="Compact"/>
              <w:spacing w:before="20" w:after="20"/>
              <w:jc w:val="left"/>
            </w:pPr>
            <w:r>
              <w:rPr>
                <w:color w:val="333333"/>
                <w:sz w:val="19"/>
              </w:rPr>
              <w:t xml:space="preserve">Drop</w:t>
            </w:r>
            <w:r>
              <w:rPr>
                <w:color w:val="333333"/>
                <w:sz w:val="19"/>
              </w:rPr>
              <w:t xml:space="preserve"> </w:t>
            </w:r>
            <w:r>
              <w:rPr>
                <w:rStyle w:val="VerbatimChar"/>
                <w:color w:val="333333"/>
                <w:sz w:val="19"/>
              </w:rPr>
              <w:t xml:space="preserve">postcode</w:t>
            </w:r>
            <w:r>
              <w:rPr>
                <w:color w:val="333333"/>
                <w:sz w:val="19"/>
              </w:rPr>
              <w:t xml:space="preserve"> </w:t>
            </w:r>
            <w:r>
              <w:rPr>
                <w:color w:val="333333"/>
                <w:sz w:val="19"/>
              </w:rPr>
              <w:t xml:space="preserve">NOT NULL</w:t>
            </w:r>
          </w:p>
        </w:tc>
        <w:tc>
          <w:tcPr/>
          <w:p>
            <w:pPr>
              <w:pStyle w:val="Compact"/>
              <w:spacing w:before="20" w:after="20"/>
              <w:jc w:val="left"/>
            </w:pPr>
            <w:r>
              <w:rPr>
                <w:color w:val="333333"/>
                <w:sz w:val="19"/>
              </w:rPr>
              <w:t xml:space="preserve">LOW RISK</w:t>
            </w:r>
          </w:p>
        </w:tc>
        <w:tc>
          <w:tcPr/>
          <w:p>
            <w:pPr>
              <w:pStyle w:val="Compact"/>
              <w:spacing w:before="20" w:after="20"/>
              <w:jc w:val="left"/>
            </w:pPr>
            <w:r>
              <w:rPr>
                <w:color w:val="333333"/>
                <w:sz w:val="19"/>
              </w:rPr>
              <w:t xml:space="preserve">Instant catalogue change; widens accepted states, with the only harmful new state closed by RC2-018.</w:t>
            </w:r>
          </w:p>
        </w:tc>
      </w:tr>
      <w:tr>
        <w:tc>
          <w:tcPr/>
          <w:p>
            <w:pPr>
              <w:pStyle w:val="Compact"/>
              <w:spacing w:before="20" w:after="20"/>
              <w:jc w:val="left"/>
            </w:pPr>
            <w:r>
              <w:rPr>
                <w:color w:val="333333"/>
                <w:sz w:val="19"/>
              </w:rPr>
              <w:t xml:space="preserve">RC2-008</w:t>
            </w:r>
          </w:p>
        </w:tc>
        <w:tc>
          <w:tcPr/>
          <w:p>
            <w:pPr>
              <w:pStyle w:val="Compact"/>
              <w:spacing w:before="20" w:after="20"/>
              <w:jc w:val="left"/>
            </w:pPr>
            <w:r>
              <w:rPr>
                <w:color w:val="333333"/>
                <w:sz w:val="19"/>
              </w:rPr>
              <w:t xml:space="preserve">Add</w:t>
            </w:r>
            <w:r>
              <w:rPr>
                <w:color w:val="333333"/>
                <w:sz w:val="19"/>
              </w:rPr>
              <w:t xml:space="preserve"> </w:t>
            </w:r>
            <w:r>
              <w:rPr>
                <w:rStyle w:val="VerbatimChar"/>
                <w:color w:val="333333"/>
                <w:sz w:val="19"/>
              </w:rPr>
              <w:t xml:space="preserve">organizations.is_active</w:t>
            </w:r>
          </w:p>
        </w:tc>
        <w:tc>
          <w:tcPr/>
          <w:p>
            <w:pPr>
              <w:pStyle w:val="Compact"/>
              <w:spacing w:before="20" w:after="20"/>
              <w:jc w:val="left"/>
            </w:pPr>
            <w:r>
              <w:rPr>
                <w:color w:val="333333"/>
                <w:sz w:val="19"/>
              </w:rPr>
              <w:t xml:space="preserve">LOW RISK</w:t>
            </w:r>
          </w:p>
        </w:tc>
        <w:tc>
          <w:tcPr/>
          <w:p>
            <w:pPr>
              <w:pStyle w:val="Compact"/>
              <w:spacing w:before="20" w:after="20"/>
              <w:jc w:val="left"/>
            </w:pPr>
            <w:r>
              <w:rPr>
                <w:color w:val="333333"/>
                <w:sz w:val="19"/>
              </w:rPr>
              <w:t xml:space="preserve">NOT NULL with DEFAULT true plus trivial backfill on a small table; lock is brief at org-table size.</w:t>
            </w:r>
          </w:p>
        </w:tc>
      </w:tr>
      <w:tr>
        <w:tc>
          <w:tcPr/>
          <w:p>
            <w:pPr>
              <w:pStyle w:val="Compact"/>
              <w:spacing w:before="20" w:after="20"/>
              <w:jc w:val="left"/>
            </w:pPr>
            <w:r>
              <w:rPr>
                <w:color w:val="333333"/>
                <w:sz w:val="19"/>
              </w:rPr>
              <w:t xml:space="preserve">RC2-009</w:t>
            </w:r>
          </w:p>
        </w:tc>
        <w:tc>
          <w:tcPr/>
          <w:p>
            <w:pPr>
              <w:pStyle w:val="Compact"/>
              <w:spacing w:before="20" w:after="20"/>
              <w:jc w:val="left"/>
            </w:pPr>
            <w:r>
              <w:rPr>
                <w:color w:val="333333"/>
                <w:sz w:val="19"/>
              </w:rPr>
              <w:t xml:space="preserve">Add</w:t>
            </w:r>
            <w:r>
              <w:rPr>
                <w:color w:val="333333"/>
                <w:sz w:val="19"/>
              </w:rPr>
              <w:t xml:space="preserve"> </w:t>
            </w:r>
            <w:r>
              <w:rPr>
                <w:rStyle w:val="VerbatimChar"/>
                <w:color w:val="333333"/>
                <w:sz w:val="19"/>
              </w:rPr>
              <w:t xml:space="preserve">organizations.archived_at</w:t>
            </w:r>
          </w:p>
        </w:tc>
        <w:tc>
          <w:tcPr/>
          <w:p>
            <w:pPr>
              <w:pStyle w:val="Compact"/>
              <w:spacing w:before="20" w:after="20"/>
              <w:jc w:val="left"/>
            </w:pPr>
            <w:r>
              <w:rPr>
                <w:color w:val="333333"/>
                <w:sz w:val="19"/>
              </w:rPr>
              <w:t xml:space="preserve">SAFE</w:t>
            </w:r>
          </w:p>
        </w:tc>
        <w:tc>
          <w:tcPr/>
          <w:p>
            <w:pPr>
              <w:pStyle w:val="Compact"/>
              <w:spacing w:before="20" w:after="20"/>
              <w:jc w:val="left"/>
            </w:pPr>
            <w:r>
              <w:rPr>
                <w:color w:val="333333"/>
                <w:sz w:val="19"/>
              </w:rPr>
              <w:t xml:space="preserve">Nullable additive column.</w:t>
            </w:r>
          </w:p>
        </w:tc>
      </w:tr>
      <w:tr>
        <w:tc>
          <w:tcPr/>
          <w:p>
            <w:pPr>
              <w:pStyle w:val="Compact"/>
              <w:spacing w:before="20" w:after="20"/>
              <w:jc w:val="left"/>
            </w:pPr>
            <w:r>
              <w:rPr>
                <w:color w:val="333333"/>
                <w:sz w:val="19"/>
              </w:rPr>
              <w:t xml:space="preserve">RC2-010</w:t>
            </w:r>
          </w:p>
        </w:tc>
        <w:tc>
          <w:tcPr/>
          <w:p>
            <w:pPr>
              <w:pStyle w:val="Compact"/>
              <w:spacing w:before="20" w:after="20"/>
              <w:jc w:val="left"/>
            </w:pPr>
            <w:r>
              <w:rPr>
                <w:color w:val="333333"/>
                <w:sz w:val="19"/>
              </w:rPr>
              <w:t xml:space="preserve">Add</w:t>
            </w:r>
            <w:r>
              <w:rPr>
                <w:color w:val="333333"/>
                <w:sz w:val="19"/>
              </w:rPr>
              <w:t xml:space="preserve"> </w:t>
            </w:r>
            <w:r>
              <w:rPr>
                <w:rStyle w:val="VerbatimChar"/>
                <w:color w:val="333333"/>
                <w:sz w:val="19"/>
              </w:rPr>
              <w:t xml:space="preserve">consultant_billing.currency</w:t>
            </w:r>
          </w:p>
        </w:tc>
        <w:tc>
          <w:tcPr/>
          <w:p>
            <w:pPr>
              <w:pStyle w:val="Compact"/>
              <w:spacing w:before="20" w:after="20"/>
              <w:jc w:val="left"/>
            </w:pPr>
            <w:r>
              <w:rPr>
                <w:color w:val="333333"/>
                <w:sz w:val="19"/>
              </w:rPr>
              <w:t xml:space="preserve">LOW RISK</w:t>
            </w:r>
          </w:p>
        </w:tc>
        <w:tc>
          <w:tcPr/>
          <w:p>
            <w:pPr>
              <w:pStyle w:val="Compact"/>
              <w:spacing w:before="20" w:after="20"/>
              <w:jc w:val="left"/>
            </w:pPr>
            <w:r>
              <w:rPr>
                <w:color w:val="333333"/>
                <w:sz w:val="19"/>
              </w:rPr>
              <w:t xml:space="preserve">Add, default, backfill</w:t>
            </w:r>
            <w:r>
              <w:rPr>
                <w:color w:val="333333"/>
                <w:sz w:val="19"/>
              </w:rPr>
              <w:t xml:space="preserve"> </w:t>
            </w:r>
            <w:r>
              <w:rPr>
                <w:color w:val="333333"/>
                <w:sz w:val="19"/>
              </w:rPr>
              <w:t xml:space="preserve">‘</w:t>
            </w:r>
            <w:r>
              <w:rPr>
                <w:color w:val="333333"/>
                <w:sz w:val="19"/>
              </w:rPr>
              <w:t xml:space="preserve">GBP</w:t>
            </w:r>
            <w:r>
              <w:rPr>
                <w:color w:val="333333"/>
                <w:sz w:val="19"/>
              </w:rPr>
              <w:t xml:space="preserve">’</w:t>
            </w:r>
            <w:r>
              <w:rPr>
                <w:color w:val="333333"/>
                <w:sz w:val="19"/>
              </w:rPr>
              <w:t xml:space="preserve"> </w:t>
            </w:r>
            <w:r>
              <w:rPr>
                <w:color w:val="333333"/>
                <w:sz w:val="19"/>
              </w:rPr>
              <w:t xml:space="preserve">on a small billing table; assumption validated pre-launch.</w:t>
            </w:r>
          </w:p>
        </w:tc>
      </w:tr>
      <w:tr>
        <w:tc>
          <w:tcPr/>
          <w:p>
            <w:pPr>
              <w:pStyle w:val="Compact"/>
              <w:spacing w:before="20" w:after="20"/>
              <w:jc w:val="left"/>
            </w:pPr>
            <w:r>
              <w:rPr>
                <w:color w:val="333333"/>
                <w:sz w:val="19"/>
              </w:rPr>
              <w:t xml:space="preserve">RC2-011</w:t>
            </w:r>
          </w:p>
        </w:tc>
        <w:tc>
          <w:tcPr/>
          <w:p>
            <w:pPr>
              <w:pStyle w:val="Compact"/>
              <w:spacing w:before="20" w:after="20"/>
              <w:jc w:val="left"/>
            </w:pPr>
            <w:r>
              <w:rPr>
                <w:color w:val="333333"/>
                <w:sz w:val="19"/>
              </w:rPr>
              <w:t xml:space="preserve">Add five</w:t>
            </w:r>
            <w:r>
              <w:rPr>
                <w:color w:val="333333"/>
                <w:sz w:val="19"/>
              </w:rPr>
              <w:t xml:space="preserve"> </w:t>
            </w:r>
            <w:r>
              <w:rPr>
                <w:rStyle w:val="VerbatimChar"/>
                <w:color w:val="333333"/>
                <w:sz w:val="19"/>
              </w:rPr>
              <w:t xml:space="preserve">emission_factors</w:t>
            </w:r>
            <w:r>
              <w:rPr>
                <w:color w:val="333333"/>
                <w:sz w:val="19"/>
              </w:rPr>
              <w:t xml:space="preserve"> </w:t>
            </w:r>
            <w:r>
              <w:rPr>
                <w:color w:val="333333"/>
                <w:sz w:val="19"/>
              </w:rPr>
              <w:t xml:space="preserve">provenance columns</w:t>
            </w:r>
          </w:p>
        </w:tc>
        <w:tc>
          <w:tcPr/>
          <w:p>
            <w:pPr>
              <w:pStyle w:val="Compact"/>
              <w:spacing w:before="20" w:after="20"/>
              <w:jc w:val="left"/>
            </w:pPr>
            <w:r>
              <w:rPr>
                <w:color w:val="333333"/>
                <w:sz w:val="19"/>
              </w:rPr>
              <w:t xml:space="preserve">LOW RISK</w:t>
            </w:r>
          </w:p>
        </w:tc>
        <w:tc>
          <w:tcPr/>
          <w:p>
            <w:pPr>
              <w:pStyle w:val="Compact"/>
              <w:spacing w:before="20" w:after="20"/>
              <w:jc w:val="left"/>
            </w:pPr>
            <w:r>
              <w:rPr>
                <w:color w:val="333333"/>
                <w:sz w:val="19"/>
              </w:rPr>
              <w:t xml:space="preserve">Nullable adds plus a one-statement backfill on a small factor table;</w:t>
            </w:r>
            <w:r>
              <w:rPr>
                <w:color w:val="333333"/>
                <w:sz w:val="19"/>
              </w:rPr>
              <w:t xml:space="preserve"> </w:t>
            </w:r>
            <w:r>
              <w:rPr>
                <w:rStyle w:val="VerbatimChar"/>
                <w:color w:val="333333"/>
                <w:sz w:val="19"/>
              </w:rPr>
              <w:t xml:space="preserve">country</w:t>
            </w:r>
            <w:r>
              <w:rPr>
                <w:color w:val="333333"/>
                <w:sz w:val="19"/>
              </w:rPr>
              <w:t xml:space="preserve"> </w:t>
            </w:r>
            <w:r>
              <w:rPr>
                <w:color w:val="333333"/>
                <w:sz w:val="19"/>
              </w:rPr>
              <w:t xml:space="preserve">feeds RC2-019/RC2-026 later.</w:t>
            </w:r>
          </w:p>
        </w:tc>
      </w:tr>
      <w:tr>
        <w:tc>
          <w:tcPr/>
          <w:p>
            <w:pPr>
              <w:pStyle w:val="Compact"/>
              <w:spacing w:before="20" w:after="20"/>
              <w:jc w:val="left"/>
            </w:pPr>
            <w:r>
              <w:rPr>
                <w:color w:val="333333"/>
                <w:sz w:val="19"/>
              </w:rPr>
              <w:t xml:space="preserve">RC2-012</w:t>
            </w:r>
          </w:p>
        </w:tc>
        <w:tc>
          <w:tcPr/>
          <w:p>
            <w:pPr>
              <w:pStyle w:val="Compact"/>
              <w:spacing w:before="20" w:after="20"/>
              <w:jc w:val="left"/>
            </w:pPr>
            <w:r>
              <w:rPr>
                <w:color w:val="333333"/>
                <w:sz w:val="19"/>
              </w:rPr>
              <w:t xml:space="preserve">Add</w:t>
            </w:r>
            <w:r>
              <w:rPr>
                <w:color w:val="333333"/>
                <w:sz w:val="19"/>
              </w:rPr>
              <w:t xml:space="preserve"> </w:t>
            </w:r>
            <w:r>
              <w:rPr>
                <w:rStyle w:val="VerbatimChar"/>
                <w:color w:val="333333"/>
                <w:sz w:val="19"/>
              </w:rPr>
              <w:t xml:space="preserve">emissions_logs.unit</w:t>
            </w:r>
            <w:r>
              <w:rPr>
                <w:color w:val="333333"/>
                <w:sz w:val="19"/>
              </w:rPr>
              <w:t xml:space="preserve">/</w:t>
            </w:r>
            <w:r>
              <w:rPr>
                <w:rStyle w:val="VerbatimChar"/>
                <w:color w:val="333333"/>
                <w:sz w:val="19"/>
              </w:rPr>
              <w:t xml:space="preserve">scope</w:t>
            </w:r>
          </w:p>
        </w:tc>
        <w:tc>
          <w:tcPr/>
          <w:p>
            <w:pPr>
              <w:pStyle w:val="Compact"/>
              <w:spacing w:before="20" w:after="20"/>
              <w:jc w:val="left"/>
            </w:pPr>
            <w:r>
              <w:rPr>
                <w:color w:val="333333"/>
                <w:sz w:val="19"/>
              </w:rPr>
              <w:t xml:space="preserve">MEDIUM RISK</w:t>
            </w:r>
          </w:p>
        </w:tc>
        <w:tc>
          <w:tcPr/>
          <w:p>
            <w:pPr>
              <w:pStyle w:val="Compact"/>
              <w:spacing w:before="20" w:after="20"/>
              <w:jc w:val="left"/>
            </w:pPr>
            <w:r>
              <w:rPr>
                <w:color w:val="333333"/>
                <w:sz w:val="19"/>
              </w:rPr>
              <w:t xml:space="preserve">Derived backfill via the factor join can mislabel history if wrong; seed-scale volumes keep the cost low, but the staging data audit is a hard gate.</w:t>
            </w:r>
          </w:p>
        </w:tc>
      </w:tr>
      <w:tr>
        <w:tc>
          <w:tcPr/>
          <w:p>
            <w:pPr>
              <w:pStyle w:val="Compact"/>
              <w:spacing w:before="20" w:after="20"/>
              <w:jc w:val="left"/>
            </w:pPr>
            <w:r>
              <w:rPr>
                <w:color w:val="333333"/>
                <w:sz w:val="19"/>
              </w:rPr>
              <w:t xml:space="preserve">RC2-013</w:t>
            </w:r>
          </w:p>
        </w:tc>
        <w:tc>
          <w:tcPr/>
          <w:p>
            <w:pPr>
              <w:pStyle w:val="Compact"/>
              <w:spacing w:before="20" w:after="20"/>
              <w:jc w:val="left"/>
            </w:pPr>
            <w:r>
              <w:rPr>
                <w:color w:val="333333"/>
                <w:sz w:val="19"/>
              </w:rPr>
              <w:t xml:space="preserve">Add</w:t>
            </w:r>
            <w:r>
              <w:rPr>
                <w:color w:val="333333"/>
                <w:sz w:val="19"/>
              </w:rPr>
              <w:t xml:space="preserve"> </w:t>
            </w:r>
            <w:r>
              <w:rPr>
                <w:rStyle w:val="VerbatimChar"/>
                <w:color w:val="333333"/>
                <w:sz w:val="19"/>
              </w:rPr>
              <w:t xml:space="preserve">customer_documents.file_checksum</w:t>
            </w:r>
          </w:p>
        </w:tc>
        <w:tc>
          <w:tcPr/>
          <w:p>
            <w:pPr>
              <w:pStyle w:val="Compact"/>
              <w:spacing w:before="20" w:after="20"/>
              <w:jc w:val="left"/>
            </w:pPr>
            <w:r>
              <w:rPr>
                <w:color w:val="333333"/>
                <w:sz w:val="19"/>
              </w:rPr>
              <w:t xml:space="preserve">SAFE</w:t>
            </w:r>
          </w:p>
        </w:tc>
        <w:tc>
          <w:tcPr/>
          <w:p>
            <w:pPr>
              <w:pStyle w:val="Compact"/>
              <w:spacing w:before="20" w:after="20"/>
              <w:jc w:val="left"/>
            </w:pPr>
            <w:r>
              <w:rPr>
                <w:color w:val="333333"/>
                <w:sz w:val="19"/>
              </w:rPr>
              <w:t xml:space="preserve">Nullable additive; existing rows stay NULL with no consequence.</w:t>
            </w:r>
          </w:p>
        </w:tc>
      </w:tr>
      <w:tr>
        <w:tc>
          <w:tcPr/>
          <w:p>
            <w:pPr>
              <w:pStyle w:val="Compact"/>
              <w:spacing w:before="20" w:after="20"/>
              <w:jc w:val="left"/>
            </w:pPr>
            <w:r>
              <w:rPr>
                <w:color w:val="333333"/>
                <w:sz w:val="19"/>
              </w:rPr>
              <w:t xml:space="preserve">RC2-014</w:t>
            </w:r>
          </w:p>
        </w:tc>
        <w:tc>
          <w:tcPr/>
          <w:p>
            <w:pPr>
              <w:pStyle w:val="Compact"/>
              <w:spacing w:before="20" w:after="20"/>
              <w:jc w:val="left"/>
            </w:pPr>
            <w:r>
              <w:rPr>
                <w:color w:val="333333"/>
                <w:sz w:val="19"/>
              </w:rPr>
              <w:t xml:space="preserve">Widen</w:t>
            </w:r>
            <w:r>
              <w:rPr>
                <w:color w:val="333333"/>
                <w:sz w:val="19"/>
              </w:rPr>
              <w:t xml:space="preserve"> </w:t>
            </w:r>
            <w:r>
              <w:rPr>
                <w:rStyle w:val="VerbatimChar"/>
                <w:color w:val="333333"/>
                <w:sz w:val="19"/>
              </w:rPr>
              <w:t xml:space="preserve">file_attachments.file_size</w:t>
            </w:r>
            <w:r>
              <w:rPr>
                <w:color w:val="333333"/>
                <w:sz w:val="19"/>
              </w:rPr>
              <w:t xml:space="preserve"> </w:t>
            </w:r>
            <w:r>
              <w:rPr>
                <w:color w:val="333333"/>
                <w:sz w:val="19"/>
              </w:rPr>
              <w:t xml:space="preserve">to int8</w:t>
            </w:r>
          </w:p>
        </w:tc>
        <w:tc>
          <w:tcPr/>
          <w:p>
            <w:pPr>
              <w:pStyle w:val="Compact"/>
              <w:spacing w:before="20" w:after="20"/>
              <w:jc w:val="left"/>
            </w:pPr>
            <w:r>
              <w:rPr>
                <w:color w:val="333333"/>
                <w:sz w:val="19"/>
              </w:rPr>
              <w:t xml:space="preserve">MEDIUM RISK</w:t>
            </w:r>
          </w:p>
        </w:tc>
        <w:tc>
          <w:tcPr/>
          <w:p>
            <w:pPr>
              <w:pStyle w:val="Compact"/>
              <w:spacing w:before="20" w:after="20"/>
              <w:jc w:val="left"/>
            </w:pPr>
            <w:r>
              <w:rPr>
                <w:color w:val="333333"/>
                <w:sz w:val="19"/>
              </w:rPr>
              <w:t xml:space="preserve">Full table rewrite — trivial at pre-launch row counts, which is precisely why it ships now; a year later this same change is Large. Rollback is lossy above int4 max.</w:t>
            </w:r>
          </w:p>
        </w:tc>
      </w:tr>
      <w:tr>
        <w:tc>
          <w:tcPr/>
          <w:p>
            <w:pPr>
              <w:pStyle w:val="Compact"/>
              <w:spacing w:before="20" w:after="20"/>
              <w:jc w:val="left"/>
            </w:pPr>
            <w:r>
              <w:rPr>
                <w:color w:val="333333"/>
                <w:sz w:val="19"/>
              </w:rPr>
              <w:t xml:space="preserve">RC2-015</w:t>
            </w:r>
          </w:p>
        </w:tc>
        <w:tc>
          <w:tcPr/>
          <w:p>
            <w:pPr>
              <w:pStyle w:val="Compact"/>
              <w:spacing w:before="20" w:after="20"/>
              <w:jc w:val="left"/>
            </w:pPr>
            <w:r>
              <w:rPr>
                <w:color w:val="333333"/>
                <w:sz w:val="19"/>
              </w:rPr>
              <w:t xml:space="preserve">Add</w:t>
            </w:r>
            <w:r>
              <w:rPr>
                <w:color w:val="333333"/>
                <w:sz w:val="19"/>
              </w:rPr>
              <w:t xml:space="preserve"> </w:t>
            </w:r>
            <w:r>
              <w:rPr>
                <w:rStyle w:val="VerbatimChar"/>
                <w:color w:val="333333"/>
                <w:sz w:val="19"/>
              </w:rPr>
              <w:t xml:space="preserve">suppliers.sort_code</w:t>
            </w:r>
          </w:p>
        </w:tc>
        <w:tc>
          <w:tcPr/>
          <w:p>
            <w:pPr>
              <w:pStyle w:val="Compact"/>
              <w:spacing w:before="20" w:after="20"/>
              <w:jc w:val="left"/>
            </w:pPr>
            <w:r>
              <w:rPr>
                <w:color w:val="333333"/>
                <w:sz w:val="19"/>
              </w:rPr>
              <w:t xml:space="preserve">SAFE</w:t>
            </w:r>
          </w:p>
        </w:tc>
        <w:tc>
          <w:tcPr/>
          <w:p>
            <w:pPr>
              <w:pStyle w:val="Compact"/>
              <w:spacing w:before="20" w:after="20"/>
              <w:jc w:val="left"/>
            </w:pPr>
            <w:r>
              <w:rPr>
                <w:color w:val="333333"/>
                <w:sz w:val="19"/>
              </w:rPr>
              <w:t xml:space="preserve">Nullable additive.</w:t>
            </w:r>
          </w:p>
        </w:tc>
      </w:tr>
      <w:tr>
        <w:tc>
          <w:tcPr/>
          <w:p>
            <w:pPr>
              <w:pStyle w:val="Compact"/>
              <w:spacing w:before="20" w:after="20"/>
              <w:jc w:val="left"/>
            </w:pPr>
            <w:r>
              <w:rPr>
                <w:color w:val="333333"/>
                <w:sz w:val="19"/>
              </w:rPr>
              <w:t xml:space="preserve">RC2-016</w:t>
            </w:r>
          </w:p>
        </w:tc>
        <w:tc>
          <w:tcPr/>
          <w:p>
            <w:pPr>
              <w:pStyle w:val="Compact"/>
              <w:spacing w:before="20" w:after="20"/>
              <w:jc w:val="left"/>
            </w:pPr>
            <w:r>
              <w:rPr>
                <w:color w:val="333333"/>
                <w:sz w:val="19"/>
              </w:rPr>
              <w:t xml:space="preserve">Add</w:t>
            </w:r>
            <w:r>
              <w:rPr>
                <w:color w:val="333333"/>
                <w:sz w:val="19"/>
              </w:rPr>
              <w:t xml:space="preserve"> </w:t>
            </w:r>
            <w:r>
              <w:rPr>
                <w:rStyle w:val="VerbatimChar"/>
                <w:color w:val="333333"/>
                <w:sz w:val="19"/>
              </w:rPr>
              <w:t xml:space="preserve">facilities.meter_mpan_mprn</w:t>
            </w:r>
          </w:p>
        </w:tc>
        <w:tc>
          <w:tcPr/>
          <w:p>
            <w:pPr>
              <w:pStyle w:val="Compact"/>
              <w:spacing w:before="20" w:after="20"/>
              <w:jc w:val="left"/>
            </w:pPr>
            <w:r>
              <w:rPr>
                <w:color w:val="333333"/>
                <w:sz w:val="19"/>
              </w:rPr>
              <w:t xml:space="preserve">SAFE</w:t>
            </w:r>
          </w:p>
        </w:tc>
        <w:tc>
          <w:tcPr/>
          <w:p>
            <w:pPr>
              <w:pStyle w:val="Compact"/>
              <w:spacing w:before="20" w:after="20"/>
              <w:jc w:val="left"/>
            </w:pPr>
            <w:r>
              <w:rPr>
                <w:color w:val="333333"/>
                <w:sz w:val="19"/>
              </w:rPr>
              <w:t xml:space="preserve">Nullable additive.</w:t>
            </w:r>
          </w:p>
        </w:tc>
      </w:tr>
      <w:tr>
        <w:tc>
          <w:tcPr/>
          <w:p>
            <w:pPr>
              <w:pStyle w:val="Compact"/>
              <w:spacing w:before="20" w:after="20"/>
              <w:jc w:val="left"/>
            </w:pPr>
            <w:r>
              <w:rPr>
                <w:color w:val="333333"/>
                <w:sz w:val="19"/>
              </w:rPr>
              <w:t xml:space="preserve">RC2-017</w:t>
            </w:r>
          </w:p>
        </w:tc>
        <w:tc>
          <w:tcPr/>
          <w:p>
            <w:pPr>
              <w:pStyle w:val="Compact"/>
              <w:spacing w:before="20" w:after="20"/>
              <w:jc w:val="left"/>
            </w:pPr>
            <w:r>
              <w:rPr>
                <w:color w:val="333333"/>
                <w:sz w:val="19"/>
              </w:rPr>
              <w:t xml:space="preserve">Add two</w:t>
            </w:r>
            <w:r>
              <w:rPr>
                <w:color w:val="333333"/>
                <w:sz w:val="19"/>
              </w:rPr>
              <w:t xml:space="preserve"> </w:t>
            </w:r>
            <w:r>
              <w:rPr>
                <w:rStyle w:val="VerbatimChar"/>
                <w:color w:val="333333"/>
                <w:sz w:val="19"/>
              </w:rPr>
              <w:t xml:space="preserve">organization_metadata</w:t>
            </w:r>
            <w:r>
              <w:rPr>
                <w:color w:val="333333"/>
                <w:sz w:val="19"/>
              </w:rPr>
              <w:t xml:space="preserve"> </w:t>
            </w:r>
            <w:r>
              <w:rPr>
                <w:color w:val="333333"/>
                <w:sz w:val="19"/>
              </w:rPr>
              <w:t xml:space="preserve">sqm columns</w:t>
            </w:r>
          </w:p>
        </w:tc>
        <w:tc>
          <w:tcPr/>
          <w:p>
            <w:pPr>
              <w:pStyle w:val="Compact"/>
              <w:spacing w:before="20" w:after="20"/>
              <w:jc w:val="left"/>
            </w:pPr>
            <w:r>
              <w:rPr>
                <w:color w:val="333333"/>
                <w:sz w:val="19"/>
              </w:rPr>
              <w:t xml:space="preserve">SAFE</w:t>
            </w:r>
          </w:p>
        </w:tc>
        <w:tc>
          <w:tcPr/>
          <w:p>
            <w:pPr>
              <w:pStyle w:val="Compact"/>
              <w:spacing w:before="20" w:after="20"/>
              <w:jc w:val="left"/>
            </w:pPr>
            <w:r>
              <w:rPr>
                <w:color w:val="333333"/>
                <w:sz w:val="19"/>
              </w:rPr>
              <w:t xml:space="preserve">Nullable additive.</w:t>
            </w:r>
          </w:p>
        </w:tc>
      </w:tr>
      <w:tr>
        <w:tc>
          <w:tcPr/>
          <w:p>
            <w:pPr>
              <w:pStyle w:val="Compact"/>
              <w:spacing w:before="20" w:after="20"/>
              <w:jc w:val="left"/>
            </w:pPr>
            <w:r>
              <w:rPr>
                <w:color w:val="333333"/>
                <w:sz w:val="19"/>
              </w:rPr>
              <w:t xml:space="preserve">RC2-018</w:t>
            </w:r>
          </w:p>
        </w:tc>
        <w:tc>
          <w:tcPr/>
          <w:p>
            <w:pPr>
              <w:pStyle w:val="Compact"/>
              <w:spacing w:before="20" w:after="20"/>
              <w:jc w:val="left"/>
            </w:pPr>
            <w:r>
              <w:rPr>
                <w:color w:val="333333"/>
                <w:sz w:val="19"/>
              </w:rPr>
              <w:t xml:space="preserve">Presence CHECK (postcode/eircode)</w:t>
            </w:r>
          </w:p>
        </w:tc>
        <w:tc>
          <w:tcPr/>
          <w:p>
            <w:pPr>
              <w:pStyle w:val="Compact"/>
              <w:spacing w:before="20" w:after="20"/>
              <w:jc w:val="left"/>
            </w:pPr>
            <w:r>
              <w:rPr>
                <w:color w:val="333333"/>
                <w:sz w:val="19"/>
              </w:rPr>
              <w:t xml:space="preserve">LOW RISK</w:t>
            </w:r>
          </w:p>
        </w:tc>
        <w:tc>
          <w:tcPr/>
          <w:p>
            <w:pPr>
              <w:pStyle w:val="Compact"/>
              <w:spacing w:before="20" w:after="20"/>
              <w:jc w:val="left"/>
            </w:pPr>
            <w:r>
              <w:rPr>
                <w:color w:val="333333"/>
                <w:sz w:val="19"/>
              </w:rPr>
              <w:t xml:space="preserve">Added NOT VALID then VALIDATE; no table lock for the add; only rejects rows no legitimate tenant has.</w:t>
            </w:r>
          </w:p>
        </w:tc>
      </w:tr>
      <w:tr>
        <w:tc>
          <w:tcPr/>
          <w:p>
            <w:pPr>
              <w:pStyle w:val="Compact"/>
              <w:spacing w:before="20" w:after="20"/>
              <w:jc w:val="left"/>
            </w:pPr>
            <w:r>
              <w:rPr>
                <w:color w:val="333333"/>
                <w:sz w:val="19"/>
              </w:rPr>
              <w:t xml:space="preserve">RC2-019</w:t>
            </w:r>
          </w:p>
        </w:tc>
        <w:tc>
          <w:tcPr/>
          <w:p>
            <w:pPr>
              <w:pStyle w:val="Compact"/>
              <w:spacing w:before="20" w:after="20"/>
              <w:jc w:val="left"/>
            </w:pPr>
            <w:r>
              <w:rPr>
                <w:color w:val="333333"/>
                <w:sz w:val="19"/>
              </w:rPr>
              <w:t xml:space="preserve">Country IN-lists ×5</w:t>
            </w:r>
          </w:p>
        </w:tc>
        <w:tc>
          <w:tcPr/>
          <w:p>
            <w:pPr>
              <w:pStyle w:val="Compact"/>
              <w:spacing w:before="20" w:after="20"/>
              <w:jc w:val="left"/>
            </w:pPr>
            <w:r>
              <w:rPr>
                <w:color w:val="333333"/>
                <w:sz w:val="19"/>
              </w:rPr>
              <w:t xml:space="preserve">MEDIUM RISK</w:t>
            </w:r>
          </w:p>
        </w:tc>
        <w:tc>
          <w:tcPr/>
          <w:p>
            <w:pPr>
              <w:pStyle w:val="Compact"/>
              <w:spacing w:before="20" w:after="20"/>
              <w:jc w:val="left"/>
            </w:pPr>
            <w:r>
              <w:rPr>
                <w:color w:val="333333"/>
                <w:sz w:val="19"/>
              </w:rPr>
              <w:t xml:space="preserve">Requires value audit and mapping (</w:t>
            </w:r>
            <w:r>
              <w:rPr>
                <w:color w:val="333333"/>
                <w:sz w:val="19"/>
              </w:rPr>
              <w:t xml:space="preserve">‘</w:t>
            </w:r>
            <w:r>
              <w:rPr>
                <w:color w:val="333333"/>
                <w:sz w:val="19"/>
              </w:rPr>
              <w:t xml:space="preserve">UK</w:t>
            </w:r>
            <w:r>
              <w:rPr>
                <w:color w:val="333333"/>
                <w:sz w:val="19"/>
              </w:rPr>
              <w:t xml:space="preserve">’</w:t>
            </w:r>
            <w:r>
              <w:rPr>
                <w:color w:val="333333"/>
                <w:sz w:val="19"/>
              </w:rPr>
              <w:t xml:space="preserve">→</w:t>
            </w:r>
            <w:r>
              <w:rPr>
                <w:color w:val="333333"/>
                <w:sz w:val="19"/>
              </w:rPr>
              <w:t xml:space="preserve">‘</w:t>
            </w:r>
            <w:r>
              <w:rPr>
                <w:color w:val="333333"/>
                <w:sz w:val="19"/>
              </w:rPr>
              <w:t xml:space="preserve">GB</w:t>
            </w:r>
            <w:r>
              <w:rPr>
                <w:color w:val="333333"/>
                <w:sz w:val="19"/>
              </w:rPr>
              <w:t xml:space="preserve">’</w:t>
            </w:r>
            <w:r>
              <w:rPr>
                <w:color w:val="333333"/>
                <w:sz w:val="19"/>
              </w:rPr>
              <w:t xml:space="preserve">, non-market seed rows) before VALIDATE; post-constraint, previously legal writes fail — intentional, but application constants must match first.</w:t>
            </w:r>
          </w:p>
        </w:tc>
      </w:tr>
      <w:tr>
        <w:tc>
          <w:tcPr/>
          <w:p>
            <w:pPr>
              <w:pStyle w:val="Compact"/>
              <w:spacing w:before="20" w:after="20"/>
              <w:jc w:val="left"/>
            </w:pPr>
            <w:r>
              <w:rPr>
                <w:color w:val="333333"/>
                <w:sz w:val="19"/>
              </w:rPr>
              <w:t xml:space="preserve">RC2-020</w:t>
            </w:r>
          </w:p>
        </w:tc>
        <w:tc>
          <w:tcPr/>
          <w:p>
            <w:pPr>
              <w:pStyle w:val="Compact"/>
              <w:spacing w:before="20" w:after="20"/>
              <w:jc w:val="left"/>
            </w:pPr>
            <w:r>
              <w:rPr>
                <w:color w:val="333333"/>
                <w:sz w:val="19"/>
              </w:rPr>
              <w:t xml:space="preserve">Currency IN-lists ×8</w:t>
            </w:r>
          </w:p>
        </w:tc>
        <w:tc>
          <w:tcPr/>
          <w:p>
            <w:pPr>
              <w:pStyle w:val="Compact"/>
              <w:spacing w:before="20" w:after="20"/>
              <w:jc w:val="left"/>
            </w:pPr>
            <w:r>
              <w:rPr>
                <w:color w:val="333333"/>
                <w:sz w:val="19"/>
              </w:rPr>
              <w:t xml:space="preserve">MEDIUM RISK</w:t>
            </w:r>
          </w:p>
        </w:tc>
        <w:tc>
          <w:tcPr/>
          <w:p>
            <w:pPr>
              <w:pStyle w:val="Compact"/>
              <w:spacing w:before="20" w:after="20"/>
              <w:jc w:val="left"/>
            </w:pPr>
            <w:r>
              <w:rPr>
                <w:color w:val="333333"/>
                <w:sz w:val="19"/>
              </w:rPr>
              <w:t xml:space="preserve">As RC2-019, on money columns;</w:t>
            </w:r>
            <w:r>
              <w:rPr>
                <w:color w:val="333333"/>
                <w:sz w:val="19"/>
              </w:rPr>
              <w:t xml:space="preserve"> </w:t>
            </w:r>
            <w:r>
              <w:rPr>
                <w:color w:val="333333"/>
                <w:sz w:val="19"/>
              </w:rPr>
              <w:t xml:space="preserve">‘</w:t>
            </w:r>
            <w:r>
              <w:rPr>
                <w:color w:val="333333"/>
                <w:sz w:val="19"/>
              </w:rPr>
              <w:t xml:space="preserve">£</w:t>
            </w:r>
            <w:r>
              <w:rPr>
                <w:color w:val="333333"/>
                <w:sz w:val="19"/>
              </w:rPr>
              <w:t xml:space="preserve">’</w:t>
            </w:r>
            <w:r>
              <w:rPr>
                <w:color w:val="333333"/>
                <w:sz w:val="19"/>
              </w:rPr>
              <w:t xml:space="preserve">-style variants mapped before validation; a missed writer becomes a database error.</w:t>
            </w:r>
          </w:p>
        </w:tc>
      </w:tr>
      <w:tr>
        <w:tc>
          <w:tcPr/>
          <w:p>
            <w:pPr>
              <w:pStyle w:val="Compact"/>
              <w:spacing w:before="20" w:after="20"/>
              <w:jc w:val="left"/>
            </w:pPr>
            <w:r>
              <w:rPr>
                <w:color w:val="333333"/>
                <w:sz w:val="19"/>
              </w:rPr>
              <w:t xml:space="preserve">RC2-021</w:t>
            </w:r>
          </w:p>
        </w:tc>
        <w:tc>
          <w:tcPr/>
          <w:p>
            <w:pPr>
              <w:pStyle w:val="Compact"/>
              <w:spacing w:before="20" w:after="20"/>
              <w:jc w:val="left"/>
            </w:pPr>
            <w:r>
              <w:rPr>
                <w:color w:val="333333"/>
                <w:sz w:val="19"/>
              </w:rPr>
              <w:t xml:space="preserve">Non-negative range CHECKs ×27</w:t>
            </w:r>
          </w:p>
        </w:tc>
        <w:tc>
          <w:tcPr/>
          <w:p>
            <w:pPr>
              <w:pStyle w:val="Compact"/>
              <w:spacing w:before="20" w:after="20"/>
              <w:jc w:val="left"/>
            </w:pPr>
            <w:r>
              <w:rPr>
                <w:color w:val="333333"/>
                <w:sz w:val="19"/>
              </w:rPr>
              <w:t xml:space="preserve">LOW RISK</w:t>
            </w:r>
          </w:p>
        </w:tc>
        <w:tc>
          <w:tcPr/>
          <w:p>
            <w:pPr>
              <w:pStyle w:val="Compact"/>
              <w:spacing w:before="20" w:after="20"/>
              <w:jc w:val="left"/>
            </w:pPr>
            <w:r>
              <w:rPr>
                <w:color w:val="333333"/>
                <w:sz w:val="19"/>
              </w:rPr>
              <w:t xml:space="preserve">NOT VALID + VALIDATE protects existing rows; staging sweep for negatives precedes validation; correction-pattern redesign is application work already agreed.</w:t>
            </w:r>
          </w:p>
        </w:tc>
      </w:tr>
      <w:tr>
        <w:tc>
          <w:tcPr/>
          <w:p>
            <w:pPr>
              <w:pStyle w:val="Compact"/>
              <w:spacing w:before="20" w:after="20"/>
              <w:jc w:val="left"/>
            </w:pPr>
            <w:r>
              <w:rPr>
                <w:color w:val="333333"/>
                <w:sz w:val="19"/>
              </w:rPr>
              <w:t xml:space="preserve">RC2-022</w:t>
            </w:r>
          </w:p>
        </w:tc>
        <w:tc>
          <w:tcPr/>
          <w:p>
            <w:pPr>
              <w:pStyle w:val="Compact"/>
              <w:spacing w:before="20" w:after="20"/>
              <w:jc w:val="left"/>
            </w:pPr>
            <w:r>
              <w:rPr>
                <w:color w:val="333333"/>
                <w:sz w:val="19"/>
              </w:rPr>
              <w:t xml:space="preserve">0–100 range CHECKs ×7</w:t>
            </w:r>
          </w:p>
        </w:tc>
        <w:tc>
          <w:tcPr/>
          <w:p>
            <w:pPr>
              <w:pStyle w:val="Compact"/>
              <w:spacing w:before="20" w:after="20"/>
              <w:jc w:val="left"/>
            </w:pPr>
            <w:r>
              <w:rPr>
                <w:color w:val="333333"/>
                <w:sz w:val="19"/>
              </w:rPr>
              <w:t xml:space="preserve">MEDIUM RISK</w:t>
            </w:r>
          </w:p>
        </w:tc>
        <w:tc>
          <w:tcPr/>
          <w:p>
            <w:pPr>
              <w:pStyle w:val="Compact"/>
              <w:spacing w:before="20" w:after="20"/>
              <w:jc w:val="left"/>
            </w:pPr>
            <w:r>
              <w:rPr>
                <w:color w:val="333333"/>
                <w:sz w:val="19"/>
              </w:rPr>
              <w:t xml:space="preserve">Conditional on the confidence-scale audit: if any column stores 0–1, the bounds must be reworked before VALIDATE — hence NOT VALID posture until proven.</w:t>
            </w:r>
          </w:p>
        </w:tc>
      </w:tr>
      <w:tr>
        <w:tc>
          <w:tcPr/>
          <w:p>
            <w:pPr>
              <w:pStyle w:val="Compact"/>
              <w:spacing w:before="20" w:after="20"/>
              <w:jc w:val="left"/>
            </w:pPr>
            <w:r>
              <w:rPr>
                <w:color w:val="333333"/>
                <w:sz w:val="19"/>
              </w:rPr>
              <w:t xml:space="preserve">RC2-023</w:t>
            </w:r>
          </w:p>
        </w:tc>
        <w:tc>
          <w:tcPr/>
          <w:p>
            <w:pPr>
              <w:pStyle w:val="Compact"/>
              <w:spacing w:before="20" w:after="20"/>
              <w:jc w:val="left"/>
            </w:pPr>
            <w:r>
              <w:rPr>
                <w:color w:val="333333"/>
                <w:sz w:val="19"/>
              </w:rPr>
              <w:t xml:space="preserve">Status/role IN-lists ×5</w:t>
            </w:r>
          </w:p>
        </w:tc>
        <w:tc>
          <w:tcPr/>
          <w:p>
            <w:pPr>
              <w:pStyle w:val="Compact"/>
              <w:spacing w:before="20" w:after="20"/>
              <w:jc w:val="left"/>
            </w:pPr>
            <w:r>
              <w:rPr>
                <w:color w:val="333333"/>
                <w:sz w:val="19"/>
              </w:rPr>
              <w:t xml:space="preserve">MEDIUM RISK</w:t>
            </w:r>
          </w:p>
        </w:tc>
        <w:tc>
          <w:tcPr/>
          <w:p>
            <w:pPr>
              <w:pStyle w:val="Compact"/>
              <w:spacing w:before="20" w:after="20"/>
              <w:jc w:val="left"/>
            </w:pPr>
            <w:r>
              <w:rPr>
                <w:color w:val="333333"/>
                <w:sz w:val="19"/>
              </w:rPr>
              <w:t xml:space="preserve">Vocabulary reconciliation against the application’s centralised status constants is a documented pre-VALIDATE gate; an out-of-list app state becomes a database error at runtime.</w:t>
            </w:r>
          </w:p>
        </w:tc>
      </w:tr>
      <w:tr>
        <w:tc>
          <w:tcPr/>
          <w:p>
            <w:pPr>
              <w:pStyle w:val="Compact"/>
              <w:spacing w:before="20" w:after="20"/>
              <w:jc w:val="left"/>
            </w:pPr>
            <w:r>
              <w:rPr>
                <w:color w:val="333333"/>
                <w:sz w:val="19"/>
              </w:rPr>
              <w:t xml:space="preserve">RC2-024</w:t>
            </w:r>
          </w:p>
        </w:tc>
        <w:tc>
          <w:tcPr/>
          <w:p>
            <w:pPr>
              <w:pStyle w:val="Compact"/>
              <w:spacing w:before="20" w:after="20"/>
              <w:jc w:val="left"/>
            </w:pPr>
            <w:r>
              <w:rPr>
                <w:color w:val="333333"/>
                <w:sz w:val="19"/>
              </w:rPr>
              <w:t xml:space="preserve">Four composite UNIQUEs</w:t>
            </w:r>
          </w:p>
        </w:tc>
        <w:tc>
          <w:tcPr/>
          <w:p>
            <w:pPr>
              <w:pStyle w:val="Compact"/>
              <w:spacing w:before="20" w:after="20"/>
              <w:jc w:val="left"/>
            </w:pPr>
            <w:r>
              <w:rPr>
                <w:color w:val="333333"/>
                <w:sz w:val="19"/>
              </w:rPr>
              <w:t xml:space="preserve">MEDIUM RISK</w:t>
            </w:r>
          </w:p>
        </w:tc>
        <w:tc>
          <w:tcPr/>
          <w:p>
            <w:pPr>
              <w:pStyle w:val="Compact"/>
              <w:spacing w:before="20" w:after="20"/>
              <w:jc w:val="left"/>
            </w:pPr>
            <w:r>
              <w:rPr>
                <w:color w:val="333333"/>
                <w:sz w:val="19"/>
              </w:rPr>
              <w:t xml:space="preserve">Pre-existing duplicates block creation; staging dedupe sweep gates; each unique-backed index also builds (non-concurrently if naively run — schedule in the constraint window).</w:t>
            </w:r>
          </w:p>
        </w:tc>
      </w:tr>
      <w:tr>
        <w:tc>
          <w:tcPr/>
          <w:p>
            <w:pPr>
              <w:pStyle w:val="Compact"/>
              <w:spacing w:before="20" w:after="20"/>
              <w:jc w:val="left"/>
            </w:pPr>
            <w:r>
              <w:rPr>
                <w:color w:val="333333"/>
                <w:sz w:val="19"/>
              </w:rPr>
              <w:t xml:space="preserve">RC2-025</w:t>
            </w:r>
          </w:p>
        </w:tc>
        <w:tc>
          <w:tcPr/>
          <w:p>
            <w:pPr>
              <w:pStyle w:val="Compact"/>
              <w:spacing w:before="20" w:after="20"/>
              <w:jc w:val="left"/>
            </w:pPr>
            <w:r>
              <w:rPr>
                <w:color w:val="333333"/>
                <w:sz w:val="19"/>
              </w:rPr>
              <w:t xml:space="preserve">Supplier identifier partial UNIQUEs ×2</w:t>
            </w:r>
          </w:p>
        </w:tc>
        <w:tc>
          <w:tcPr/>
          <w:p>
            <w:pPr>
              <w:pStyle w:val="Compact"/>
              <w:spacing w:before="20" w:after="20"/>
              <w:jc w:val="left"/>
            </w:pPr>
            <w:r>
              <w:rPr>
                <w:color w:val="333333"/>
                <w:sz w:val="19"/>
              </w:rPr>
              <w:t xml:space="preserve">MEDIUM RISK</w:t>
            </w:r>
          </w:p>
        </w:tc>
        <w:tc>
          <w:tcPr/>
          <w:p>
            <w:pPr>
              <w:pStyle w:val="Compact"/>
              <w:spacing w:before="20" w:after="20"/>
              <w:jc w:val="left"/>
            </w:pPr>
            <w:r>
              <w:rPr>
                <w:color w:val="333333"/>
                <w:sz w:val="19"/>
              </w:rPr>
              <w:t xml:space="preserve">As RC2-024; partials limit blast radius to rows with identifiers present.</w:t>
            </w:r>
          </w:p>
        </w:tc>
      </w:tr>
      <w:tr>
        <w:tc>
          <w:tcPr/>
          <w:p>
            <w:pPr>
              <w:pStyle w:val="Compact"/>
              <w:spacing w:before="20" w:after="20"/>
              <w:jc w:val="left"/>
            </w:pPr>
            <w:r>
              <w:rPr>
                <w:color w:val="333333"/>
                <w:sz w:val="19"/>
              </w:rPr>
              <w:t xml:space="preserve">RC2-026</w:t>
            </w:r>
          </w:p>
        </w:tc>
        <w:tc>
          <w:tcPr/>
          <w:p>
            <w:pPr>
              <w:pStyle w:val="Compact"/>
              <w:spacing w:before="20" w:after="20"/>
              <w:jc w:val="left"/>
            </w:pPr>
            <w:r>
              <w:rPr>
                <w:color w:val="333333"/>
                <w:sz w:val="19"/>
              </w:rPr>
              <w:t xml:space="preserve">Factor natural-key UNIQUE</w:t>
            </w:r>
          </w:p>
        </w:tc>
        <w:tc>
          <w:tcPr/>
          <w:p>
            <w:pPr>
              <w:pStyle w:val="Compact"/>
              <w:spacing w:before="20" w:after="20"/>
              <w:jc w:val="left"/>
            </w:pPr>
            <w:r>
              <w:rPr>
                <w:color w:val="333333"/>
                <w:sz w:val="19"/>
              </w:rPr>
              <w:t xml:space="preserve">MEDIUM RISK</w:t>
            </w:r>
          </w:p>
        </w:tc>
        <w:tc>
          <w:tcPr/>
          <w:p>
            <w:pPr>
              <w:pStyle w:val="Compact"/>
              <w:spacing w:before="20" w:after="20"/>
              <w:jc w:val="left"/>
            </w:pPr>
            <w:r>
              <w:rPr>
                <w:color w:val="333333"/>
                <w:sz w:val="19"/>
              </w:rPr>
              <w:t xml:space="preserve">Depends on RC2-001/RC2-011 ordering and a clean (year, activity, country) sweep; duplicate factors would double-count, so the dedupe evidence is itself valuable.</w:t>
            </w:r>
          </w:p>
        </w:tc>
      </w:tr>
      <w:tr>
        <w:tc>
          <w:tcPr/>
          <w:p>
            <w:pPr>
              <w:pStyle w:val="Compact"/>
              <w:spacing w:before="20" w:after="20"/>
              <w:jc w:val="left"/>
            </w:pPr>
            <w:r>
              <w:rPr>
                <w:color w:val="333333"/>
                <w:sz w:val="19"/>
              </w:rPr>
              <w:t xml:space="preserve">RC2-027</w:t>
            </w:r>
          </w:p>
        </w:tc>
        <w:tc>
          <w:tcPr/>
          <w:p>
            <w:pPr>
              <w:pStyle w:val="Compact"/>
              <w:spacing w:before="20" w:after="20"/>
              <w:jc w:val="left"/>
            </w:pPr>
            <w:r>
              <w:rPr>
                <w:color w:val="333333"/>
                <w:sz w:val="19"/>
              </w:rPr>
              <w:t xml:space="preserve">Drop UNIQUE on</w:t>
            </w:r>
            <w:r>
              <w:rPr>
                <w:color w:val="333333"/>
                <w:sz w:val="19"/>
              </w:rPr>
              <w:t xml:space="preserve"> </w:t>
            </w:r>
            <w:r>
              <w:rPr>
                <w:rStyle w:val="VerbatimChar"/>
                <w:color w:val="333333"/>
                <w:sz w:val="19"/>
              </w:rPr>
              <w:t xml:space="preserve">password_reset_tokens.user_id</w:t>
            </w:r>
          </w:p>
        </w:tc>
        <w:tc>
          <w:tcPr/>
          <w:p>
            <w:pPr>
              <w:pStyle w:val="Compact"/>
              <w:spacing w:before="20" w:after="20"/>
              <w:jc w:val="left"/>
            </w:pPr>
            <w:r>
              <w:rPr>
                <w:color w:val="333333"/>
                <w:sz w:val="19"/>
              </w:rPr>
              <w:t xml:space="preserve">SAFE</w:t>
            </w:r>
          </w:p>
        </w:tc>
        <w:tc>
          <w:tcPr/>
          <w:p>
            <w:pPr>
              <w:pStyle w:val="Compact"/>
              <w:spacing w:before="20" w:after="20"/>
              <w:jc w:val="left"/>
            </w:pPr>
            <w:r>
              <w:rPr>
                <w:color w:val="333333"/>
                <w:sz w:val="19"/>
              </w:rPr>
              <w:t xml:space="preserve">Relaxes a constraint — the safe direction; application adopts latest-valid-wins in the same release.</w:t>
            </w:r>
          </w:p>
        </w:tc>
      </w:tr>
      <w:tr>
        <w:tc>
          <w:tcPr/>
          <w:p>
            <w:pPr>
              <w:pStyle w:val="Compact"/>
              <w:spacing w:before="20" w:after="20"/>
              <w:jc w:val="left"/>
            </w:pPr>
            <w:r>
              <w:rPr>
                <w:color w:val="333333"/>
                <w:sz w:val="19"/>
              </w:rPr>
              <w:t xml:space="preserve">RC2-028</w:t>
            </w:r>
          </w:p>
        </w:tc>
        <w:tc>
          <w:tcPr/>
          <w:p>
            <w:pPr>
              <w:pStyle w:val="Compact"/>
              <w:spacing w:before="20" w:after="20"/>
              <w:jc w:val="left"/>
            </w:pPr>
            <w:r>
              <w:rPr>
                <w:color w:val="333333"/>
                <w:sz w:val="19"/>
              </w:rPr>
              <w:t xml:space="preserve">NOT NULL</w:t>
            </w:r>
            <w:r>
              <w:rPr>
                <w:color w:val="333333"/>
                <w:sz w:val="19"/>
              </w:rPr>
              <w:t xml:space="preserve"> </w:t>
            </w:r>
            <w:r>
              <w:rPr>
                <w:rStyle w:val="VerbatimChar"/>
                <w:color w:val="333333"/>
                <w:sz w:val="19"/>
              </w:rPr>
              <w:t xml:space="preserve">organization_id</w:t>
            </w:r>
            <w:r>
              <w:rPr>
                <w:color w:val="333333"/>
                <w:sz w:val="19"/>
              </w:rPr>
              <w:t xml:space="preserve"> </w:t>
            </w:r>
            <w:r>
              <w:rPr>
                <w:color w:val="333333"/>
                <w:sz w:val="19"/>
              </w:rPr>
              <w:t xml:space="preserve">on six tables</w:t>
            </w:r>
          </w:p>
        </w:tc>
        <w:tc>
          <w:tcPr/>
          <w:p>
            <w:pPr>
              <w:pStyle w:val="Compact"/>
              <w:spacing w:before="20" w:after="20"/>
              <w:jc w:val="left"/>
            </w:pPr>
            <w:r>
              <w:rPr>
                <w:color w:val="333333"/>
                <w:sz w:val="19"/>
              </w:rPr>
              <w:t xml:space="preserve">HIGH RISK</w:t>
            </w:r>
          </w:p>
        </w:tc>
        <w:tc>
          <w:tcPr/>
          <w:p>
            <w:pPr>
              <w:pStyle w:val="Compact"/>
              <w:spacing w:before="20" w:after="20"/>
              <w:jc w:val="left"/>
            </w:pPr>
            <w:r>
              <w:rPr>
                <w:color w:val="333333"/>
                <w:sz w:val="19"/>
              </w:rPr>
              <w:t xml:space="preserve">Backfill from parents is irreversible (un-backfilling is impossible — the pre-migration snapshot is the only path back), and NOT NULL on populated tables turns previously legal inserts into failures; verify-zero-NULLs step and insert-path code inspection are mandatory gates.</w:t>
            </w:r>
          </w:p>
        </w:tc>
      </w:tr>
      <w:tr>
        <w:tc>
          <w:tcPr/>
          <w:p>
            <w:pPr>
              <w:pStyle w:val="Compact"/>
              <w:spacing w:before="20" w:after="20"/>
              <w:jc w:val="left"/>
            </w:pPr>
            <w:r>
              <w:rPr>
                <w:color w:val="333333"/>
                <w:sz w:val="19"/>
              </w:rPr>
              <w:t xml:space="preserve">RC2-029</w:t>
            </w:r>
          </w:p>
        </w:tc>
        <w:tc>
          <w:tcPr/>
          <w:p>
            <w:pPr>
              <w:pStyle w:val="Compact"/>
              <w:spacing w:before="20" w:after="20"/>
              <w:jc w:val="left"/>
            </w:pPr>
            <w:r>
              <w:rPr>
                <w:color w:val="333333"/>
                <w:sz w:val="19"/>
              </w:rPr>
              <w:t xml:space="preserve">NOT NULL + DEFAULT on hot status/flag columns</w:t>
            </w:r>
          </w:p>
        </w:tc>
        <w:tc>
          <w:tcPr/>
          <w:p>
            <w:pPr>
              <w:pStyle w:val="Compact"/>
              <w:spacing w:before="20" w:after="20"/>
              <w:jc w:val="left"/>
            </w:pPr>
            <w:r>
              <w:rPr>
                <w:color w:val="333333"/>
                <w:sz w:val="19"/>
              </w:rPr>
              <w:t xml:space="preserve">MEDIUM RISK</w:t>
            </w:r>
          </w:p>
        </w:tc>
        <w:tc>
          <w:tcPr/>
          <w:p>
            <w:pPr>
              <w:pStyle w:val="Compact"/>
              <w:spacing w:before="20" w:after="20"/>
              <w:jc w:val="left"/>
            </w:pPr>
            <w:r>
              <w:rPr>
                <w:color w:val="333333"/>
                <w:sz w:val="19"/>
              </w:rPr>
              <w:t xml:space="preserve">Backfill semantics per column (NULL → false vs true) must be deliberate; defaults preserve normal inserts but explicit-NULL writes now fail; scoped list keeps it bounded.</w:t>
            </w:r>
          </w:p>
        </w:tc>
      </w:tr>
      <w:tr>
        <w:tc>
          <w:tcPr/>
          <w:p>
            <w:pPr>
              <w:pStyle w:val="Compact"/>
              <w:spacing w:before="20" w:after="20"/>
              <w:jc w:val="left"/>
            </w:pPr>
            <w:r>
              <w:rPr>
                <w:color w:val="333333"/>
                <w:sz w:val="19"/>
              </w:rPr>
              <w:t xml:space="preserve">RC2-030</w:t>
            </w:r>
          </w:p>
        </w:tc>
        <w:tc>
          <w:tcPr/>
          <w:p>
            <w:pPr>
              <w:pStyle w:val="Compact"/>
              <w:spacing w:before="20" w:after="20"/>
              <w:jc w:val="left"/>
            </w:pPr>
            <w:r>
              <w:rPr>
                <w:color w:val="333333"/>
                <w:sz w:val="19"/>
              </w:rPr>
              <w:t xml:space="preserve">FK inventory + 11 missing FKs</w:t>
            </w:r>
          </w:p>
        </w:tc>
        <w:tc>
          <w:tcPr/>
          <w:p>
            <w:pPr>
              <w:pStyle w:val="Compact"/>
              <w:spacing w:before="20" w:after="20"/>
              <w:jc w:val="left"/>
            </w:pPr>
            <w:r>
              <w:rPr>
                <w:color w:val="333333"/>
                <w:sz w:val="19"/>
              </w:rPr>
              <w:t xml:space="preserve">MEDIUM RISK</w:t>
            </w:r>
          </w:p>
        </w:tc>
        <w:tc>
          <w:tcPr/>
          <w:p>
            <w:pPr>
              <w:pStyle w:val="Compact"/>
              <w:spacing w:before="20" w:after="20"/>
              <w:jc w:val="left"/>
            </w:pPr>
            <w:r>
              <w:rPr>
                <w:color w:val="333333"/>
                <w:sz w:val="19"/>
              </w:rPr>
              <w:t xml:space="preserve">Each FK added NOT VALID then VALIDATE (no long table locks); discovery of orphans may force data cleanup before validation — that discovery is the point, but it can move the schedule.</w:t>
            </w:r>
          </w:p>
        </w:tc>
      </w:tr>
      <w:tr>
        <w:tc>
          <w:tcPr/>
          <w:p>
            <w:pPr>
              <w:pStyle w:val="Compact"/>
              <w:spacing w:before="20" w:after="20"/>
              <w:jc w:val="left"/>
            </w:pPr>
            <w:r>
              <w:rPr>
                <w:color w:val="333333"/>
                <w:sz w:val="19"/>
              </w:rPr>
              <w:t xml:space="preserve">RC2-031</w:t>
            </w:r>
          </w:p>
        </w:tc>
        <w:tc>
          <w:tcPr/>
          <w:p>
            <w:pPr>
              <w:pStyle w:val="Compact"/>
              <w:spacing w:before="20" w:after="20"/>
              <w:jc w:val="left"/>
            </w:pPr>
            <w:r>
              <w:rPr>
                <w:color w:val="333333"/>
                <w:sz w:val="19"/>
              </w:rPr>
              <w:t xml:space="preserve">ON DELETE corrections to RESTRICT</w:t>
            </w:r>
          </w:p>
        </w:tc>
        <w:tc>
          <w:tcPr/>
          <w:p>
            <w:pPr>
              <w:pStyle w:val="Compact"/>
              <w:spacing w:before="20" w:after="20"/>
              <w:jc w:val="left"/>
            </w:pPr>
            <w:r>
              <w:rPr>
                <w:color w:val="333333"/>
                <w:sz w:val="19"/>
              </w:rPr>
              <w:t xml:space="preserve">MEDIUM RISK</w:t>
            </w:r>
          </w:p>
        </w:tc>
        <w:tc>
          <w:tcPr/>
          <w:p>
            <w:pPr>
              <w:pStyle w:val="Compact"/>
              <w:spacing w:before="20" w:after="20"/>
              <w:jc w:val="left"/>
            </w:pPr>
            <w:r>
              <w:rPr>
                <w:color w:val="333333"/>
                <w:sz w:val="19"/>
              </w:rPr>
              <w:t xml:space="preserve">Conditional on RC2-030’s inspection — no speculative rewrites; each swap converts silent cascades into explicit delete failures the application must handle (the control working, but a behaviour change).</w:t>
            </w:r>
          </w:p>
        </w:tc>
      </w:tr>
      <w:tr>
        <w:tc>
          <w:tcPr/>
          <w:p>
            <w:pPr>
              <w:pStyle w:val="Compact"/>
              <w:spacing w:before="20" w:after="20"/>
              <w:jc w:val="left"/>
            </w:pPr>
            <w:r>
              <w:rPr>
                <w:color w:val="333333"/>
                <w:sz w:val="19"/>
              </w:rPr>
              <w:t xml:space="preserve">RC2-032</w:t>
            </w:r>
          </w:p>
        </w:tc>
        <w:tc>
          <w:tcPr/>
          <w:p>
            <w:pPr>
              <w:pStyle w:val="Compact"/>
              <w:spacing w:before="20" w:after="20"/>
              <w:jc w:val="left"/>
            </w:pPr>
            <w:r>
              <w:rPr>
                <w:color w:val="333333"/>
                <w:sz w:val="19"/>
              </w:rPr>
              <w:t xml:space="preserve">Tenant composite indexes ×4</w:t>
            </w:r>
          </w:p>
        </w:tc>
        <w:tc>
          <w:tcPr/>
          <w:p>
            <w:pPr>
              <w:pStyle w:val="Compact"/>
              <w:spacing w:before="20" w:after="20"/>
              <w:jc w:val="left"/>
            </w:pPr>
            <w:r>
              <w:rPr>
                <w:color w:val="333333"/>
                <w:sz w:val="19"/>
              </w:rPr>
              <w:t xml:space="preserve">LOW RISK</w:t>
            </w:r>
          </w:p>
        </w:tc>
        <w:tc>
          <w:tcPr/>
          <w:p>
            <w:pPr>
              <w:pStyle w:val="Compact"/>
              <w:spacing w:before="20" w:after="20"/>
              <w:jc w:val="left"/>
            </w:pPr>
            <w:r>
              <w:rPr>
                <w:color w:val="333333"/>
                <w:sz w:val="19"/>
              </w:rPr>
              <w:t xml:space="preserve">CONCURRENT builds, no table lock; transient build load only; a failed build leaves an INVALID index to drop and rebuild.</w:t>
            </w:r>
          </w:p>
        </w:tc>
      </w:tr>
      <w:tr>
        <w:tc>
          <w:tcPr/>
          <w:p>
            <w:pPr>
              <w:pStyle w:val="Compact"/>
              <w:spacing w:before="20" w:after="20"/>
              <w:jc w:val="left"/>
            </w:pPr>
            <w:r>
              <w:rPr>
                <w:color w:val="333333"/>
                <w:sz w:val="19"/>
              </w:rPr>
              <w:t xml:space="preserve">RC2-033</w:t>
            </w:r>
          </w:p>
        </w:tc>
        <w:tc>
          <w:tcPr/>
          <w:p>
            <w:pPr>
              <w:pStyle w:val="Compact"/>
              <w:spacing w:before="20" w:after="20"/>
              <w:jc w:val="left"/>
            </w:pPr>
            <w:r>
              <w:rPr>
                <w:color w:val="333333"/>
                <w:sz w:val="19"/>
              </w:rPr>
              <w:t xml:space="preserve">Queue-claim partial indexes ×3</w:t>
            </w:r>
          </w:p>
        </w:tc>
        <w:tc>
          <w:tcPr/>
          <w:p>
            <w:pPr>
              <w:pStyle w:val="Compact"/>
              <w:spacing w:before="20" w:after="20"/>
              <w:jc w:val="left"/>
            </w:pPr>
            <w:r>
              <w:rPr>
                <w:color w:val="333333"/>
                <w:sz w:val="19"/>
              </w:rPr>
              <w:t xml:space="preserve">LOW RISK</w:t>
            </w:r>
          </w:p>
        </w:tc>
        <w:tc>
          <w:tcPr/>
          <w:p>
            <w:pPr>
              <w:pStyle w:val="Compact"/>
              <w:spacing w:before="20" w:after="20"/>
              <w:jc w:val="left"/>
            </w:pPr>
            <w:r>
              <w:rPr>
                <w:color w:val="333333"/>
                <w:sz w:val="19"/>
              </w:rPr>
              <w:t xml:space="preserve">CONCURRENT builds; the real risk is silent non-use if the claim predicate drifts from the partial predicate — a Gate 7 EXPLAIN check, not a data risk.</w:t>
            </w:r>
          </w:p>
        </w:tc>
      </w:tr>
      <w:tr>
        <w:tc>
          <w:tcPr/>
          <w:p>
            <w:pPr>
              <w:pStyle w:val="Compact"/>
              <w:spacing w:before="20" w:after="20"/>
              <w:jc w:val="left"/>
            </w:pPr>
            <w:r>
              <w:rPr>
                <w:color w:val="333333"/>
                <w:sz w:val="19"/>
              </w:rPr>
              <w:t xml:space="preserve">RC2-034</w:t>
            </w:r>
          </w:p>
        </w:tc>
        <w:tc>
          <w:tcPr/>
          <w:p>
            <w:pPr>
              <w:pStyle w:val="Compact"/>
              <w:spacing w:before="20" w:after="20"/>
              <w:jc w:val="left"/>
            </w:pPr>
            <w:r>
              <w:rPr>
                <w:color w:val="333333"/>
                <w:sz w:val="19"/>
              </w:rPr>
              <w:t xml:space="preserve">Messaging/notifications indexes ×3</w:t>
            </w:r>
          </w:p>
        </w:tc>
        <w:tc>
          <w:tcPr/>
          <w:p>
            <w:pPr>
              <w:pStyle w:val="Compact"/>
              <w:spacing w:before="20" w:after="20"/>
              <w:jc w:val="left"/>
            </w:pPr>
            <w:r>
              <w:rPr>
                <w:color w:val="333333"/>
                <w:sz w:val="19"/>
              </w:rPr>
              <w:t xml:space="preserve">LOW RISK</w:t>
            </w:r>
          </w:p>
        </w:tc>
        <w:tc>
          <w:tcPr/>
          <w:p>
            <w:pPr>
              <w:pStyle w:val="Compact"/>
              <w:spacing w:before="20" w:after="20"/>
              <w:jc w:val="left"/>
            </w:pPr>
            <w:r>
              <w:rPr>
                <w:color w:val="333333"/>
                <w:sz w:val="19"/>
              </w:rPr>
              <w:t xml:space="preserve">CONCURRENT builds on moderate-volume tables.</w:t>
            </w:r>
          </w:p>
        </w:tc>
      </w:tr>
      <w:tr>
        <w:tc>
          <w:tcPr/>
          <w:p>
            <w:pPr>
              <w:pStyle w:val="Compact"/>
              <w:spacing w:before="20" w:after="20"/>
              <w:jc w:val="left"/>
            </w:pPr>
            <w:r>
              <w:rPr>
                <w:color w:val="333333"/>
                <w:sz w:val="19"/>
              </w:rPr>
              <w:t xml:space="preserve">RC2-035</w:t>
            </w:r>
          </w:p>
        </w:tc>
        <w:tc>
          <w:tcPr/>
          <w:p>
            <w:pPr>
              <w:pStyle w:val="Compact"/>
              <w:spacing w:before="20" w:after="20"/>
              <w:jc w:val="left"/>
            </w:pPr>
            <w:r>
              <w:rPr>
                <w:rStyle w:val="VerbatimChar"/>
                <w:color w:val="333333"/>
                <w:sz w:val="19"/>
              </w:rPr>
              <w:t xml:space="preserve">client_access</w:t>
            </w:r>
            <w:r>
              <w:rPr>
                <w:color w:val="333333"/>
                <w:sz w:val="19"/>
              </w:rPr>
              <w:t xml:space="preserve"> </w:t>
            </w:r>
            <w:r>
              <w:rPr>
                <w:color w:val="333333"/>
                <w:sz w:val="19"/>
              </w:rPr>
              <w:t xml:space="preserve">GIN index</w:t>
            </w:r>
          </w:p>
        </w:tc>
        <w:tc>
          <w:tcPr/>
          <w:p>
            <w:pPr>
              <w:pStyle w:val="Compact"/>
              <w:spacing w:before="20" w:after="20"/>
              <w:jc w:val="left"/>
            </w:pPr>
            <w:r>
              <w:rPr>
                <w:color w:val="333333"/>
                <w:sz w:val="19"/>
              </w:rPr>
              <w:t xml:space="preserve">LOW RISK</w:t>
            </w:r>
          </w:p>
        </w:tc>
        <w:tc>
          <w:tcPr/>
          <w:p>
            <w:pPr>
              <w:pStyle w:val="Compact"/>
              <w:spacing w:before="20" w:after="20"/>
              <w:jc w:val="left"/>
            </w:pPr>
            <w:r>
              <w:rPr>
                <w:color w:val="333333"/>
                <w:sz w:val="19"/>
              </w:rPr>
              <w:t xml:space="preserve">CONCURRENT build; modest write amplification thereafter on a low-churn table.</w:t>
            </w:r>
          </w:p>
        </w:tc>
      </w:tr>
      <w:tr>
        <w:tc>
          <w:tcPr/>
          <w:p>
            <w:pPr>
              <w:pStyle w:val="Compact"/>
              <w:spacing w:before="20" w:after="20"/>
              <w:jc w:val="left"/>
            </w:pPr>
            <w:r>
              <w:rPr>
                <w:color w:val="333333"/>
                <w:sz w:val="19"/>
              </w:rPr>
              <w:t xml:space="preserve">RC2-036</w:t>
            </w:r>
          </w:p>
        </w:tc>
        <w:tc>
          <w:tcPr/>
          <w:p>
            <w:pPr>
              <w:pStyle w:val="Compact"/>
              <w:spacing w:before="20" w:after="20"/>
              <w:jc w:val="left"/>
            </w:pPr>
            <w:r>
              <w:rPr>
                <w:color w:val="333333"/>
                <w:sz w:val="19"/>
              </w:rPr>
              <w:t xml:space="preserve">Trigram indexes ×3</w:t>
            </w:r>
          </w:p>
        </w:tc>
        <w:tc>
          <w:tcPr/>
          <w:p>
            <w:pPr>
              <w:pStyle w:val="Compact"/>
              <w:spacing w:before="20" w:after="20"/>
              <w:jc w:val="left"/>
            </w:pPr>
            <w:r>
              <w:rPr>
                <w:color w:val="333333"/>
                <w:sz w:val="19"/>
              </w:rPr>
              <w:t xml:space="preserve">LOW RISK</w:t>
            </w:r>
          </w:p>
        </w:tc>
        <w:tc>
          <w:tcPr/>
          <w:p>
            <w:pPr>
              <w:pStyle w:val="Compact"/>
              <w:spacing w:before="20" w:after="20"/>
              <w:jc w:val="left"/>
            </w:pPr>
            <w:r>
              <w:rPr>
                <w:color w:val="333333"/>
                <w:sz w:val="19"/>
              </w:rPr>
              <w:t xml:space="preserve">CONCURRENT builds; requires RC2-038’s</w:t>
            </w:r>
            <w:r>
              <w:rPr>
                <w:color w:val="333333"/>
                <w:sz w:val="19"/>
              </w:rPr>
              <w:t xml:space="preserve"> </w:t>
            </w:r>
            <w:r>
              <w:rPr>
                <w:rStyle w:val="VerbatimChar"/>
                <w:color w:val="333333"/>
                <w:sz w:val="19"/>
              </w:rPr>
              <w:t xml:space="preserve">pg_trgm</w:t>
            </w:r>
            <w:r>
              <w:rPr>
                <w:color w:val="333333"/>
                <w:sz w:val="19"/>
              </w:rPr>
              <w:t xml:space="preserve">; may slide to the v1.0.x window without correctness impact.</w:t>
            </w:r>
          </w:p>
        </w:tc>
      </w:tr>
      <w:tr>
        <w:tc>
          <w:tcPr/>
          <w:p>
            <w:pPr>
              <w:pStyle w:val="Compact"/>
              <w:spacing w:before="20" w:after="20"/>
              <w:jc w:val="left"/>
            </w:pPr>
            <w:r>
              <w:rPr>
                <w:color w:val="333333"/>
                <w:sz w:val="19"/>
              </w:rPr>
              <w:t xml:space="preserve">RC2-037</w:t>
            </w:r>
          </w:p>
        </w:tc>
        <w:tc>
          <w:tcPr/>
          <w:p>
            <w:pPr>
              <w:pStyle w:val="Compact"/>
              <w:spacing w:before="20" w:after="20"/>
              <w:jc w:val="left"/>
            </w:pPr>
            <w:r>
              <w:rPr>
                <w:color w:val="333333"/>
                <w:sz w:val="19"/>
              </w:rPr>
              <w:t xml:space="preserve">FK-supporting indexes ×4</w:t>
            </w:r>
          </w:p>
        </w:tc>
        <w:tc>
          <w:tcPr/>
          <w:p>
            <w:pPr>
              <w:pStyle w:val="Compact"/>
              <w:spacing w:before="20" w:after="20"/>
              <w:jc w:val="left"/>
            </w:pPr>
            <w:r>
              <w:rPr>
                <w:color w:val="333333"/>
                <w:sz w:val="19"/>
              </w:rPr>
              <w:t xml:space="preserve">LOW RISK</w:t>
            </w:r>
          </w:p>
        </w:tc>
        <w:tc>
          <w:tcPr/>
          <w:p>
            <w:pPr>
              <w:pStyle w:val="Compact"/>
              <w:spacing w:before="20" w:after="20"/>
              <w:jc w:val="left"/>
            </w:pPr>
            <w:r>
              <w:rPr>
                <w:color w:val="333333"/>
                <w:sz w:val="19"/>
              </w:rPr>
              <w:t xml:space="preserve">CONCURRENT builds serving the RC2-030 paths.</w:t>
            </w:r>
          </w:p>
        </w:tc>
      </w:tr>
      <w:tr>
        <w:tc>
          <w:tcPr/>
          <w:p>
            <w:pPr>
              <w:pStyle w:val="Compact"/>
              <w:spacing w:before="20" w:after="20"/>
              <w:jc w:val="left"/>
            </w:pPr>
            <w:r>
              <w:rPr>
                <w:color w:val="333333"/>
                <w:sz w:val="19"/>
              </w:rPr>
              <w:t xml:space="preserve">RC2-038</w:t>
            </w:r>
          </w:p>
        </w:tc>
        <w:tc>
          <w:tcPr/>
          <w:p>
            <w:pPr>
              <w:pStyle w:val="Compact"/>
              <w:spacing w:before="20" w:after="20"/>
              <w:jc w:val="left"/>
            </w:pPr>
            <w:r>
              <w:rPr>
                <w:color w:val="333333"/>
                <w:sz w:val="19"/>
              </w:rPr>
              <w:t xml:space="preserve">Enable</w:t>
            </w:r>
            <w:r>
              <w:rPr>
                <w:color w:val="333333"/>
                <w:sz w:val="19"/>
              </w:rPr>
              <w:t xml:space="preserve"> </w:t>
            </w:r>
            <w:r>
              <w:rPr>
                <w:rStyle w:val="VerbatimChar"/>
                <w:color w:val="333333"/>
                <w:sz w:val="19"/>
              </w:rPr>
              <w:t xml:space="preserve">pg_trgm</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pgcrypto</w:t>
            </w:r>
          </w:p>
        </w:tc>
        <w:tc>
          <w:tcPr/>
          <w:p>
            <w:pPr>
              <w:pStyle w:val="Compact"/>
              <w:spacing w:before="20" w:after="20"/>
              <w:jc w:val="left"/>
            </w:pPr>
            <w:r>
              <w:rPr>
                <w:color w:val="333333"/>
                <w:sz w:val="19"/>
              </w:rPr>
              <w:t xml:space="preserve">SAFE</w:t>
            </w:r>
          </w:p>
        </w:tc>
        <w:tc>
          <w:tcPr/>
          <w:p>
            <w:pPr>
              <w:pStyle w:val="Compact"/>
              <w:spacing w:before="20" w:after="20"/>
              <w:jc w:val="left"/>
            </w:pPr>
            <w:r>
              <w:rPr>
                <w:rStyle w:val="VerbatimChar"/>
                <w:color w:val="333333"/>
                <w:sz w:val="19"/>
              </w:rPr>
              <w:t xml:space="preserve">IF NOT EXISTS</w:t>
            </w:r>
            <w:r>
              <w:rPr>
                <w:color w:val="333333"/>
                <w:sz w:val="19"/>
              </w:rPr>
              <w:t xml:space="preserve">, platform-managed extensions; no data impact.</w:t>
            </w:r>
          </w:p>
        </w:tc>
      </w:tr>
      <w:tr>
        <w:tc>
          <w:tcPr/>
          <w:p>
            <w:pPr>
              <w:pStyle w:val="Compact"/>
              <w:spacing w:before="20" w:after="20"/>
              <w:jc w:val="left"/>
            </w:pPr>
            <w:r>
              <w:rPr>
                <w:color w:val="333333"/>
                <w:sz w:val="19"/>
              </w:rPr>
              <w:t xml:space="preserve">RC2-039</w:t>
            </w:r>
          </w:p>
        </w:tc>
        <w:tc>
          <w:tcPr/>
          <w:p>
            <w:pPr>
              <w:pStyle w:val="Compact"/>
              <w:spacing w:before="20" w:after="20"/>
              <w:jc w:val="left"/>
            </w:pPr>
            <w:r>
              <w:rPr>
                <w:color w:val="333333"/>
                <w:sz w:val="19"/>
              </w:rPr>
              <w:t xml:space="preserve">RLS enablement + ~160 policies + helpers</w:t>
            </w:r>
          </w:p>
        </w:tc>
        <w:tc>
          <w:tcPr/>
          <w:p>
            <w:pPr>
              <w:pStyle w:val="Compact"/>
              <w:spacing w:before="20" w:after="20"/>
              <w:jc w:val="left"/>
            </w:pPr>
            <w:r>
              <w:rPr>
                <w:color w:val="333333"/>
                <w:sz w:val="19"/>
              </w:rPr>
              <w:t xml:space="preserve">CRITICAL</w:t>
            </w:r>
          </w:p>
        </w:tc>
        <w:tc>
          <w:tcPr/>
          <w:p>
            <w:pPr>
              <w:pStyle w:val="Compact"/>
              <w:spacing w:before="20" w:after="20"/>
              <w:jc w:val="left"/>
            </w:pPr>
            <w:r>
              <w:rPr>
                <w:color w:val="333333"/>
                <w:sz w:val="19"/>
              </w:rPr>
              <w:t xml:space="preserve">Changes access behaviour on every tenant request: any</w:t>
            </w:r>
            <w:r>
              <w:rPr>
                <w:color w:val="333333"/>
                <w:sz w:val="19"/>
              </w:rPr>
              <w:t xml:space="preserve"> </w:t>
            </w:r>
            <w:r>
              <w:rPr>
                <w:rStyle w:val="VerbatimChar"/>
                <w:color w:val="333333"/>
                <w:sz w:val="19"/>
              </w:rPr>
              <w:t xml:space="preserve">authenticated</w:t>
            </w:r>
            <w:r>
              <w:rPr>
                <w:color w:val="333333"/>
                <w:sz w:val="19"/>
              </w:rPr>
              <w:t xml:space="preserve">-role path without a logged-in user (background jobs, cron, anonymous flows) now reads/writes zero rows or fails; a wrong policy is either a cross-tenant leak (launch-stopping) or a total outage for that table.</w:t>
            </w:r>
          </w:p>
        </w:tc>
      </w:tr>
      <w:tr>
        <w:tc>
          <w:tcPr/>
          <w:p>
            <w:pPr>
              <w:pStyle w:val="Compact"/>
              <w:spacing w:before="20" w:after="20"/>
              <w:jc w:val="left"/>
            </w:pPr>
            <w:r>
              <w:rPr>
                <w:color w:val="333333"/>
                <w:sz w:val="19"/>
              </w:rPr>
              <w:t xml:space="preserve">RC2-040</w:t>
            </w:r>
          </w:p>
        </w:tc>
        <w:tc>
          <w:tcPr/>
          <w:p>
            <w:pPr>
              <w:pStyle w:val="Compact"/>
              <w:spacing w:before="20" w:after="20"/>
              <w:jc w:val="left"/>
            </w:pPr>
            <w:r>
              <w:rPr>
                <w:rStyle w:val="VerbatimChar"/>
                <w:color w:val="333333"/>
                <w:sz w:val="19"/>
              </w:rPr>
              <w:t xml:space="preserve">set_updated_at()</w:t>
            </w:r>
            <w:r>
              <w:rPr>
                <w:color w:val="333333"/>
                <w:sz w:val="19"/>
              </w:rPr>
              <w:t xml:space="preserve"> </w:t>
            </w:r>
            <w:r>
              <w:rPr>
                <w:color w:val="333333"/>
                <w:sz w:val="19"/>
              </w:rPr>
              <w:t xml:space="preserve">+ up to 76 triggers</w:t>
            </w:r>
          </w:p>
        </w:tc>
        <w:tc>
          <w:tcPr/>
          <w:p>
            <w:pPr>
              <w:pStyle w:val="Compact"/>
              <w:spacing w:before="20" w:after="20"/>
              <w:jc w:val="left"/>
            </w:pPr>
            <w:r>
              <w:rPr>
                <w:color w:val="333333"/>
                <w:sz w:val="19"/>
              </w:rPr>
              <w:t xml:space="preserve">LOW RISK</w:t>
            </w:r>
          </w:p>
        </w:tc>
        <w:tc>
          <w:tcPr/>
          <w:p>
            <w:pPr>
              <w:pStyle w:val="Compact"/>
              <w:spacing w:before="20" w:after="20"/>
              <w:jc w:val="left"/>
            </w:pPr>
            <w:r>
              <w:rPr>
                <w:color w:val="333333"/>
                <w:sz w:val="19"/>
              </w:rPr>
              <w:t xml:space="preserve">Additive trigger layer with per-table NOTICE-skip; small per-row write overhead; fully removable via the name-pattern drop block.</w:t>
            </w:r>
          </w:p>
        </w:tc>
      </w:tr>
      <w:tr>
        <w:tc>
          <w:tcPr/>
          <w:p>
            <w:pPr>
              <w:pStyle w:val="Compact"/>
              <w:spacing w:before="20" w:after="20"/>
              <w:jc w:val="left"/>
            </w:pPr>
            <w:r>
              <w:rPr>
                <w:color w:val="333333"/>
                <w:sz w:val="19"/>
              </w:rPr>
              <w:t xml:space="preserve">RC2-041</w:t>
            </w:r>
          </w:p>
        </w:tc>
        <w:tc>
          <w:tcPr/>
          <w:p>
            <w:pPr>
              <w:pStyle w:val="Compact"/>
              <w:spacing w:before="20" w:after="20"/>
              <w:jc w:val="left"/>
            </w:pPr>
            <w:r>
              <w:rPr>
                <w:rStyle w:val="VerbatimChar"/>
                <w:color w:val="333333"/>
                <w:sz w:val="19"/>
              </w:rPr>
              <w:t xml:space="preserve">anonymise_user()</w:t>
            </w:r>
            <w:r>
              <w:rPr>
                <w:color w:val="333333"/>
                <w:sz w:val="19"/>
              </w:rPr>
              <w:t xml:space="preserve"> </w:t>
            </w:r>
            <w:r>
              <w:rPr>
                <w:color w:val="333333"/>
                <w:sz w:val="19"/>
              </w:rPr>
              <w:t xml:space="preserve">erasure procedure</w:t>
            </w:r>
          </w:p>
        </w:tc>
        <w:tc>
          <w:tcPr/>
          <w:p>
            <w:pPr>
              <w:pStyle w:val="Compact"/>
              <w:spacing w:before="20" w:after="20"/>
              <w:jc w:val="left"/>
            </w:pPr>
            <w:r>
              <w:rPr>
                <w:color w:val="333333"/>
                <w:sz w:val="19"/>
              </w:rPr>
              <w:t xml:space="preserve">HIGH RISK</w:t>
            </w:r>
          </w:p>
        </w:tc>
        <w:tc>
          <w:tcPr/>
          <w:p>
            <w:pPr>
              <w:pStyle w:val="Compact"/>
              <w:spacing w:before="20" w:after="20"/>
              <w:jc w:val="left"/>
            </w:pPr>
            <w:r>
              <w:rPr>
                <w:color w:val="333333"/>
                <w:sz w:val="19"/>
              </w:rPr>
              <w:t xml:space="preserve">The function itself is additive, but its effect is irreversible by design — erased PII has no rollback; only the actor guard, the service-role execution posture and the Gate 5 staging rehearsal (including idempotence and unauthorised-actor tests) make it shippable.</w:t>
            </w:r>
          </w:p>
        </w:tc>
      </w:tr>
    </w:tbl>
    <w:bookmarkStart w:id="79" w:name="Xb23caa48e1e192564a3ecccd92d7d98c4535be4"/>
    <w:p>
      <w:pPr>
        <w:pStyle w:val="Heading3"/>
      </w:pPr>
      <w:r>
        <w:rPr>
          <w:color w:val="2F5D4A"/>
        </w:rPr>
        <w:t xml:space="preserve">9.1 CRITICAL and HIGH items and their mitigations</w:t>
      </w:r>
    </w:p>
    <w:p>
      <w:pPr>
        <w:pStyle w:val="FirstParagraph"/>
      </w:pPr>
      <w:r>
        <w:rPr>
          <w:color w:val="333333"/>
        </w:rPr>
        <w:t xml:space="preserve">Four entries sit at HIGH RISK or CRITICAL, and each carries a named mitigation already embedded in the release plan.</w:t>
      </w:r>
      <w:r>
        <w:rPr>
          <w:color w:val="333333"/>
        </w:rPr>
        <w:t xml:space="preserve"> </w:t>
      </w:r>
      <w:r>
        <w:rPr>
          <w:bCs/>
          <w:b/>
          <w:color w:val="333333"/>
        </w:rPr>
        <w:t xml:space="preserve">RC2-039 (RLS hardening, CRITICAL)</w:t>
      </w:r>
      <w:r>
        <w:rPr>
          <w:color w:val="333333"/>
        </w:rPr>
        <w:t xml:space="preserve"> </w:t>
      </w:r>
      <w:r>
        <w:rPr>
          <w:color w:val="333333"/>
        </w:rPr>
        <w:t xml:space="preserve">ships in a verify-first posture: create-if-absent policies that never drop pre-existing ones, no FORCE ROW LEVEL SECURITY anywhere, a permissions gate confirming service-role execution for workers and cron, and the Gate 4 penetration matrix (one cross-tenant row from any role is a launch-stopping failure) run before sign-off.</w:t>
      </w:r>
      <w:r>
        <w:rPr>
          <w:color w:val="333333"/>
        </w:rPr>
        <w:t xml:space="preserve"> </w:t>
      </w:r>
      <w:r>
        <w:rPr>
          <w:bCs/>
          <w:b/>
          <w:color w:val="333333"/>
        </w:rPr>
        <w:t xml:space="preserve">RC2-001 (factor-table rename, HIGH)</w:t>
      </w:r>
      <w:r>
        <w:rPr>
          <w:color w:val="333333"/>
        </w:rPr>
        <w:t xml:space="preserve"> </w:t>
      </w:r>
      <w:r>
        <w:rPr>
          <w:color w:val="333333"/>
        </w:rPr>
        <w:t xml:space="preserve">is mitigated by a single coordinated deploy of all rename items (RC2-001…RC2-005) with a migration-file inspection gate confirming no view, function or RLS policy references the old names — the dump is silent on all three, so inspection is the evidence, not assumption.</w:t>
      </w:r>
      <w:r>
        <w:rPr>
          <w:color w:val="333333"/>
        </w:rPr>
        <w:t xml:space="preserve"> </w:t>
      </w:r>
      <w:r>
        <w:rPr>
          <w:bCs/>
          <w:b/>
          <w:color w:val="333333"/>
        </w:rPr>
        <w:t xml:space="preserve">RC2-028 (NOT NULL</w:t>
      </w:r>
      <w:r>
        <w:rPr>
          <w:bCs/>
          <w:b/>
          <w:color w:val="333333"/>
        </w:rPr>
        <w:t xml:space="preserve"> </w:t>
      </w:r>
      <w:r>
        <w:rPr>
          <w:rStyle w:val="VerbatimChar"/>
          <w:bCs/>
          <w:b/>
          <w:color w:val="333333"/>
        </w:rPr>
        <w:t xml:space="preserve">organization_id</w:t>
      </w:r>
      <w:r>
        <w:rPr>
          <w:bCs/>
          <w:b/>
          <w:color w:val="333333"/>
        </w:rPr>
        <w:t xml:space="preserve">, HIGH)</w:t>
      </w:r>
      <w:r>
        <w:rPr>
          <w:color w:val="333333"/>
        </w:rPr>
        <w:t xml:space="preserve"> </w:t>
      </w:r>
      <w:r>
        <w:rPr>
          <w:color w:val="333333"/>
        </w:rPr>
        <w:t xml:space="preserve">follows backfill-then-constrain strictly: backfill from parent rows, verify zero NULLs, retain the pre-migration snapshot of all six tables as the only un-backfill path, and rehearse the restore (Gate 6) before production execution; NOT VALID + VALIDATE is used wherever a constraint form permits, so existing rows are never locked behind an unproven rule.</w:t>
      </w:r>
      <w:r>
        <w:rPr>
          <w:color w:val="333333"/>
        </w:rPr>
        <w:t xml:space="preserve"> </w:t>
      </w:r>
      <w:r>
        <w:rPr>
          <w:bCs/>
          <w:b/>
          <w:color w:val="333333"/>
        </w:rPr>
        <w:t xml:space="preserve">RC2-041 (</w:t>
      </w:r>
      <w:r>
        <w:rPr>
          <w:rStyle w:val="VerbatimChar"/>
          <w:bCs/>
          <w:b/>
          <w:color w:val="333333"/>
        </w:rPr>
        <w:t xml:space="preserve">anonymise_user</w:t>
      </w:r>
      <w:r>
        <w:rPr>
          <w:bCs/>
          <w:b/>
          <w:color w:val="333333"/>
        </w:rPr>
        <w:t xml:space="preserve">, HIGH)</w:t>
      </w:r>
      <w:r>
        <w:rPr>
          <w:color w:val="333333"/>
        </w:rPr>
        <w:t xml:space="preserve"> </w:t>
      </w:r>
      <w:r>
        <w:rPr>
          <w:color w:val="333333"/>
        </w:rPr>
        <w:t xml:space="preserve">is gated by the end-to-end staging rehearsal on a production-like FK graph — verifying the hash mailbox, PII scrub, FK preservation, idempotence and the unauthorised-actor raise — with invocation restricted to the approved runbook. Across the whole register the same four disciplines recur and are treated as standing gates for RC2: backfill-then-constrain (never constrain-then-hope), NOT VALID + VALIDATE (no long table locks against unproven data), verify-first FK/RLS posture (inspection before remediation, additive-only policies), and the migration-file inspection gate as</w:t>
      </w:r>
      <w:r>
        <w:rPr>
          <w:color w:val="333333"/>
        </w:rPr>
        <w:t xml:space="preserve"> </w:t>
      </w:r>
      <w:r>
        <w:rPr>
          <w:color w:val="333333"/>
        </w:rPr>
        <w:t xml:space="preserve">“</w:t>
      </w:r>
      <w:r>
        <w:rPr>
          <w:color w:val="333333"/>
        </w:rPr>
        <w:t xml:space="preserve">action zero</w:t>
      </w:r>
      <w:r>
        <w:rPr>
          <w:color w:val="333333"/>
        </w:rPr>
        <w:t xml:space="preserve">”</w:t>
      </w:r>
      <w:r>
        <w:rPr>
          <w:color w:val="333333"/>
        </w:rPr>
        <w:t xml:space="preserve"> </w:t>
      </w:r>
      <w:r>
        <w:rPr>
          <w:color w:val="333333"/>
        </w:rPr>
        <w:t xml:space="preserve">(the dump’s silence on indexes, FKs, CHECKs and policies is a caveat on every count in this document, never a licence to assume absence).</w:t>
      </w:r>
    </w:p>
    <w:bookmarkEnd w:id="79"/>
    <w:bookmarkEnd w:id="80"/>
    <w:bookmarkStart w:id="81" w:name="section-10-final-approval-checklist"/>
    <w:p>
      <w:pPr>
        <w:pStyle w:val="Heading2"/>
      </w:pPr>
      <w:r>
        <w:rPr>
          <w:color w:val="2F5D4A"/>
        </w:rPr>
        <w:t xml:space="preserve">Section 10 — Final Approval Checklist</w:t>
      </w:r>
    </w:p>
    <w:p>
      <w:pPr>
        <w:pStyle w:val="FirstParagraph"/>
      </w:pPr>
      <w:r>
        <w:rPr>
          <w:color w:val="333333"/>
        </w:rPr>
        <w:t xml:space="preserve">Every row must carry its named evidence before the RC2 freeze is approved. There is no partial credit: one open row is a NO-GO.</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980"/>
        <w:gridCol w:w="1980"/>
        <w:gridCol w:w="1980"/>
        <w:gridCol w:w="1980"/>
      </w:tblGrid>
      <w:tr>
        <w:trPr>
          <w:tblHeader w:val="true"/>
          <w:tblHeader w:val="true"/>
        </w:trPr>
        <w:tc>
          <w:tcPr>
            <w:shd w:val="clear" w:color="auto" w:fill="E3EDE7"/>
          </w:tcPr>
          <w:p>
            <w:pPr>
              <w:pStyle w:val="Compact"/>
              <w:spacing w:before="20" w:after="20"/>
              <w:jc w:val="left"/>
            </w:pPr>
            <w:r>
              <w:rPr>
                <w:rFonts w:ascii="Segoe UI Symbol" w:hAnsi="Segoe UI Symbol" w:cs="Segoe UI Symbol"/>
                <w:b/>
                <w:color w:val="2F5D4A"/>
                <w:sz w:val="19"/>
              </w:rPr>
              <w:t xml:space="preserve">☐</w:t>
            </w:r>
          </w:p>
        </w:tc>
        <w:tc>
          <w:tcPr>
            <w:shd w:val="clear" w:color="auto" w:fill="E3EDE7"/>
          </w:tcPr>
          <w:p>
            <w:pPr>
              <w:pStyle w:val="Compact"/>
              <w:spacing w:before="20" w:after="20"/>
              <w:jc w:val="left"/>
            </w:pPr>
            <w:r>
              <w:rPr>
                <w:b/>
                <w:color w:val="2F5D4A"/>
                <w:sz w:val="19"/>
              </w:rPr>
              <w:t xml:space="preserve">#</w:t>
            </w:r>
          </w:p>
        </w:tc>
        <w:tc>
          <w:tcPr>
            <w:shd w:val="clear" w:color="auto" w:fill="E3EDE7"/>
          </w:tcPr>
          <w:p>
            <w:pPr>
              <w:pStyle w:val="Compact"/>
              <w:spacing w:before="20" w:after="20"/>
              <w:jc w:val="left"/>
            </w:pPr>
            <w:r>
              <w:rPr>
                <w:b/>
                <w:color w:val="2F5D4A"/>
                <w:sz w:val="19"/>
              </w:rPr>
              <w:t xml:space="preserve">Item</w:t>
            </w:r>
          </w:p>
        </w:tc>
        <w:tc>
          <w:tcPr>
            <w:shd w:val="clear" w:color="auto" w:fill="E3EDE7"/>
          </w:tcPr>
          <w:p>
            <w:pPr>
              <w:pStyle w:val="Compact"/>
              <w:spacing w:before="20" w:after="20"/>
              <w:jc w:val="left"/>
            </w:pPr>
            <w:r>
              <w:rPr>
                <w:b/>
                <w:color w:val="2F5D4A"/>
                <w:sz w:val="19"/>
              </w:rPr>
              <w:t xml:space="preserve">Acceptance criterion</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1</w:t>
            </w:r>
          </w:p>
        </w:tc>
        <w:tc>
          <w:tcPr/>
          <w:p>
            <w:pPr>
              <w:pStyle w:val="Compact"/>
              <w:spacing w:before="20" w:after="20"/>
              <w:jc w:val="left"/>
            </w:pPr>
            <w:r>
              <w:rPr>
                <w:color w:val="333333"/>
                <w:sz w:val="19"/>
              </w:rPr>
              <w:t xml:space="preserve">Naming conventions</w:t>
            </w:r>
          </w:p>
        </w:tc>
        <w:tc>
          <w:tcPr/>
          <w:p>
            <w:pPr>
              <w:pStyle w:val="Compact"/>
              <w:spacing w:before="20" w:after="20"/>
              <w:jc w:val="left"/>
            </w:pPr>
            <w:r>
              <w:rPr>
                <w:color w:val="333333"/>
                <w:sz w:val="19"/>
              </w:rPr>
              <w:t xml:space="preserve">All identifiers consistent and jurisdiction-neutral post-RC1 —</w:t>
            </w:r>
            <w:r>
              <w:rPr>
                <w:color w:val="333333"/>
                <w:sz w:val="19"/>
              </w:rPr>
              <w:t xml:space="preserve"> </w:t>
            </w:r>
            <w:r>
              <w:rPr>
                <w:rStyle w:val="VerbatimChar"/>
                <w:color w:val="333333"/>
                <w:sz w:val="19"/>
              </w:rPr>
              <w:t xml:space="preserve">emission_factors</w:t>
            </w:r>
            <w:r>
              <w:rPr>
                <w:color w:val="333333"/>
                <w:sz w:val="19"/>
              </w:rPr>
              <w:t xml:space="preserve">,</w:t>
            </w:r>
            <w:r>
              <w:rPr>
                <w:color w:val="333333"/>
                <w:sz w:val="19"/>
              </w:rPr>
              <w:t xml:space="preserve"> </w:t>
            </w:r>
            <w:r>
              <w:rPr>
                <w:rStyle w:val="VerbatimChar"/>
                <w:color w:val="333333"/>
                <w:sz w:val="19"/>
              </w:rPr>
              <w:t xml:space="preserve">emission_factor_id</w:t>
            </w:r>
            <w:r>
              <w:rPr>
                <w:color w:val="333333"/>
                <w:sz w:val="19"/>
              </w:rPr>
              <w:t xml:space="preserve">,</w:t>
            </w:r>
            <w:r>
              <w:rPr>
                <w:color w:val="333333"/>
                <w:sz w:val="19"/>
              </w:rPr>
              <w:t xml:space="preserve"> </w:t>
            </w:r>
            <w:r>
              <w:rPr>
                <w:rStyle w:val="VerbatimChar"/>
                <w:color w:val="333333"/>
                <w:sz w:val="19"/>
              </w:rPr>
              <w:t xml:space="preserve">default_factor_year</w:t>
            </w:r>
            <w:r>
              <w:rPr>
                <w:color w:val="333333"/>
                <w:sz w:val="19"/>
              </w:rPr>
              <w:t xml:space="preserve"> </w:t>
            </w:r>
            <w:r>
              <w:rPr>
                <w:color w:val="333333"/>
                <w:sz w:val="19"/>
              </w:rPr>
              <w:t xml:space="preserve">in use; no</w:t>
            </w:r>
            <w:r>
              <w:rPr>
                <w:color w:val="333333"/>
                <w:sz w:val="19"/>
              </w:rPr>
              <w:t xml:space="preserve"> </w:t>
            </w:r>
            <w:r>
              <w:rPr>
                <w:rStyle w:val="VerbatimChar"/>
                <w:color w:val="333333"/>
                <w:sz w:val="19"/>
              </w:rPr>
              <w:t xml:space="preserve">defra_*</w:t>
            </w:r>
            <w:r>
              <w:rPr>
                <w:color w:val="333333"/>
                <w:sz w:val="19"/>
              </w:rPr>
              <w:t xml:space="preserve"> </w:t>
            </w:r>
            <w:r>
              <w:rPr>
                <w:color w:val="333333"/>
                <w:sz w:val="19"/>
              </w:rPr>
              <w:t xml:space="preserve">remnant outside the documented rename trail (RC1 §Breaking Changes 1–3)</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2</w:t>
            </w:r>
          </w:p>
        </w:tc>
        <w:tc>
          <w:tcPr/>
          <w:p>
            <w:pPr>
              <w:pStyle w:val="Compact"/>
              <w:spacing w:before="20" w:after="20"/>
              <w:jc w:val="left"/>
            </w:pPr>
            <w:r>
              <w:rPr>
                <w:color w:val="333333"/>
                <w:sz w:val="19"/>
              </w:rPr>
              <w:t xml:space="preserve">Validation layering</w:t>
            </w:r>
          </w:p>
        </w:tc>
        <w:tc>
          <w:tcPr/>
          <w:p>
            <w:pPr>
              <w:pStyle w:val="Compact"/>
              <w:spacing w:before="20" w:after="20"/>
              <w:jc w:val="left"/>
            </w:pPr>
            <w:r>
              <w:rPr>
                <w:color w:val="333333"/>
                <w:sz w:val="19"/>
              </w:rPr>
              <w:t xml:space="preserve">Database carries exactly four rule shapes — IN-lists, ranges, presence, uniqueness (53 CHECKs, 002); all format validation (VAT/MOD97, CH/CRO, postcode, Eircode shape, phone, email) confirmed at the API layer, D1/K9 not resurrected (§8.11)</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3</w:t>
            </w:r>
          </w:p>
        </w:tc>
        <w:tc>
          <w:tcPr/>
          <w:p>
            <w:pPr>
              <w:pStyle w:val="Compact"/>
              <w:spacing w:before="20" w:after="20"/>
              <w:jc w:val="left"/>
            </w:pPr>
            <w:r>
              <w:rPr>
                <w:color w:val="333333"/>
                <w:sz w:val="19"/>
              </w:rPr>
              <w:t xml:space="preserve">Tables</w:t>
            </w:r>
          </w:p>
        </w:tc>
        <w:tc>
          <w:tcPr/>
          <w:p>
            <w:pPr>
              <w:pStyle w:val="Compact"/>
              <w:spacing w:before="20" w:after="20"/>
              <w:jc w:val="left"/>
            </w:pPr>
            <w:r>
              <w:rPr>
                <w:color w:val="333333"/>
                <w:sz w:val="19"/>
              </w:rPr>
              <w:t xml:space="preserve">Table inventory matches the approved register: zero tables added, one renamed; no T1/T3 (rejected) or T2 (deferred) artefact present</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4</w:t>
            </w:r>
          </w:p>
        </w:tc>
        <w:tc>
          <w:tcPr/>
          <w:p>
            <w:pPr>
              <w:pStyle w:val="Compact"/>
              <w:spacing w:before="20" w:after="20"/>
              <w:jc w:val="left"/>
            </w:pPr>
            <w:r>
              <w:rPr>
                <w:color w:val="333333"/>
                <w:sz w:val="19"/>
              </w:rPr>
              <w:t xml:space="preserve">Relationships</w:t>
            </w:r>
          </w:p>
        </w:tc>
        <w:tc>
          <w:tcPr/>
          <w:p>
            <w:pPr>
              <w:pStyle w:val="Compact"/>
              <w:spacing w:before="20" w:after="20"/>
              <w:jc w:val="left"/>
            </w:pPr>
            <w:r>
              <w:rPr>
                <w:color w:val="333333"/>
                <w:sz w:val="19"/>
              </w:rPr>
              <w:t xml:space="preserve">All 11 F1 foreign keys validated; FK/ON DELETE inventory complete with RESTRICT/NO ACTION on financial/audit tables; staging destructive-delete rehearsal matches the inventory (Plan §7 row 10)</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5</w:t>
            </w:r>
          </w:p>
        </w:tc>
        <w:tc>
          <w:tcPr/>
          <w:p>
            <w:pPr>
              <w:pStyle w:val="Compact"/>
              <w:spacing w:before="20" w:after="20"/>
              <w:jc w:val="left"/>
            </w:pPr>
            <w:r>
              <w:rPr>
                <w:color w:val="333333"/>
                <w:sz w:val="19"/>
              </w:rPr>
              <w:t xml:space="preserve">Constraints</w:t>
            </w:r>
          </w:p>
        </w:tc>
        <w:tc>
          <w:tcPr/>
          <w:p>
            <w:pPr>
              <w:pStyle w:val="Compact"/>
              <w:spacing w:before="20" w:after="20"/>
              <w:jc w:val="left"/>
            </w:pPr>
            <w:r>
              <w:rPr>
                <w:color w:val="333333"/>
                <w:sz w:val="19"/>
              </w:rPr>
              <w:t xml:space="preserve">53 CHECKs and 7 UNIQUEs present and validated;</w:t>
            </w:r>
            <w:r>
              <w:rPr>
                <w:color w:val="333333"/>
                <w:sz w:val="19"/>
              </w:rPr>
              <w:t xml:space="preserve"> </w:t>
            </w:r>
            <w:r>
              <w:rPr>
                <w:rStyle w:val="VerbatimChar"/>
                <w:color w:val="333333"/>
                <w:sz w:val="19"/>
              </w:rPr>
              <w:t xml:space="preserve">password_reset_tokens(user_id)</w:t>
            </w:r>
            <w:r>
              <w:rPr>
                <w:color w:val="333333"/>
                <w:sz w:val="19"/>
              </w:rPr>
              <w:t xml:space="preserve"> </w:t>
            </w:r>
            <w:r>
              <w:rPr>
                <w:color w:val="333333"/>
                <w:sz w:val="19"/>
              </w:rPr>
              <w:t xml:space="preserve">UNIQUE dropped,</w:t>
            </w:r>
            <w:r>
              <w:rPr>
                <w:color w:val="333333"/>
                <w:sz w:val="19"/>
              </w:rPr>
              <w:t xml:space="preserve"> </w:t>
            </w:r>
            <w:r>
              <w:rPr>
                <w:rStyle w:val="VerbatimChar"/>
                <w:color w:val="333333"/>
                <w:sz w:val="19"/>
              </w:rPr>
              <w:t xml:space="preserve">token</w:t>
            </w:r>
            <w:r>
              <w:rPr>
                <w:color w:val="333333"/>
                <w:sz w:val="19"/>
              </w:rPr>
              <w:t xml:space="preserve"> </w:t>
            </w:r>
            <w:r>
              <w:rPr>
                <w:color w:val="333333"/>
                <w:sz w:val="19"/>
              </w:rPr>
              <w:t xml:space="preserve">UNIQUE retained; violation smoke script rejects out-of-list and negative writes (007 §5)</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6</w:t>
            </w:r>
          </w:p>
        </w:tc>
        <w:tc>
          <w:tcPr/>
          <w:p>
            <w:pPr>
              <w:pStyle w:val="Compact"/>
              <w:spacing w:before="20" w:after="20"/>
              <w:jc w:val="left"/>
            </w:pPr>
            <w:r>
              <w:rPr>
                <w:color w:val="333333"/>
                <w:sz w:val="19"/>
              </w:rPr>
              <w:t xml:space="preserve">RLS</w:t>
            </w:r>
          </w:p>
        </w:tc>
        <w:tc>
          <w:tcPr/>
          <w:p>
            <w:pPr>
              <w:pStyle w:val="Compact"/>
              <w:spacing w:before="20" w:after="20"/>
              <w:jc w:val="left"/>
            </w:pPr>
            <w:r>
              <w:rPr>
                <w:color w:val="333333"/>
                <w:sz w:val="19"/>
              </w:rPr>
              <w:t xml:space="preserve">~160 policies live; 007 §6a/§6b empty (no enabled-no-policy table, no org-bearing table without RLS); Gate 4 penetration matrix shows zero cross-tenant rows for all four roles; suspend predicate demonstrated (§8.1)</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7</w:t>
            </w:r>
          </w:p>
        </w:tc>
        <w:tc>
          <w:tcPr/>
          <w:p>
            <w:pPr>
              <w:pStyle w:val="Compact"/>
              <w:spacing w:before="20" w:after="20"/>
              <w:jc w:val="left"/>
            </w:pPr>
            <w:r>
              <w:rPr>
                <w:color w:val="333333"/>
                <w:sz w:val="19"/>
              </w:rPr>
              <w:t xml:space="preserve">Performance</w:t>
            </w:r>
          </w:p>
        </w:tc>
        <w:tc>
          <w:tcPr/>
          <w:p>
            <w:pPr>
              <w:pStyle w:val="Compact"/>
              <w:spacing w:before="20" w:after="20"/>
              <w:jc w:val="left"/>
            </w:pPr>
            <w:r>
              <w:rPr>
                <w:color w:val="333333"/>
                <w:sz w:val="19"/>
              </w:rPr>
              <w:t xml:space="preserve">18 targeted indexes + 7 unique-backed in place; Gate 7 load smoke green — claim-query partial indexes used, p95 within target at year-one volumes; no blanket-index creep (D2/D19)</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8</w:t>
            </w:r>
          </w:p>
        </w:tc>
        <w:tc>
          <w:tcPr/>
          <w:p>
            <w:pPr>
              <w:pStyle w:val="Compact"/>
              <w:spacing w:before="20" w:after="20"/>
              <w:jc w:val="left"/>
            </w:pPr>
            <w:r>
              <w:rPr>
                <w:color w:val="333333"/>
                <w:sz w:val="19"/>
              </w:rPr>
              <w:t xml:space="preserve">GDPR</w:t>
            </w:r>
          </w:p>
        </w:tc>
        <w:tc>
          <w:tcPr/>
          <w:p>
            <w:pPr>
              <w:pStyle w:val="Compact"/>
              <w:spacing w:before="20" w:after="20"/>
              <w:jc w:val="left"/>
            </w:pPr>
            <w:r>
              <w:rPr>
                <w:rStyle w:val="VerbatimChar"/>
                <w:color w:val="333333"/>
                <w:sz w:val="19"/>
              </w:rPr>
              <w:t xml:space="preserve">anonymise_user</w:t>
            </w:r>
            <w:r>
              <w:rPr>
                <w:color w:val="333333"/>
                <w:sz w:val="19"/>
              </w:rPr>
              <w:t xml:space="preserve"> </w:t>
            </w:r>
            <w:r>
              <w:rPr>
                <w:color w:val="333333"/>
                <w:sz w:val="19"/>
              </w:rPr>
              <w:t xml:space="preserve">rehearsed on staging (Gate 5): timed, residual-PII scan clean, idempotent, actor guard enforced; PII register (§8.9) current; DSAR export expiry and waitlist/beta purge scheduled</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9</w:t>
            </w:r>
          </w:p>
        </w:tc>
        <w:tc>
          <w:tcPr/>
          <w:p>
            <w:pPr>
              <w:pStyle w:val="Compact"/>
              <w:spacing w:before="20" w:after="20"/>
              <w:jc w:val="left"/>
            </w:pPr>
            <w:r>
              <w:rPr>
                <w:color w:val="333333"/>
                <w:sz w:val="19"/>
              </w:rPr>
              <w:t xml:space="preserve">UK launch readiness</w:t>
            </w:r>
          </w:p>
        </w:tc>
        <w:tc>
          <w:tcPr/>
          <w:p>
            <w:pPr>
              <w:pStyle w:val="Compact"/>
              <w:spacing w:before="20" w:after="20"/>
              <w:jc w:val="left"/>
            </w:pPr>
            <w:r>
              <w:rPr>
                <w:rStyle w:val="VerbatimChar"/>
                <w:color w:val="333333"/>
                <w:sz w:val="19"/>
              </w:rPr>
              <w:t xml:space="preserve">country</w:t>
            </w:r>
            <w:r>
              <w:rPr>
                <w:color w:val="333333"/>
                <w:sz w:val="19"/>
              </w:rPr>
              <w:t xml:space="preserve"> </w:t>
            </w:r>
            <w:r>
              <w:rPr>
                <w:color w:val="333333"/>
                <w:sz w:val="19"/>
              </w:rPr>
              <w:t xml:space="preserve">IN (</w:t>
            </w:r>
            <w:r>
              <w:rPr>
                <w:color w:val="333333"/>
                <w:sz w:val="19"/>
              </w:rPr>
              <w:t xml:space="preserve">‘</w:t>
            </w:r>
            <w:r>
              <w:rPr>
                <w:color w:val="333333"/>
                <w:sz w:val="19"/>
              </w:rPr>
              <w:t xml:space="preserve">GB</w:t>
            </w:r>
            <w:r>
              <w:rPr>
                <w:color w:val="333333"/>
                <w:sz w:val="19"/>
              </w:rPr>
              <w:t xml:space="preserve">’</w:t>
            </w:r>
            <w:r>
              <w:rPr>
                <w:color w:val="333333"/>
                <w:sz w:val="19"/>
              </w:rPr>
              <w:t xml:space="preserve">,</w:t>
            </w:r>
            <w:r>
              <w:rPr>
                <w:color w:val="333333"/>
                <w:sz w:val="19"/>
              </w:rPr>
              <w:t xml:space="preserve">‘</w:t>
            </w:r>
            <w:r>
              <w:rPr>
                <w:color w:val="333333"/>
                <w:sz w:val="19"/>
              </w:rPr>
              <w:t xml:space="preserve">IE</w:t>
            </w:r>
            <w:r>
              <w:rPr>
                <w:color w:val="333333"/>
                <w:sz w:val="19"/>
              </w:rPr>
              <w:t xml:space="preserve">’</w:t>
            </w:r>
            <w:r>
              <w:rPr>
                <w:color w:val="333333"/>
                <w:sz w:val="19"/>
              </w:rPr>
              <w:t xml:space="preserve">), currency IN (</w:t>
            </w:r>
            <w:r>
              <w:rPr>
                <w:color w:val="333333"/>
                <w:sz w:val="19"/>
              </w:rPr>
              <w:t xml:space="preserve">‘</w:t>
            </w:r>
            <w:r>
              <w:rPr>
                <w:color w:val="333333"/>
                <w:sz w:val="19"/>
              </w:rPr>
              <w:t xml:space="preserve">GBP</w:t>
            </w:r>
            <w:r>
              <w:rPr>
                <w:color w:val="333333"/>
                <w:sz w:val="19"/>
              </w:rPr>
              <w:t xml:space="preserve">’</w:t>
            </w:r>
            <w:r>
              <w:rPr>
                <w:color w:val="333333"/>
                <w:sz w:val="19"/>
              </w:rPr>
              <w:t xml:space="preserve">,</w:t>
            </w:r>
            <w:r>
              <w:rPr>
                <w:color w:val="333333"/>
                <w:sz w:val="19"/>
              </w:rPr>
              <w:t xml:space="preserve">‘</w:t>
            </w:r>
            <w:r>
              <w:rPr>
                <w:color w:val="333333"/>
                <w:sz w:val="19"/>
              </w:rPr>
              <w:t xml:space="preserve">EUR</w:t>
            </w:r>
            <w:r>
              <w:rPr>
                <w:color w:val="333333"/>
                <w:sz w:val="19"/>
              </w:rPr>
              <w:t xml:space="preserve">’</w:t>
            </w:r>
            <w:r>
              <w:rPr>
                <w:color w:val="333333"/>
                <w:sz w:val="19"/>
              </w:rPr>
              <w:t xml:space="preserve">) enforced; GB fixtures pass end-to-end; residency evidence (UK-London or eu-west-1, backups co-located) archived (Plan §7 rows 3, 4, 24)</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10</w:t>
            </w:r>
          </w:p>
        </w:tc>
        <w:tc>
          <w:tcPr/>
          <w:p>
            <w:pPr>
              <w:pStyle w:val="Compact"/>
              <w:spacing w:before="20" w:after="20"/>
              <w:jc w:val="left"/>
            </w:pPr>
            <w:r>
              <w:rPr>
                <w:color w:val="333333"/>
                <w:sz w:val="19"/>
              </w:rPr>
              <w:t xml:space="preserve">Ireland beta readiness</w:t>
            </w:r>
          </w:p>
        </w:tc>
        <w:tc>
          <w:tcPr/>
          <w:p>
            <w:pPr>
              <w:pStyle w:val="Compact"/>
              <w:spacing w:before="20" w:after="20"/>
              <w:jc w:val="left"/>
            </w:pPr>
            <w:r>
              <w:rPr>
                <w:color w:val="333333"/>
                <w:sz w:val="19"/>
              </w:rPr>
              <w:t xml:space="preserve">IE fixture green: Eircode-only facility insert succeeds, both-NULL rejected; EUR default applied; minimal SEAI/EPA core factor set loaded and the Dublin fixture’s Scope 2 resolves to the IE factor (Gate 3; §11 Phase B)</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11</w:t>
            </w:r>
          </w:p>
        </w:tc>
        <w:tc>
          <w:tcPr/>
          <w:p>
            <w:pPr>
              <w:pStyle w:val="Compact"/>
              <w:spacing w:before="20" w:after="20"/>
              <w:jc w:val="left"/>
            </w:pPr>
            <w:r>
              <w:rPr>
                <w:color w:val="333333"/>
                <w:sz w:val="19"/>
              </w:rPr>
              <w:t xml:space="preserve">Seed data</w:t>
            </w:r>
          </w:p>
        </w:tc>
        <w:tc>
          <w:tcPr/>
          <w:p>
            <w:pPr>
              <w:pStyle w:val="Compact"/>
              <w:spacing w:before="20" w:after="20"/>
              <w:jc w:val="left"/>
            </w:pPr>
            <w:r>
              <w:rPr>
                <w:color w:val="333333"/>
                <w:sz w:val="19"/>
              </w:rPr>
              <w:t xml:space="preserve">Staging seed holds only GB/IE rows; out-of-market</w:t>
            </w:r>
            <w:r>
              <w:rPr>
                <w:color w:val="333333"/>
                <w:sz w:val="19"/>
              </w:rPr>
              <w:t xml:space="preserve"> </w:t>
            </w:r>
            <w:r>
              <w:rPr>
                <w:rStyle w:val="VerbatimChar"/>
                <w:color w:val="333333"/>
                <w:sz w:val="19"/>
              </w:rPr>
              <w:t xml:space="preserve">.de</w:t>
            </w:r>
            <w:r>
              <w:rPr>
                <w:color w:val="333333"/>
                <w:sz w:val="19"/>
              </w:rPr>
              <w:t xml:space="preserve">/</w:t>
            </w:r>
            <w:r>
              <w:rPr>
                <w:rStyle w:val="VerbatimChar"/>
                <w:color w:val="333333"/>
                <w:sz w:val="19"/>
              </w:rPr>
              <w:t xml:space="preserve">.fr</w:t>
            </w:r>
            <w:r>
              <w:rPr>
                <w:color w:val="333333"/>
                <w:sz w:val="19"/>
              </w:rPr>
              <w:t xml:space="preserve">/</w:t>
            </w:r>
            <w:r>
              <w:rPr>
                <w:rStyle w:val="VerbatimChar"/>
                <w:color w:val="333333"/>
                <w:sz w:val="19"/>
              </w:rPr>
              <w:t xml:space="preserve">.fi</w:t>
            </w:r>
            <w:r>
              <w:rPr>
                <w:color w:val="333333"/>
                <w:sz w:val="19"/>
              </w:rPr>
              <w:t xml:space="preserve">/</w:t>
            </w:r>
            <w:r>
              <w:rPr>
                <w:rStyle w:val="VerbatimChar"/>
                <w:color w:val="333333"/>
                <w:sz w:val="19"/>
              </w:rPr>
              <w:t xml:space="preserve">.ai</w:t>
            </w:r>
            <w:r>
              <w:rPr>
                <w:color w:val="333333"/>
                <w:sz w:val="19"/>
              </w:rPr>
              <w:t xml:space="preserve"> </w:t>
            </w:r>
            <w:r>
              <w:rPr>
                <w:color w:val="333333"/>
                <w:sz w:val="19"/>
              </w:rPr>
              <w:t xml:space="preserve">seed users removed; IE org + facility fixtures present; no PII-flavoured marketing seed survives to GA (Plan §7 row 11; §11 Phase B)</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12</w:t>
            </w:r>
          </w:p>
        </w:tc>
        <w:tc>
          <w:tcPr/>
          <w:p>
            <w:pPr>
              <w:pStyle w:val="Compact"/>
              <w:spacing w:before="20" w:after="20"/>
              <w:jc w:val="left"/>
            </w:pPr>
            <w:r>
              <w:rPr>
                <w:color w:val="333333"/>
                <w:sz w:val="19"/>
              </w:rPr>
              <w:t xml:space="preserve">API ready</w:t>
            </w:r>
          </w:p>
        </w:tc>
        <w:tc>
          <w:tcPr/>
          <w:p>
            <w:pPr>
              <w:pStyle w:val="Compact"/>
              <w:spacing w:before="20" w:after="20"/>
              <w:jc w:val="left"/>
            </w:pPr>
            <w:r>
              <w:rPr>
                <w:color w:val="333333"/>
                <w:sz w:val="19"/>
              </w:rPr>
              <w:t xml:space="preserve">Application enums/constants exactly match the five K4 status/role vocabularies; normalised value writes only (</w:t>
            </w:r>
            <w:r>
              <w:rPr>
                <w:color w:val="333333"/>
                <w:sz w:val="19"/>
              </w:rPr>
              <w:t xml:space="preserve">‘</w:t>
            </w:r>
            <w:r>
              <w:rPr>
                <w:color w:val="333333"/>
                <w:sz w:val="19"/>
              </w:rPr>
              <w:t xml:space="preserve">GB</w:t>
            </w:r>
            <w:r>
              <w:rPr>
                <w:color w:val="333333"/>
                <w:sz w:val="19"/>
              </w:rPr>
              <w:t xml:space="preserve">’</w:t>
            </w:r>
            <w:r>
              <w:rPr>
                <w:color w:val="333333"/>
                <w:sz w:val="19"/>
              </w:rPr>
              <w:t xml:space="preserve">/</w:t>
            </w:r>
            <w:r>
              <w:rPr>
                <w:color w:val="333333"/>
                <w:sz w:val="19"/>
              </w:rPr>
              <w:t xml:space="preserve">‘</w:t>
            </w:r>
            <w:r>
              <w:rPr>
                <w:color w:val="333333"/>
                <w:sz w:val="19"/>
              </w:rPr>
              <w:t xml:space="preserve">GBP</w:t>
            </w:r>
            <w:r>
              <w:rPr>
                <w:color w:val="333333"/>
                <w:sz w:val="19"/>
              </w:rPr>
              <w:t xml:space="preserve">’</w:t>
            </w:r>
            <w:r>
              <w:rPr>
                <w:color w:val="333333"/>
                <w:sz w:val="19"/>
              </w:rPr>
              <w:t xml:space="preserve">);</w:t>
            </w:r>
            <w:r>
              <w:rPr>
                <w:color w:val="333333"/>
                <w:sz w:val="19"/>
              </w:rPr>
              <w:t xml:space="preserve"> </w:t>
            </w:r>
            <w:r>
              <w:rPr>
                <w:rStyle w:val="VerbatimChar"/>
                <w:color w:val="333333"/>
                <w:sz w:val="19"/>
              </w:rPr>
              <w:t xml:space="preserve">file_checksum</w:t>
            </w:r>
            <w:r>
              <w:rPr>
                <w:color w:val="333333"/>
                <w:sz w:val="19"/>
              </w:rPr>
              <w:t xml:space="preserve"> </w:t>
            </w:r>
            <w:r>
              <w:rPr>
                <w:color w:val="333333"/>
                <w:sz w:val="19"/>
              </w:rPr>
              <w:t xml:space="preserve">populated on ingest; signed-URL generation scoped per §8.13</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13</w:t>
            </w:r>
          </w:p>
        </w:tc>
        <w:tc>
          <w:tcPr/>
          <w:p>
            <w:pPr>
              <w:pStyle w:val="Compact"/>
              <w:spacing w:before="20" w:after="20"/>
              <w:jc w:val="left"/>
            </w:pPr>
            <w:r>
              <w:rPr>
                <w:color w:val="333333"/>
                <w:sz w:val="19"/>
              </w:rPr>
              <w:t xml:space="preserve">UI ready</w:t>
            </w:r>
          </w:p>
        </w:tc>
        <w:tc>
          <w:tcPr/>
          <w:p>
            <w:pPr>
              <w:pStyle w:val="Compact"/>
              <w:spacing w:before="20" w:after="20"/>
              <w:jc w:val="left"/>
            </w:pPr>
            <w:r>
              <w:rPr>
                <w:color w:val="333333"/>
                <w:sz w:val="19"/>
              </w:rPr>
              <w:t xml:space="preserve">Eircode-only facility forms ship; suspend/read-only state communicated; duplicate-upload prompt wired to</w:t>
            </w:r>
            <w:r>
              <w:rPr>
                <w:color w:val="333333"/>
                <w:sz w:val="19"/>
              </w:rPr>
              <w:t xml:space="preserve"> </w:t>
            </w:r>
            <w:r>
              <w:rPr>
                <w:rStyle w:val="VerbatimChar"/>
                <w:color w:val="333333"/>
                <w:sz w:val="19"/>
              </w:rPr>
              <w:t xml:space="preserve">file_checksum</w:t>
            </w:r>
            <w:r>
              <w:rPr>
                <w:color w:val="333333"/>
                <w:sz w:val="19"/>
              </w:rPr>
              <w:t xml:space="preserve">; trigram</w:t>
            </w:r>
            <w:r>
              <w:rPr>
                <w:color w:val="333333"/>
                <w:sz w:val="19"/>
              </w:rPr>
              <w:t xml:space="preserve"> </w:t>
            </w:r>
            <w:r>
              <w:rPr>
                <w:color w:val="333333"/>
                <w:sz w:val="19"/>
              </w:rPr>
              <w:t xml:space="preserve">“</w:t>
            </w:r>
            <w:r>
              <w:rPr>
                <w:color w:val="333333"/>
                <w:sz w:val="19"/>
              </w:rPr>
              <w:t xml:space="preserve">did you mean?</w:t>
            </w:r>
            <w:r>
              <w:rPr>
                <w:color w:val="333333"/>
                <w:sz w:val="19"/>
              </w:rPr>
              <w:t xml:space="preserve">”</w:t>
            </w:r>
            <w:r>
              <w:rPr>
                <w:color w:val="333333"/>
                <w:sz w:val="19"/>
              </w:rPr>
              <w:t xml:space="preserve"> </w:t>
            </w:r>
            <w:r>
              <w:rPr>
                <w:color w:val="333333"/>
                <w:sz w:val="19"/>
              </w:rPr>
              <w:t xml:space="preserve">UX on supplier/org name fields</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14</w:t>
            </w:r>
          </w:p>
        </w:tc>
        <w:tc>
          <w:tcPr/>
          <w:p>
            <w:pPr>
              <w:pStyle w:val="Compact"/>
              <w:spacing w:before="20" w:after="20"/>
              <w:jc w:val="left"/>
            </w:pPr>
            <w:r>
              <w:rPr>
                <w:color w:val="333333"/>
                <w:sz w:val="19"/>
              </w:rPr>
              <w:t xml:space="preserve">Mobile ready</w:t>
            </w:r>
          </w:p>
        </w:tc>
        <w:tc>
          <w:tcPr/>
          <w:p>
            <w:pPr>
              <w:pStyle w:val="Compact"/>
              <w:spacing w:before="20" w:after="20"/>
              <w:jc w:val="left"/>
            </w:pPr>
            <w:r>
              <w:rPr>
                <w:color w:val="333333"/>
                <w:sz w:val="19"/>
              </w:rPr>
              <w:t xml:space="preserve">No service-role key in any mobile bundle (§8.2/§8.4); all document access via short-expiry signed URLs; RLS-authenticated paths only</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15</w:t>
            </w:r>
          </w:p>
        </w:tc>
        <w:tc>
          <w:tcPr/>
          <w:p>
            <w:pPr>
              <w:pStyle w:val="Compact"/>
              <w:spacing w:before="20" w:after="20"/>
              <w:jc w:val="left"/>
            </w:pPr>
            <w:r>
              <w:rPr>
                <w:color w:val="333333"/>
                <w:sz w:val="19"/>
              </w:rPr>
              <w:t xml:space="preserve">No ADR conflicts</w:t>
            </w:r>
          </w:p>
        </w:tc>
        <w:tc>
          <w:tcPr/>
          <w:p>
            <w:pPr>
              <w:pStyle w:val="Compact"/>
              <w:spacing w:before="20" w:after="20"/>
              <w:jc w:val="left"/>
            </w:pPr>
            <w:r>
              <w:rPr>
                <w:color w:val="333333"/>
                <w:sz w:val="19"/>
              </w:rPr>
              <w:t xml:space="preserve">Per-domain audit taxonomy, additive-only posture, array columns and queue design untouched; C14/D6/D7/D8/D17 rejections intact — no platform-ownership or consolidation drift (§8.5, §8.3)</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16</w:t>
            </w:r>
          </w:p>
        </w:tc>
        <w:tc>
          <w:tcPr/>
          <w:p>
            <w:pPr>
              <w:pStyle w:val="Compact"/>
              <w:spacing w:before="20" w:after="20"/>
              <w:jc w:val="left"/>
            </w:pPr>
            <w:r>
              <w:rPr>
                <w:color w:val="333333"/>
                <w:sz w:val="19"/>
              </w:rPr>
              <w:t xml:space="preserve">No DEFER/REJECT leakage</w:t>
            </w:r>
          </w:p>
        </w:tc>
        <w:tc>
          <w:tcPr/>
          <w:p>
            <w:pPr>
              <w:pStyle w:val="Compact"/>
              <w:spacing w:before="20" w:after="20"/>
              <w:jc w:val="left"/>
            </w:pPr>
            <w:r>
              <w:rPr>
                <w:color w:val="333333"/>
                <w:sz w:val="19"/>
              </w:rPr>
              <w:t xml:space="preserve">No</w:t>
            </w:r>
            <w:r>
              <w:rPr>
                <w:color w:val="333333"/>
                <w:sz w:val="19"/>
              </w:rPr>
              <w:t xml:space="preserve"> </w:t>
            </w:r>
            <w:r>
              <w:rPr>
                <w:rStyle w:val="VerbatimChar"/>
                <w:color w:val="333333"/>
                <w:sz w:val="19"/>
              </w:rPr>
              <w:t xml:space="preserve">deleted_at</w:t>
            </w:r>
            <w:r>
              <w:rPr>
                <w:color w:val="333333"/>
                <w:sz w:val="19"/>
              </w:rPr>
              <w:t xml:space="preserve"> </w:t>
            </w:r>
            <w:r>
              <w:rPr>
                <w:color w:val="333333"/>
                <w:sz w:val="19"/>
              </w:rPr>
              <w:t xml:space="preserve">on</w:t>
            </w:r>
            <w:r>
              <w:rPr>
                <w:color w:val="333333"/>
                <w:sz w:val="19"/>
              </w:rPr>
              <w:t xml:space="preserve"> </w:t>
            </w:r>
            <w:r>
              <w:rPr>
                <w:rStyle w:val="VerbatimChar"/>
                <w:color w:val="333333"/>
                <w:sz w:val="19"/>
              </w:rPr>
              <w:t xml:space="preserve">customer_documents</w:t>
            </w:r>
            <w:r>
              <w:rPr>
                <w:color w:val="333333"/>
                <w:sz w:val="19"/>
              </w:rPr>
              <w:t xml:space="preserve"> </w:t>
            </w:r>
            <w:r>
              <w:rPr>
                <w:color w:val="333333"/>
                <w:sz w:val="19"/>
              </w:rPr>
              <w:t xml:space="preserve">(C13 stays deferred, §8.8); no hash-chain artefacts (D5, §8.5); no regex CHECKs, no enums, no partitioning, no</w:t>
            </w:r>
            <w:r>
              <w:rPr>
                <w:color w:val="333333"/>
                <w:sz w:val="19"/>
              </w:rPr>
              <w:t xml:space="preserve"> </w:t>
            </w:r>
            <w:r>
              <w:rPr>
                <w:rStyle w:val="VerbatimChar"/>
                <w:color w:val="333333"/>
                <w:sz w:val="19"/>
              </w:rPr>
              <w:t xml:space="preserve">country_code</w:t>
            </w:r>
            <w:r>
              <w:rPr>
                <w:color w:val="333333"/>
                <w:sz w:val="19"/>
              </w:rPr>
              <w:t xml:space="preserve">, no 2FA/lockout columns, no</w:t>
            </w:r>
            <w:r>
              <w:rPr>
                <w:color w:val="333333"/>
                <w:sz w:val="19"/>
              </w:rPr>
              <w:t xml:space="preserve"> </w:t>
            </w:r>
            <w:r>
              <w:rPr>
                <w:rStyle w:val="VerbatimChar"/>
                <w:color w:val="333333"/>
                <w:sz w:val="19"/>
              </w:rPr>
              <w:t xml:space="preserve">api_keys</w:t>
            </w:r>
            <w:r>
              <w:rPr>
                <w:color w:val="333333"/>
                <w:sz w:val="19"/>
              </w:rPr>
              <w:t xml:space="preserve">/</w:t>
            </w:r>
            <w:r>
              <w:rPr>
                <w:rStyle w:val="VerbatimChar"/>
                <w:color w:val="333333"/>
                <w:sz w:val="19"/>
              </w:rPr>
              <w:t xml:space="preserve">webhook_events</w:t>
            </w:r>
            <w:r>
              <w:rPr>
                <w:color w:val="333333"/>
                <w:sz w:val="19"/>
              </w:rPr>
              <w:t xml:space="preserve"> </w:t>
            </w:r>
            <w:r>
              <w:rPr>
                <w:color w:val="333333"/>
                <w:sz w:val="19"/>
              </w:rPr>
              <w:t xml:space="preserve">tables</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17</w:t>
            </w:r>
          </w:p>
        </w:tc>
        <w:tc>
          <w:tcPr/>
          <w:p>
            <w:pPr>
              <w:pStyle w:val="Compact"/>
              <w:spacing w:before="20" w:after="20"/>
              <w:jc w:val="left"/>
            </w:pPr>
            <w:r>
              <w:rPr>
                <w:color w:val="333333"/>
                <w:sz w:val="19"/>
              </w:rPr>
              <w:t xml:space="preserve">Migration-file inspection gate passed</w:t>
            </w:r>
          </w:p>
        </w:tc>
        <w:tc>
          <w:tcPr/>
          <w:p>
            <w:pPr>
              <w:pStyle w:val="Compact"/>
              <w:spacing w:before="20" w:after="20"/>
              <w:jc w:val="left"/>
            </w:pPr>
            <w:r>
              <w:rPr>
                <w:color w:val="333333"/>
                <w:sz w:val="19"/>
              </w:rPr>
              <w:t xml:space="preserve">Gate 1</w:t>
            </w:r>
            <w:r>
              <w:rPr>
                <w:color w:val="333333"/>
                <w:sz w:val="19"/>
              </w:rPr>
              <w:t xml:space="preserve"> </w:t>
            </w:r>
            <w:r>
              <w:rPr>
                <w:color w:val="333333"/>
                <w:sz w:val="19"/>
              </w:rPr>
              <w:t xml:space="preserve">“</w:t>
            </w:r>
            <w:r>
              <w:rPr>
                <w:color w:val="333333"/>
                <w:sz w:val="19"/>
              </w:rPr>
              <w:t xml:space="preserve">action zero</w:t>
            </w:r>
            <w:r>
              <w:rPr>
                <w:color w:val="333333"/>
                <w:sz w:val="19"/>
              </w:rPr>
              <w:t xml:space="preserve">”</w:t>
            </w:r>
            <w:r>
              <w:rPr>
                <w:color w:val="333333"/>
                <w:sz w:val="19"/>
              </w:rPr>
              <w:t xml:space="preserve"> </w:t>
            </w:r>
            <w:r>
              <w:rPr>
                <w:color w:val="333333"/>
                <w:sz w:val="19"/>
              </w:rPr>
              <w:t xml:space="preserve">signed note on file reconciling the schema dump against the Supabase migration files; findings re-scored against reality (Plan §7 row 1)</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18</w:t>
            </w:r>
          </w:p>
        </w:tc>
        <w:tc>
          <w:tcPr/>
          <w:p>
            <w:pPr>
              <w:pStyle w:val="Compact"/>
              <w:spacing w:before="20" w:after="20"/>
              <w:jc w:val="left"/>
            </w:pPr>
            <w:r>
              <w:rPr>
                <w:color w:val="333333"/>
                <w:sz w:val="19"/>
              </w:rPr>
              <w:t xml:space="preserve">Verification SQL green</w:t>
            </w:r>
          </w:p>
        </w:tc>
        <w:tc>
          <w:tcPr/>
          <w:p>
            <w:pPr>
              <w:pStyle w:val="Compact"/>
              <w:spacing w:before="20" w:after="20"/>
              <w:jc w:val="left"/>
            </w:pPr>
            <w:r>
              <w:rPr>
                <w:rStyle w:val="VerbatimChar"/>
                <w:color w:val="333333"/>
                <w:sz w:val="19"/>
              </w:rPr>
              <w:t xml:space="preserve">007_rc1_verification.sql</w:t>
            </w:r>
            <w:r>
              <w:rPr>
                <w:color w:val="333333"/>
                <w:sz w:val="19"/>
              </w:rPr>
              <w:t xml:space="preserve"> </w:t>
            </w:r>
            <w:r>
              <w:rPr>
                <w:color w:val="333333"/>
                <w:sz w:val="19"/>
              </w:rPr>
              <w:t xml:space="preserve">§3, §5, §6, §7 all pass on a production-like restore; zero unvalidated constraints, zero orphans, zero policy gaps</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19</w:t>
            </w:r>
          </w:p>
        </w:tc>
        <w:tc>
          <w:tcPr/>
          <w:p>
            <w:pPr>
              <w:pStyle w:val="Compact"/>
              <w:spacing w:before="20" w:after="20"/>
              <w:jc w:val="left"/>
            </w:pPr>
            <w:r>
              <w:rPr>
                <w:color w:val="333333"/>
                <w:sz w:val="19"/>
              </w:rPr>
              <w:t xml:space="preserve">Rollback strategy accepted</w:t>
            </w:r>
          </w:p>
        </w:tc>
        <w:tc>
          <w:tcPr/>
          <w:p>
            <w:pPr>
              <w:pStyle w:val="Compact"/>
              <w:spacing w:before="20" w:after="20"/>
              <w:jc w:val="left"/>
            </w:pPr>
            <w:r>
              <w:rPr>
                <w:color w:val="333333"/>
                <w:sz w:val="19"/>
              </w:rPr>
              <w:t xml:space="preserve">Per-file rollback/roll-forward paths (RC1 §Rollback) reviewed; Gate 6 rehearsals done — snapshot restore for the org backfill, re-issuance for credential hashing; erasure irreversibility acknowledged</w:t>
            </w:r>
          </w:p>
        </w:tc>
      </w:tr>
      <w:tr>
        <w:tc>
          <w:tcPr/>
          <w:p>
            <w:pPr>
              <w:pStyle w:val="Compact"/>
              <w:spacing w:before="20" w:after="20"/>
              <w:jc w:val="left"/>
            </w:pPr>
            <w:r>
              <w:rPr>
                <w:rFonts w:ascii="Segoe UI Symbol" w:hAnsi="Segoe UI Symbol" w:cs="Segoe UI Symbol"/>
                <w:color w:val="333333"/>
                <w:sz w:val="19"/>
              </w:rPr>
              <w:t xml:space="preserve">☐</w:t>
            </w:r>
          </w:p>
        </w:tc>
        <w:tc>
          <w:tcPr/>
          <w:p>
            <w:pPr>
              <w:pStyle w:val="Compact"/>
              <w:spacing w:before="20" w:after="20"/>
              <w:jc w:val="left"/>
            </w:pPr>
            <w:r>
              <w:rPr>
                <w:color w:val="333333"/>
                <w:sz w:val="19"/>
              </w:rPr>
              <w:t xml:space="preserve">20</w:t>
            </w:r>
          </w:p>
        </w:tc>
        <w:tc>
          <w:tcPr/>
          <w:p>
            <w:pPr>
              <w:pStyle w:val="Compact"/>
              <w:spacing w:before="20" w:after="20"/>
              <w:jc w:val="left"/>
            </w:pPr>
            <w:r>
              <w:rPr>
                <w:bCs/>
                <w:b/>
                <w:color w:val="333333"/>
                <w:sz w:val="19"/>
              </w:rPr>
              <w:t xml:space="preserve">Approve RC2 freeze</w:t>
            </w:r>
          </w:p>
        </w:tc>
        <w:tc>
          <w:tcPr/>
          <w:p>
            <w:pPr>
              <w:pStyle w:val="Compact"/>
              <w:spacing w:before="20" w:after="20"/>
              <w:jc w:val="left"/>
            </w:pPr>
            <w:r>
              <w:rPr>
                <w:color w:val="333333"/>
                <w:sz w:val="19"/>
              </w:rPr>
              <w:t xml:space="preserve">Rows 1–19 all evidenced and initialled; the freeze is approved for the §11 implementation order to consume</w:t>
            </w:r>
          </w:p>
        </w:tc>
      </w:tr>
    </w:tbl>
    <w:bookmarkEnd w:id="81"/>
    <w:bookmarkStart w:id="82" w:name="section-11-implementation-order"/>
    <w:p>
      <w:pPr>
        <w:pStyle w:val="Heading2"/>
      </w:pPr>
      <w:r>
        <w:rPr>
          <w:color w:val="2F5D4A"/>
        </w:rPr>
        <w:t xml:space="preserve">Section 11 — Implementation Order</w:t>
      </w:r>
    </w:p>
    <w:p>
      <w:pPr>
        <w:pStyle w:val="FirstParagraph"/>
      </w:pPr>
      <w:r>
        <w:rPr>
          <w:color w:val="333333"/>
        </w:rPr>
        <w:t xml:space="preserve">The client’s 13-phase roadmap, A–M, consumed against the RC2-approved schema. Phase A takes the RC1 migration package</w:t>
      </w:r>
      <w:r>
        <w:rPr>
          <w:color w:val="333333"/>
        </w:rPr>
        <w:t xml:space="preserve"> </w:t>
      </w:r>
      <w:r>
        <w:rPr>
          <w:bCs/>
          <w:b/>
          <w:color w:val="333333"/>
        </w:rPr>
        <w:t xml:space="preserve">as-is</w:t>
      </w:r>
      <w:r>
        <w:rPr>
          <w:color w:val="333333"/>
        </w:rPr>
        <w:t xml:space="preserve"> </w:t>
      </w:r>
      <w:r>
        <w:rPr>
          <w:color w:val="333333"/>
        </w:rPr>
        <w:t xml:space="preserve">— files 001–006 plus verification 007 — with no re-scoping: Gate 1’s reconciliation note is the only permitted amendment, and it re-points findings at evidence rather than changing the package. Phase B includes the</w:t>
      </w:r>
      <w:r>
        <w:rPr>
          <w:color w:val="333333"/>
        </w:rPr>
        <w:t xml:space="preserve"> </w:t>
      </w:r>
      <w:r>
        <w:rPr>
          <w:bCs/>
          <w:b/>
          <w:color w:val="333333"/>
        </w:rPr>
        <w:t xml:space="preserve">DEFRA/DESNZ current-year factors, the minimal SEAI/EPA core set for the Ireland beta (grid electricity, natural gas, common liquid/gaseous fuels, current reporting year), the reference data, and seed-user cleanup</w:t>
      </w:r>
      <w:r>
        <w:rPr>
          <w:color w:val="333333"/>
        </w:rPr>
        <w:t xml:space="preserve"> </w:t>
      </w:r>
      <w:r>
        <w:rPr>
          <w:color w:val="333333"/>
        </w:rPr>
        <w:t xml:space="preserve">— the out-of-market</w:t>
      </w:r>
      <w:r>
        <w:rPr>
          <w:color w:val="333333"/>
        </w:rPr>
        <w:t xml:space="preserve"> </w:t>
      </w:r>
      <w:r>
        <w:rPr>
          <w:rStyle w:val="VerbatimChar"/>
          <w:color w:val="333333"/>
        </w:rPr>
        <w:t xml:space="preserve">.de</w:t>
      </w:r>
      <w:r>
        <w:rPr>
          <w:color w:val="333333"/>
        </w:rPr>
        <w:t xml:space="preserve">/</w:t>
      </w:r>
      <w:r>
        <w:rPr>
          <w:rStyle w:val="VerbatimChar"/>
          <w:color w:val="333333"/>
        </w:rPr>
        <w:t xml:space="preserve">.fr</w:t>
      </w:r>
      <w:r>
        <w:rPr>
          <w:color w:val="333333"/>
        </w:rPr>
        <w:t xml:space="preserve">/</w:t>
      </w:r>
      <w:r>
        <w:rPr>
          <w:rStyle w:val="VerbatimChar"/>
          <w:color w:val="333333"/>
        </w:rPr>
        <w:t xml:space="preserve">.fi</w:t>
      </w:r>
      <w:r>
        <w:rPr>
          <w:color w:val="333333"/>
        </w:rPr>
        <w:t xml:space="preserve">/</w:t>
      </w:r>
      <w:r>
        <w:rPr>
          <w:rStyle w:val="VerbatimChar"/>
          <w:color w:val="333333"/>
        </w:rPr>
        <w:t xml:space="preserve">.ai</w:t>
      </w:r>
      <w:r>
        <w:rPr>
          <w:color w:val="333333"/>
        </w:rPr>
        <w:t xml:space="preserve"> </w:t>
      </w:r>
      <w:r>
        <w:rPr>
          <w:color w:val="333333"/>
        </w:rPr>
        <w:t xml:space="preserve">seed users are removed and only GB/IE fixtures survive. One addition to the rename migration: the R2 rename batch also covers</w:t>
      </w:r>
      <w:r>
        <w:rPr>
          <w:color w:val="333333"/>
        </w:rPr>
        <w:t xml:space="preserve"> </w:t>
      </w:r>
      <w:r>
        <w:rPr>
          <w:rStyle w:val="VerbatimChar"/>
          <w:color w:val="333333"/>
        </w:rPr>
        <w:t xml:space="preserve">manual_extraction_items.defra_factor_used</w:t>
      </w:r>
      <w:r>
        <w:rPr>
          <w:color w:val="333333"/>
        </w:rPr>
        <w:t xml:space="preserve"> </w:t>
      </w:r>
      <w:r>
        <w:rPr>
          <w:color w:val="333333"/>
        </w:rPr>
        <w:t xml:space="preserve">→</w:t>
      </w:r>
      <w:r>
        <w:rPr>
          <w:color w:val="333333"/>
        </w:rPr>
        <w:t xml:space="preserve"> </w:t>
      </w:r>
      <w:r>
        <w:rPr>
          <w:rStyle w:val="VerbatimChar"/>
          <w:color w:val="333333"/>
        </w:rPr>
        <w:t xml:space="preserve">emission_factor_used</w:t>
      </w:r>
      <w:r>
        <w:rPr>
          <w:color w:val="333333"/>
        </w:rPr>
        <w:t xml:space="preserve"> </w:t>
      </w:r>
      <w:r>
        <w:rPr>
          <w:color w:val="333333"/>
        </w:rPr>
        <w:t xml:space="preserve">(discovered during the RC2 column review and registered under RC2-003), which should be added to the rename migration alongside the</w:t>
      </w:r>
      <w:r>
        <w:rPr>
          <w:color w:val="333333"/>
        </w:rPr>
        <w:t xml:space="preserve"> </w:t>
      </w:r>
      <w:r>
        <w:rPr>
          <w:rStyle w:val="VerbatimChar"/>
          <w:color w:val="333333"/>
        </w:rPr>
        <w:t xml:space="preserve">document_processing_queue</w:t>
      </w:r>
      <w:r>
        <w:rPr>
          <w:color w:val="333333"/>
        </w:rPr>
        <w:t xml:space="preserve"> </w:t>
      </w:r>
      <w:r>
        <w:rPr>
          <w:color w:val="333333"/>
        </w:rPr>
        <w:t xml:space="preserve">rename.</w:t>
      </w:r>
    </w:p>
    <w:tbl>
      <w:tblPr>
        <w:tblStyle w:val="Table"/>
        <w:tblLook w:firstRow="1" w:lastRow="0" w:firstColumn="0" w:lastColumn="0" w:noHBand="0" w:noVBand="0" w:val="0020"/>
        <w:tblW w:w="5000" w:type="pct"/>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30" w:type="dxa"/>
          <w:left w:w="80" w:type="dxa"/>
          <w:bottom w:w="30" w:type="dxa"/>
          <w:right w:w="80" w:type="dxa"/>
        </w:tblCellMar>
      </w:tblPr>
      <w:tblGrid>
        <w:gridCol w:w="1584"/>
        <w:gridCol w:w="1584"/>
        <w:gridCol w:w="1584"/>
        <w:gridCol w:w="1584"/>
        <w:gridCol w:w="1584"/>
      </w:tblGrid>
      <w:tr>
        <w:trPr>
          <w:tblHeader w:val="true"/>
          <w:tblHeader w:val="true"/>
        </w:trPr>
        <w:tc>
          <w:tcPr>
            <w:shd w:val="clear" w:color="auto" w:fill="E3EDE7"/>
          </w:tcPr>
          <w:p>
            <w:pPr>
              <w:pStyle w:val="Compact"/>
              <w:spacing w:before="20" w:after="20"/>
              <w:jc w:val="left"/>
            </w:pPr>
            <w:r>
              <w:rPr>
                <w:b/>
                <w:color w:val="2F5D4A"/>
                <w:sz w:val="19"/>
              </w:rPr>
              <w:t xml:space="preserve">Phase</w:t>
            </w:r>
          </w:p>
        </w:tc>
        <w:tc>
          <w:tcPr>
            <w:shd w:val="clear" w:color="auto" w:fill="E3EDE7"/>
          </w:tcPr>
          <w:p>
            <w:pPr>
              <w:pStyle w:val="Compact"/>
              <w:spacing w:before="20" w:after="20"/>
              <w:jc w:val="left"/>
            </w:pPr>
            <w:r>
              <w:rPr>
                <w:b/>
                <w:color w:val="2F5D4A"/>
                <w:sz w:val="19"/>
              </w:rPr>
              <w:t xml:space="preserve">Objective</w:t>
            </w:r>
          </w:p>
        </w:tc>
        <w:tc>
          <w:tcPr>
            <w:shd w:val="clear" w:color="auto" w:fill="E3EDE7"/>
          </w:tcPr>
          <w:p>
            <w:pPr>
              <w:pStyle w:val="Compact"/>
              <w:spacing w:before="20" w:after="20"/>
              <w:jc w:val="left"/>
            </w:pPr>
            <w:r>
              <w:rPr>
                <w:b/>
                <w:color w:val="2F5D4A"/>
                <w:sz w:val="19"/>
              </w:rPr>
              <w:t xml:space="preserve">Depends on</w:t>
            </w:r>
          </w:p>
        </w:tc>
        <w:tc>
          <w:tcPr>
            <w:shd w:val="clear" w:color="auto" w:fill="E3EDE7"/>
          </w:tcPr>
          <w:p>
            <w:pPr>
              <w:pStyle w:val="Compact"/>
              <w:spacing w:before="20" w:after="20"/>
              <w:jc w:val="left"/>
            </w:pPr>
            <w:r>
              <w:rPr>
                <w:b/>
                <w:color w:val="2F5D4A"/>
                <w:sz w:val="19"/>
              </w:rPr>
              <w:t xml:space="preserve">Database touchpoints</w:t>
            </w:r>
          </w:p>
        </w:tc>
        <w:tc>
          <w:tcPr>
            <w:shd w:val="clear" w:color="auto" w:fill="E3EDE7"/>
          </w:tcPr>
          <w:p>
            <w:pPr>
              <w:pStyle w:val="Compact"/>
              <w:spacing w:before="20" w:after="20"/>
              <w:jc w:val="left"/>
            </w:pPr>
            <w:r>
              <w:rPr>
                <w:b/>
                <w:color w:val="2F5D4A"/>
                <w:sz w:val="19"/>
              </w:rPr>
              <w:t xml:space="preserve">Exit criteria</w:t>
            </w:r>
          </w:p>
        </w:tc>
      </w:tr>
      <w:tr>
        <w:tc>
          <w:tcPr/>
          <w:p>
            <w:pPr>
              <w:pStyle w:val="Compact"/>
              <w:spacing w:before="20" w:after="20"/>
              <w:jc w:val="left"/>
            </w:pPr>
            <w:r>
              <w:rPr>
                <w:bCs/>
                <w:b/>
                <w:color w:val="333333"/>
                <w:sz w:val="19"/>
              </w:rPr>
              <w:t xml:space="preserve">A — Database migration</w:t>
            </w:r>
          </w:p>
        </w:tc>
        <w:tc>
          <w:tcPr/>
          <w:p>
            <w:pPr>
              <w:pStyle w:val="Compact"/>
              <w:spacing w:before="20" w:after="20"/>
              <w:jc w:val="left"/>
            </w:pPr>
            <w:r>
              <w:rPr>
                <w:color w:val="333333"/>
                <w:sz w:val="19"/>
              </w:rPr>
              <w:t xml:space="preserve">Deploy the RC1 hardening package to production: renames, 16 columns, 53 CHECKs, 7 UNIQUEs, 11 FKs, 13 NOT NULLs, 18+7 indexes, ~160 RLS policies, 4 functions,</w:t>
            </w:r>
            <w:r>
              <w:rPr>
                <w:color w:val="333333"/>
                <w:sz w:val="19"/>
              </w:rPr>
              <w:t xml:space="preserve"> </w:t>
            </w:r>
            <w:r>
              <w:rPr>
                <w:rStyle w:val="VerbatimChar"/>
                <w:color w:val="333333"/>
                <w:sz w:val="19"/>
              </w:rPr>
              <w:t xml:space="preserve">set_updated_at</w:t>
            </w:r>
            <w:r>
              <w:rPr>
                <w:color w:val="333333"/>
                <w:sz w:val="19"/>
              </w:rPr>
              <w:t xml:space="preserve"> </w:t>
            </w:r>
            <w:r>
              <w:rPr>
                <w:color w:val="333333"/>
                <w:sz w:val="19"/>
              </w:rPr>
              <w:t xml:space="preserve">triggers.</w:t>
            </w:r>
          </w:p>
        </w:tc>
        <w:tc>
          <w:tcPr/>
          <w:p>
            <w:pPr>
              <w:pStyle w:val="Compact"/>
              <w:spacing w:before="20" w:after="20"/>
              <w:jc w:val="left"/>
            </w:pPr>
            <w:r>
              <w:rPr>
                <w:color w:val="333333"/>
                <w:sz w:val="19"/>
              </w:rPr>
              <w:t xml:space="preserve">Gate 1 note; Gate 2 staging data audit; Gate 6 rollback rehearsals</w:t>
            </w:r>
          </w:p>
        </w:tc>
        <w:tc>
          <w:tcPr/>
          <w:p>
            <w:pPr>
              <w:pStyle w:val="Compact"/>
              <w:spacing w:before="20" w:after="20"/>
              <w:jc w:val="left"/>
            </w:pPr>
            <w:r>
              <w:rPr>
                <w:color w:val="333333"/>
                <w:sz w:val="19"/>
              </w:rPr>
              <w:t xml:space="preserve">Migration files 001–006 applied in order;</w:t>
            </w:r>
            <w:r>
              <w:rPr>
                <w:color w:val="333333"/>
                <w:sz w:val="19"/>
              </w:rPr>
              <w:t xml:space="preserve"> </w:t>
            </w:r>
            <w:r>
              <w:rPr>
                <w:rStyle w:val="VerbatimChar"/>
                <w:color w:val="333333"/>
                <w:sz w:val="19"/>
              </w:rPr>
              <w:t xml:space="preserve">007_rc1_verification.sql</w:t>
            </w:r>
          </w:p>
        </w:tc>
        <w:tc>
          <w:tcPr/>
          <w:p>
            <w:pPr>
              <w:pStyle w:val="Compact"/>
              <w:spacing w:before="20" w:after="20"/>
              <w:jc w:val="left"/>
            </w:pPr>
            <w:r>
              <w:rPr>
                <w:color w:val="333333"/>
                <w:sz w:val="19"/>
              </w:rPr>
              <w:t xml:space="preserve">007 §3/§5/§6/§7 green on production; zero breaking-change regressions in smoke suite; RLS penetration matrix clean</w:t>
            </w:r>
          </w:p>
        </w:tc>
      </w:tr>
      <w:tr>
        <w:tc>
          <w:tcPr/>
          <w:p>
            <w:pPr>
              <w:pStyle w:val="Compact"/>
              <w:spacing w:before="20" w:after="20"/>
              <w:jc w:val="left"/>
            </w:pPr>
            <w:r>
              <w:rPr>
                <w:bCs/>
                <w:b/>
                <w:color w:val="333333"/>
                <w:sz w:val="19"/>
              </w:rPr>
              <w:t xml:space="preserve">B — Seed data</w:t>
            </w:r>
          </w:p>
        </w:tc>
        <w:tc>
          <w:tcPr/>
          <w:p>
            <w:pPr>
              <w:pStyle w:val="Compact"/>
              <w:spacing w:before="20" w:after="20"/>
              <w:jc w:val="left"/>
            </w:pPr>
            <w:r>
              <w:rPr>
                <w:color w:val="333333"/>
                <w:sz w:val="19"/>
              </w:rPr>
              <w:t xml:space="preserve">Load factor and reference data for both markets; clean the seed set. Includes: DEFRA/DESNZ current-year factors (backfilled</w:t>
            </w:r>
            <w:r>
              <w:rPr>
                <w:color w:val="333333"/>
                <w:sz w:val="19"/>
              </w:rPr>
              <w:t xml:space="preserve"> </w:t>
            </w:r>
            <w:r>
              <w:rPr>
                <w:rStyle w:val="VerbatimChar"/>
                <w:color w:val="333333"/>
                <w:sz w:val="19"/>
              </w:rPr>
              <w:t xml:space="preserve">factor_source</w:t>
            </w:r>
            <w:r>
              <w:rPr>
                <w:color w:val="333333"/>
                <w:sz w:val="19"/>
              </w:rPr>
              <w:t xml:space="preserve">/</w:t>
            </w:r>
            <w:r>
              <w:rPr>
                <w:rStyle w:val="VerbatimChar"/>
                <w:color w:val="333333"/>
                <w:sz w:val="19"/>
              </w:rPr>
              <w:t xml:space="preserve">factor_set</w:t>
            </w:r>
            <w:r>
              <w:rPr>
                <w:color w:val="333333"/>
                <w:sz w:val="19"/>
              </w:rPr>
              <w:t xml:space="preserve">), the minimal SEAI/EPA IE core set, units/document-types/glossary reference data, and removal of the</w:t>
            </w:r>
            <w:r>
              <w:rPr>
                <w:color w:val="333333"/>
                <w:sz w:val="19"/>
              </w:rPr>
              <w:t xml:space="preserve"> </w:t>
            </w:r>
            <w:r>
              <w:rPr>
                <w:rStyle w:val="VerbatimChar"/>
                <w:color w:val="333333"/>
                <w:sz w:val="19"/>
              </w:rPr>
              <w:t xml:space="preserve">.de</w:t>
            </w:r>
            <w:r>
              <w:rPr>
                <w:color w:val="333333"/>
                <w:sz w:val="19"/>
              </w:rPr>
              <w:t xml:space="preserve">/</w:t>
            </w:r>
            <w:r>
              <w:rPr>
                <w:rStyle w:val="VerbatimChar"/>
                <w:color w:val="333333"/>
                <w:sz w:val="19"/>
              </w:rPr>
              <w:t xml:space="preserve">.fr</w:t>
            </w:r>
            <w:r>
              <w:rPr>
                <w:color w:val="333333"/>
                <w:sz w:val="19"/>
              </w:rPr>
              <w:t xml:space="preserve">/</w:t>
            </w:r>
            <w:r>
              <w:rPr>
                <w:rStyle w:val="VerbatimChar"/>
                <w:color w:val="333333"/>
                <w:sz w:val="19"/>
              </w:rPr>
              <w:t xml:space="preserve">.fi</w:t>
            </w:r>
            <w:r>
              <w:rPr>
                <w:color w:val="333333"/>
                <w:sz w:val="19"/>
              </w:rPr>
              <w:t xml:space="preserve">/</w:t>
            </w:r>
            <w:r>
              <w:rPr>
                <w:rStyle w:val="VerbatimChar"/>
                <w:color w:val="333333"/>
                <w:sz w:val="19"/>
              </w:rPr>
              <w:t xml:space="preserve">.ai</w:t>
            </w:r>
            <w:r>
              <w:rPr>
                <w:color w:val="333333"/>
                <w:sz w:val="19"/>
              </w:rPr>
              <w:t xml:space="preserve"> </w:t>
            </w:r>
            <w:r>
              <w:rPr>
                <w:color w:val="333333"/>
                <w:sz w:val="19"/>
              </w:rPr>
              <w:t xml:space="preserve">seed users with IE org + facility fixtures added.</w:t>
            </w:r>
          </w:p>
        </w:tc>
        <w:tc>
          <w:tcPr/>
          <w:p>
            <w:pPr>
              <w:pStyle w:val="Compact"/>
              <w:spacing w:before="20" w:after="20"/>
              <w:jc w:val="left"/>
            </w:pPr>
            <w:r>
              <w:rPr>
                <w:color w:val="333333"/>
                <w:sz w:val="19"/>
              </w:rPr>
              <w:t xml:space="preserve">A</w:t>
            </w:r>
          </w:p>
        </w:tc>
        <w:tc>
          <w:tcPr/>
          <w:p>
            <w:pPr>
              <w:pStyle w:val="Compact"/>
              <w:spacing w:before="20" w:after="20"/>
              <w:jc w:val="left"/>
            </w:pPr>
            <w:r>
              <w:rPr>
                <w:rStyle w:val="VerbatimChar"/>
                <w:color w:val="333333"/>
                <w:sz w:val="19"/>
              </w:rPr>
              <w:t xml:space="preserve">emission_factors</w:t>
            </w:r>
            <w:r>
              <w:rPr>
                <w:color w:val="333333"/>
                <w:sz w:val="19"/>
              </w:rPr>
              <w:t xml:space="preserve"> </w:t>
            </w:r>
            <w:r>
              <w:rPr>
                <w:color w:val="333333"/>
                <w:sz w:val="19"/>
              </w:rPr>
              <w:t xml:space="preserve">(data only — structure already shipped),</w:t>
            </w:r>
            <w:r>
              <w:rPr>
                <w:color w:val="333333"/>
                <w:sz w:val="19"/>
              </w:rPr>
              <w:t xml:space="preserve"> </w:t>
            </w:r>
            <w:r>
              <w:rPr>
                <w:rStyle w:val="VerbatimChar"/>
                <w:color w:val="333333"/>
                <w:sz w:val="19"/>
              </w:rPr>
              <w:t xml:space="preserve">units</w:t>
            </w:r>
            <w:r>
              <w:rPr>
                <w:color w:val="333333"/>
                <w:sz w:val="19"/>
              </w:rPr>
              <w:t xml:space="preserve">,</w:t>
            </w:r>
            <w:r>
              <w:rPr>
                <w:color w:val="333333"/>
                <w:sz w:val="19"/>
              </w:rPr>
              <w:t xml:space="preserve"> </w:t>
            </w:r>
            <w:r>
              <w:rPr>
                <w:rStyle w:val="VerbatimChar"/>
                <w:color w:val="333333"/>
                <w:sz w:val="19"/>
              </w:rPr>
              <w:t xml:space="preserve">document_types</w:t>
            </w:r>
            <w:r>
              <w:rPr>
                <w:color w:val="333333"/>
                <w:sz w:val="19"/>
              </w:rPr>
              <w:t xml:space="preserve">,</w:t>
            </w:r>
            <w:r>
              <w:rPr>
                <w:color w:val="333333"/>
                <w:sz w:val="19"/>
              </w:rPr>
              <w:t xml:space="preserve"> </w:t>
            </w:r>
            <w:r>
              <w:rPr>
                <w:rStyle w:val="VerbatimChar"/>
                <w:color w:val="333333"/>
                <w:sz w:val="19"/>
              </w:rPr>
              <w:t xml:space="preserve">roles</w:t>
            </w:r>
            <w:r>
              <w:rPr>
                <w:color w:val="333333"/>
                <w:sz w:val="19"/>
              </w:rPr>
              <w:t xml:space="preserve">, seed block of</w:t>
            </w:r>
            <w:r>
              <w:rPr>
                <w:color w:val="333333"/>
                <w:sz w:val="19"/>
              </w:rPr>
              <w:t xml:space="preserve"> </w:t>
            </w:r>
            <w:r>
              <w:rPr>
                <w:rStyle w:val="VerbatimChar"/>
                <w:color w:val="333333"/>
                <w:sz w:val="19"/>
              </w:rPr>
              <w:t xml:space="preserve">users</w:t>
            </w:r>
            <w:r>
              <w:rPr>
                <w:color w:val="333333"/>
                <w:sz w:val="19"/>
              </w:rPr>
              <w:t xml:space="preserve">/</w:t>
            </w:r>
            <w:r>
              <w:rPr>
                <w:rStyle w:val="VerbatimChar"/>
                <w:color w:val="333333"/>
                <w:sz w:val="19"/>
              </w:rPr>
              <w:t xml:space="preserve">organizations</w:t>
            </w:r>
            <w:r>
              <w:rPr>
                <w:color w:val="333333"/>
                <w:sz w:val="19"/>
              </w:rPr>
              <w:t xml:space="preserve">/</w:t>
            </w:r>
            <w:r>
              <w:rPr>
                <w:rStyle w:val="VerbatimChar"/>
                <w:color w:val="333333"/>
                <w:sz w:val="19"/>
              </w:rPr>
              <w:t xml:space="preserve">facilities</w:t>
            </w:r>
          </w:p>
        </w:tc>
        <w:tc>
          <w:tcPr/>
          <w:p>
            <w:pPr>
              <w:pStyle w:val="Compact"/>
              <w:spacing w:before="20" w:after="20"/>
              <w:jc w:val="left"/>
            </w:pPr>
            <w:r>
              <w:rPr>
                <w:color w:val="333333"/>
                <w:sz w:val="19"/>
              </w:rPr>
              <w:t xml:space="preserve">Dublin fixture’s Scope 2 resolves to the IE factor, not DEFRA; factor natural-key UNIQUE rejects a scripted duplicate; staging seed holds only GB/IE rows; Gate 3 Irish end-to-end fixture passes</w:t>
            </w:r>
          </w:p>
        </w:tc>
      </w:tr>
      <w:tr>
        <w:tc>
          <w:tcPr/>
          <w:p>
            <w:pPr>
              <w:pStyle w:val="Compact"/>
              <w:spacing w:before="20" w:after="20"/>
              <w:jc w:val="left"/>
            </w:pPr>
            <w:r>
              <w:rPr>
                <w:bCs/>
                <w:b/>
                <w:color w:val="333333"/>
                <w:sz w:val="19"/>
              </w:rPr>
              <w:t xml:space="preserve">C — Storage buckets</w:t>
            </w:r>
          </w:p>
        </w:tc>
        <w:tc>
          <w:tcPr/>
          <w:p>
            <w:pPr>
              <w:pStyle w:val="Compact"/>
              <w:spacing w:before="20" w:after="20"/>
              <w:jc w:val="left"/>
            </w:pPr>
            <w:r>
              <w:rPr>
                <w:color w:val="333333"/>
                <w:sz w:val="19"/>
              </w:rPr>
              <w:t xml:space="preserve">Stand up private, tenant-prefixed buckets with RLS on</w:t>
            </w:r>
            <w:r>
              <w:rPr>
                <w:color w:val="333333"/>
                <w:sz w:val="19"/>
              </w:rPr>
              <w:t xml:space="preserve"> </w:t>
            </w:r>
            <w:r>
              <w:rPr>
                <w:rStyle w:val="VerbatimChar"/>
                <w:color w:val="333333"/>
                <w:sz w:val="19"/>
              </w:rPr>
              <w:t xml:space="preserve">storage.objects</w:t>
            </w:r>
            <w:r>
              <w:rPr>
                <w:color w:val="333333"/>
                <w:sz w:val="19"/>
              </w:rPr>
              <w:t xml:space="preserve"> </w:t>
            </w:r>
            <w:r>
              <w:rPr>
                <w:color w:val="333333"/>
                <w:sz w:val="19"/>
              </w:rPr>
              <w:t xml:space="preserve">per §8.12/§8.13.</w:t>
            </w:r>
          </w:p>
        </w:tc>
        <w:tc>
          <w:tcPr/>
          <w:p>
            <w:pPr>
              <w:pStyle w:val="Compact"/>
              <w:spacing w:before="20" w:after="20"/>
              <w:jc w:val="left"/>
            </w:pPr>
            <w:r>
              <w:rPr>
                <w:color w:val="333333"/>
                <w:sz w:val="19"/>
              </w:rPr>
              <w:t xml:space="preserve">A</w:t>
            </w:r>
          </w:p>
        </w:tc>
        <w:tc>
          <w:tcPr/>
          <w:p>
            <w:pPr>
              <w:pStyle w:val="Compact"/>
              <w:spacing w:before="20" w:after="20"/>
              <w:jc w:val="left"/>
            </w:pPr>
            <w:r>
              <w:rPr>
                <w:rStyle w:val="VerbatimChar"/>
                <w:color w:val="333333"/>
                <w:sz w:val="19"/>
              </w:rPr>
              <w:t xml:space="preserve">storage.objects</w:t>
            </w:r>
            <w:r>
              <w:rPr>
                <w:color w:val="333333"/>
                <w:sz w:val="19"/>
              </w:rPr>
              <w:t xml:space="preserve"> </w:t>
            </w:r>
            <w:r>
              <w:rPr>
                <w:color w:val="333333"/>
                <w:sz w:val="19"/>
              </w:rPr>
              <w:t xml:space="preserve">policies;</w:t>
            </w:r>
            <w:r>
              <w:rPr>
                <w:color w:val="333333"/>
                <w:sz w:val="19"/>
              </w:rPr>
              <w:t xml:space="preserve"> </w:t>
            </w:r>
            <w:r>
              <w:rPr>
                <w:rStyle w:val="VerbatimChar"/>
                <w:color w:val="333333"/>
                <w:sz w:val="19"/>
              </w:rPr>
              <w:t xml:space="preserve">file_attachments</w:t>
            </w:r>
            <w:r>
              <w:rPr>
                <w:color w:val="333333"/>
                <w:sz w:val="19"/>
              </w:rPr>
              <w:t xml:space="preserve">,</w:t>
            </w:r>
            <w:r>
              <w:rPr>
                <w:color w:val="333333"/>
                <w:sz w:val="19"/>
              </w:rPr>
              <w:t xml:space="preserve"> </w:t>
            </w:r>
            <w:r>
              <w:rPr>
                <w:rStyle w:val="VerbatimChar"/>
                <w:color w:val="333333"/>
                <w:sz w:val="19"/>
              </w:rPr>
              <w:t xml:space="preserve">organization_files</w:t>
            </w:r>
            <w:r>
              <w:rPr>
                <w:color w:val="333333"/>
                <w:sz w:val="19"/>
              </w:rPr>
              <w:t xml:space="preserve"> </w:t>
            </w:r>
            <w:r>
              <w:rPr>
                <w:color w:val="333333"/>
                <w:sz w:val="19"/>
              </w:rPr>
              <w:t xml:space="preserve">path conventions</w:t>
            </w:r>
          </w:p>
        </w:tc>
        <w:tc>
          <w:tcPr/>
          <w:p>
            <w:pPr>
              <w:pStyle w:val="Compact"/>
              <w:spacing w:before="20" w:after="20"/>
              <w:jc w:val="left"/>
            </w:pPr>
            <w:r>
              <w:rPr>
                <w:color w:val="333333"/>
                <w:sz w:val="19"/>
              </w:rPr>
              <w:t xml:space="preserve">Cross-tenant signed-URL attempt fails; bucket policies verified in the Gate 4 exercise; no public bucket exists for tenant content</w:t>
            </w:r>
          </w:p>
        </w:tc>
      </w:tr>
      <w:tr>
        <w:tc>
          <w:tcPr/>
          <w:p>
            <w:pPr>
              <w:pStyle w:val="Compact"/>
              <w:spacing w:before="20" w:after="20"/>
              <w:jc w:val="left"/>
            </w:pPr>
            <w:r>
              <w:rPr>
                <w:bCs/>
                <w:b/>
                <w:color w:val="333333"/>
                <w:sz w:val="19"/>
              </w:rPr>
              <w:t xml:space="preserve">D — Mock PDFs</w:t>
            </w:r>
          </w:p>
        </w:tc>
        <w:tc>
          <w:tcPr/>
          <w:p>
            <w:pPr>
              <w:pStyle w:val="Compact"/>
              <w:spacing w:before="20" w:after="20"/>
              <w:jc w:val="left"/>
            </w:pPr>
            <w:r>
              <w:rPr>
                <w:color w:val="333333"/>
                <w:sz w:val="19"/>
              </w:rPr>
              <w:t xml:space="preserve">Generate representative GB/IE invoice/statement PDF fixtures to exercise the pipeline before live OCR.</w:t>
            </w:r>
          </w:p>
        </w:tc>
        <w:tc>
          <w:tcPr/>
          <w:p>
            <w:pPr>
              <w:pStyle w:val="Compact"/>
              <w:spacing w:before="20" w:after="20"/>
              <w:jc w:val="left"/>
            </w:pPr>
            <w:r>
              <w:rPr>
                <w:color w:val="333333"/>
                <w:sz w:val="19"/>
              </w:rPr>
              <w:t xml:space="preserve">A, B</w:t>
            </w:r>
          </w:p>
        </w:tc>
        <w:tc>
          <w:tcPr/>
          <w:p>
            <w:pPr>
              <w:pStyle w:val="Compact"/>
              <w:spacing w:before="20" w:after="20"/>
              <w:jc w:val="left"/>
            </w:pPr>
            <w:r>
              <w:rPr>
                <w:rStyle w:val="VerbatimChar"/>
                <w:color w:val="333333"/>
                <w:sz w:val="19"/>
              </w:rPr>
              <w:t xml:space="preserve">customer_documents</w:t>
            </w:r>
            <w:r>
              <w:rPr>
                <w:color w:val="333333"/>
                <w:sz w:val="19"/>
              </w:rPr>
              <w:t xml:space="preserve"> </w:t>
            </w:r>
            <w:r>
              <w:rPr>
                <w:color w:val="333333"/>
                <w:sz w:val="19"/>
              </w:rPr>
              <w:t xml:space="preserve">(fixture rows),</w:t>
            </w:r>
            <w:r>
              <w:rPr>
                <w:color w:val="333333"/>
                <w:sz w:val="19"/>
              </w:rPr>
              <w:t xml:space="preserve"> </w:t>
            </w:r>
            <w:r>
              <w:rPr>
                <w:rStyle w:val="VerbatimChar"/>
                <w:color w:val="333333"/>
                <w:sz w:val="19"/>
              </w:rPr>
              <w:t xml:space="preserve">upload_batches</w:t>
            </w:r>
            <w:r>
              <w:rPr>
                <w:color w:val="333333"/>
                <w:sz w:val="19"/>
              </w:rPr>
              <w:t xml:space="preserve">,</w:t>
            </w:r>
            <w:r>
              <w:rPr>
                <w:color w:val="333333"/>
                <w:sz w:val="19"/>
              </w:rPr>
              <w:t xml:space="preserve"> </w:t>
            </w:r>
            <w:r>
              <w:rPr>
                <w:rStyle w:val="VerbatimChar"/>
                <w:color w:val="333333"/>
                <w:sz w:val="19"/>
              </w:rPr>
              <w:t xml:space="preserve">document_types</w:t>
            </w:r>
          </w:p>
        </w:tc>
        <w:tc>
          <w:tcPr/>
          <w:p>
            <w:pPr>
              <w:pStyle w:val="Compact"/>
              <w:spacing w:before="20" w:after="20"/>
              <w:jc w:val="left"/>
            </w:pPr>
            <w:r>
              <w:rPr>
                <w:color w:val="333333"/>
                <w:sz w:val="19"/>
              </w:rPr>
              <w:t xml:space="preserve">Fixture set covers both jurisdictions (GB sort-code/postcode, IE Eircode/EUR cases) and exercises every</w:t>
            </w:r>
            <w:r>
              <w:rPr>
                <w:color w:val="333333"/>
                <w:sz w:val="19"/>
              </w:rPr>
              <w:t xml:space="preserve"> </w:t>
            </w:r>
            <w:r>
              <w:rPr>
                <w:rStyle w:val="VerbatimChar"/>
                <w:color w:val="333333"/>
                <w:sz w:val="19"/>
              </w:rPr>
              <w:t xml:space="preserve">customer_documents.status</w:t>
            </w:r>
            <w:r>
              <w:rPr>
                <w:color w:val="333333"/>
                <w:sz w:val="19"/>
              </w:rPr>
              <w:t xml:space="preserve"> </w:t>
            </w:r>
            <w:r>
              <w:rPr>
                <w:color w:val="333333"/>
                <w:sz w:val="19"/>
              </w:rPr>
              <w:t xml:space="preserve">transition once on staging</w:t>
            </w:r>
          </w:p>
        </w:tc>
      </w:tr>
      <w:tr>
        <w:tc>
          <w:tcPr/>
          <w:p>
            <w:pPr>
              <w:pStyle w:val="Compact"/>
              <w:spacing w:before="20" w:after="20"/>
              <w:jc w:val="left"/>
            </w:pPr>
            <w:r>
              <w:rPr>
                <w:bCs/>
                <w:b/>
                <w:color w:val="333333"/>
                <w:sz w:val="19"/>
              </w:rPr>
              <w:t xml:space="preserve">E — OCR</w:t>
            </w:r>
          </w:p>
        </w:tc>
        <w:tc>
          <w:tcPr/>
          <w:p>
            <w:pPr>
              <w:pStyle w:val="Compact"/>
              <w:spacing w:before="20" w:after="20"/>
              <w:jc w:val="left"/>
            </w:pPr>
            <w:r>
              <w:rPr>
                <w:color w:val="333333"/>
                <w:sz w:val="19"/>
              </w:rPr>
              <w:t xml:space="preserve">Wire the OCR stage into the document processing queue for text extraction from uploads.</w:t>
            </w:r>
          </w:p>
        </w:tc>
        <w:tc>
          <w:tcPr/>
          <w:p>
            <w:pPr>
              <w:pStyle w:val="Compact"/>
              <w:spacing w:before="20" w:after="20"/>
              <w:jc w:val="left"/>
            </w:pPr>
            <w:r>
              <w:rPr>
                <w:color w:val="333333"/>
                <w:sz w:val="19"/>
              </w:rPr>
              <w:t xml:space="preserve">C, D</w:t>
            </w:r>
          </w:p>
        </w:tc>
        <w:tc>
          <w:tcPr/>
          <w:p>
            <w:pPr>
              <w:pStyle w:val="Compact"/>
              <w:spacing w:before="20" w:after="20"/>
              <w:jc w:val="left"/>
            </w:pPr>
            <w:r>
              <w:rPr>
                <w:rStyle w:val="VerbatimChar"/>
                <w:color w:val="333333"/>
                <w:sz w:val="19"/>
              </w:rPr>
              <w:t xml:space="preserve">document_processing_queue</w:t>
            </w:r>
            <w:r>
              <w:rPr>
                <w:color w:val="333333"/>
                <w:sz w:val="19"/>
              </w:rPr>
              <w:t xml:space="preserve"> </w:t>
            </w:r>
            <w:r>
              <w:rPr>
                <w:color w:val="333333"/>
                <w:sz w:val="19"/>
              </w:rPr>
              <w:t xml:space="preserve">(status transitions),</w:t>
            </w:r>
            <w:r>
              <w:rPr>
                <w:color w:val="333333"/>
                <w:sz w:val="19"/>
              </w:rPr>
              <w:t xml:space="preserve"> </w:t>
            </w:r>
            <w:r>
              <w:rPr>
                <w:rStyle w:val="VerbatimChar"/>
                <w:color w:val="333333"/>
                <w:sz w:val="19"/>
              </w:rPr>
              <w:t xml:space="preserve">processing_logs</w:t>
            </w:r>
            <w:r>
              <w:rPr>
                <w:color w:val="333333"/>
                <w:sz w:val="19"/>
              </w:rPr>
              <w:t xml:space="preserve">,</w:t>
            </w:r>
            <w:r>
              <w:rPr>
                <w:color w:val="333333"/>
                <w:sz w:val="19"/>
              </w:rPr>
              <w:t xml:space="preserve"> </w:t>
            </w:r>
            <w:r>
              <w:rPr>
                <w:rStyle w:val="VerbatimChar"/>
                <w:color w:val="333333"/>
                <w:sz w:val="19"/>
              </w:rPr>
              <w:t xml:space="preserve">customer_documents.file_checksum</w:t>
            </w:r>
            <w:r>
              <w:rPr>
                <w:color w:val="333333"/>
                <w:sz w:val="19"/>
              </w:rPr>
              <w:t xml:space="preserve"> </w:t>
            </w:r>
            <w:r>
              <w:rPr>
                <w:color w:val="333333"/>
                <w:sz w:val="19"/>
              </w:rPr>
              <w:t xml:space="preserve">populated on ingest</w:t>
            </w:r>
          </w:p>
        </w:tc>
        <w:tc>
          <w:tcPr/>
          <w:p>
            <w:pPr>
              <w:pStyle w:val="Compact"/>
              <w:spacing w:before="20" w:after="20"/>
              <w:jc w:val="left"/>
            </w:pPr>
            <w:r>
              <w:rPr>
                <w:color w:val="333333"/>
                <w:sz w:val="19"/>
              </w:rPr>
              <w:t xml:space="preserve">Claim query uses</w:t>
            </w:r>
            <w:r>
              <w:rPr>
                <w:color w:val="333333"/>
                <w:sz w:val="19"/>
              </w:rPr>
              <w:t xml:space="preserve"> </w:t>
            </w:r>
            <w:r>
              <w:rPr>
                <w:rStyle w:val="VerbatimChar"/>
                <w:color w:val="333333"/>
                <w:sz w:val="19"/>
              </w:rPr>
              <w:t xml:space="preserve">dpq_claim_idx</w:t>
            </w:r>
            <w:r>
              <w:rPr>
                <w:color w:val="333333"/>
                <w:sz w:val="19"/>
              </w:rPr>
              <w:t xml:space="preserve"> </w:t>
            </w:r>
            <w:r>
              <w:rPr>
                <w:color w:val="333333"/>
                <w:sz w:val="19"/>
              </w:rPr>
              <w:t xml:space="preserve">(predicate matches exactly); end-to-end fixture document moves</w:t>
            </w:r>
            <w:r>
              <w:rPr>
                <w:color w:val="333333"/>
                <w:sz w:val="19"/>
              </w:rPr>
              <w:t xml:space="preserve"> </w:t>
            </w:r>
            <w:r>
              <w:rPr>
                <w:rStyle w:val="VerbatimChar"/>
                <w:color w:val="333333"/>
                <w:sz w:val="19"/>
              </w:rPr>
              <w:t xml:space="preserve">uploaded → processing → ai_extracted</w:t>
            </w:r>
            <w:r>
              <w:rPr>
                <w:color w:val="333333"/>
                <w:sz w:val="19"/>
              </w:rPr>
              <w:t xml:space="preserve">-ready with non-NULL org; &gt;2 GB synthetic path handled</w:t>
            </w:r>
          </w:p>
        </w:tc>
      </w:tr>
      <w:tr>
        <w:tc>
          <w:tcPr/>
          <w:p>
            <w:pPr>
              <w:pStyle w:val="Compact"/>
              <w:spacing w:before="20" w:after="20"/>
              <w:jc w:val="left"/>
            </w:pPr>
            <w:r>
              <w:rPr>
                <w:bCs/>
                <w:b/>
                <w:color w:val="333333"/>
                <w:sz w:val="19"/>
              </w:rPr>
              <w:t xml:space="preserve">F — AI Extraction</w:t>
            </w:r>
          </w:p>
        </w:tc>
        <w:tc>
          <w:tcPr/>
          <w:p>
            <w:pPr>
              <w:pStyle w:val="Compact"/>
              <w:spacing w:before="20" w:after="20"/>
              <w:jc w:val="left"/>
            </w:pPr>
            <w:r>
              <w:rPr>
                <w:color w:val="333333"/>
                <w:sz w:val="19"/>
              </w:rPr>
              <w:t xml:space="preserve">Land AI field extraction into</w:t>
            </w:r>
            <w:r>
              <w:rPr>
                <w:color w:val="333333"/>
                <w:sz w:val="19"/>
              </w:rPr>
              <w:t xml:space="preserve"> </w:t>
            </w:r>
            <w:r>
              <w:rPr>
                <w:rStyle w:val="VerbatimChar"/>
                <w:color w:val="333333"/>
                <w:sz w:val="19"/>
              </w:rPr>
              <w:t xml:space="preserve">extracted_data</w:t>
            </w:r>
            <w:r>
              <w:rPr>
                <w:color w:val="333333"/>
                <w:sz w:val="19"/>
              </w:rPr>
              <w:t xml:space="preserve"> </w:t>
            </w:r>
            <w:r>
              <w:rPr>
                <w:color w:val="333333"/>
                <w:sz w:val="19"/>
              </w:rPr>
              <w:t xml:space="preserve">with confidence scoring and supplier auto-mapping hints.</w:t>
            </w:r>
          </w:p>
        </w:tc>
        <w:tc>
          <w:tcPr/>
          <w:p>
            <w:pPr>
              <w:pStyle w:val="Compact"/>
              <w:spacing w:before="20" w:after="20"/>
              <w:jc w:val="left"/>
            </w:pPr>
            <w:r>
              <w:rPr>
                <w:color w:val="333333"/>
                <w:sz w:val="19"/>
              </w:rPr>
              <w:t xml:space="preserve">E</w:t>
            </w:r>
          </w:p>
        </w:tc>
        <w:tc>
          <w:tcPr/>
          <w:p>
            <w:pPr>
              <w:pStyle w:val="Compact"/>
              <w:spacing w:before="20" w:after="20"/>
              <w:jc w:val="left"/>
            </w:pPr>
            <w:r>
              <w:rPr>
                <w:rStyle w:val="VerbatimChar"/>
                <w:color w:val="333333"/>
                <w:sz w:val="19"/>
              </w:rPr>
              <w:t xml:space="preserve">customer_documents.extracted_data</w:t>
            </w:r>
            <w:r>
              <w:rPr>
                <w:color w:val="333333"/>
                <w:sz w:val="19"/>
              </w:rPr>
              <w:t xml:space="preserve">,</w:t>
            </w:r>
            <w:r>
              <w:rPr>
                <w:color w:val="333333"/>
                <w:sz w:val="19"/>
              </w:rPr>
              <w:t xml:space="preserve"> </w:t>
            </w:r>
            <w:r>
              <w:rPr>
                <w:rStyle w:val="VerbatimChar"/>
                <w:color w:val="333333"/>
                <w:sz w:val="19"/>
              </w:rPr>
              <w:t xml:space="preserve">document_processing_queue</w:t>
            </w:r>
            <w:r>
              <w:rPr>
                <w:color w:val="333333"/>
                <w:sz w:val="19"/>
              </w:rPr>
              <w:t xml:space="preserve"> </w:t>
            </w:r>
            <w:r>
              <w:rPr>
                <w:color w:val="333333"/>
                <w:sz w:val="19"/>
              </w:rPr>
              <w:t xml:space="preserve">AI statuses,</w:t>
            </w:r>
            <w:r>
              <w:rPr>
                <w:color w:val="333333"/>
                <w:sz w:val="19"/>
              </w:rPr>
              <w:t xml:space="preserve"> </w:t>
            </w:r>
            <w:r>
              <w:rPr>
                <w:rStyle w:val="VerbatimChar"/>
                <w:color w:val="333333"/>
                <w:sz w:val="19"/>
              </w:rPr>
              <w:t xml:space="preserve">ai_content_history</w:t>
            </w:r>
            <w:r>
              <w:rPr>
                <w:color w:val="333333"/>
                <w:sz w:val="19"/>
              </w:rPr>
              <w:t xml:space="preserve">, 4 AI-mapping hint FKs,</w:t>
            </w:r>
            <w:r>
              <w:rPr>
                <w:color w:val="333333"/>
                <w:sz w:val="19"/>
              </w:rPr>
              <w:t xml:space="preserve"> </w:t>
            </w:r>
            <w:r>
              <w:rPr>
                <w:rStyle w:val="VerbatimChar"/>
                <w:color w:val="333333"/>
                <w:sz w:val="19"/>
              </w:rPr>
              <w:t xml:space="preserve">suppliers</w:t>
            </w:r>
            <w:r>
              <w:rPr>
                <w:color w:val="333333"/>
                <w:sz w:val="19"/>
              </w:rPr>
              <w:t xml:space="preserve"> </w:t>
            </w:r>
            <w:r>
              <w:rPr>
                <w:color w:val="333333"/>
                <w:sz w:val="19"/>
              </w:rPr>
              <w:t xml:space="preserve">partial UNIQUEs</w:t>
            </w:r>
          </w:p>
        </w:tc>
        <w:tc>
          <w:tcPr/>
          <w:p>
            <w:pPr>
              <w:pStyle w:val="Compact"/>
              <w:spacing w:before="20" w:after="20"/>
              <w:jc w:val="left"/>
            </w:pPr>
            <w:r>
              <w:rPr>
                <w:color w:val="333333"/>
                <w:sz w:val="19"/>
              </w:rPr>
              <w:t xml:space="preserve">Extracted fixture values land in jsonb within the K3c confidence range; duplicate supplier identifiers rejected by the K5 partials; wrong-tenant mapping impossible under RLS</w:t>
            </w:r>
          </w:p>
        </w:tc>
      </w:tr>
      <w:tr>
        <w:tc>
          <w:tcPr/>
          <w:p>
            <w:pPr>
              <w:pStyle w:val="Compact"/>
              <w:spacing w:before="20" w:after="20"/>
              <w:jc w:val="left"/>
            </w:pPr>
            <w:r>
              <w:rPr>
                <w:bCs/>
                <w:b/>
                <w:color w:val="333333"/>
                <w:sz w:val="19"/>
              </w:rPr>
              <w:t xml:space="preserve">G — Realtime Messaging</w:t>
            </w:r>
          </w:p>
        </w:tc>
        <w:tc>
          <w:tcPr/>
          <w:p>
            <w:pPr>
              <w:pStyle w:val="Compact"/>
              <w:spacing w:before="20" w:after="20"/>
              <w:jc w:val="left"/>
            </w:pPr>
            <w:r>
              <w:rPr>
                <w:color w:val="333333"/>
                <w:sz w:val="19"/>
              </w:rPr>
              <w:t xml:space="preserve">Launch customer↔staff↔consultant messaging on the conversations model.</w:t>
            </w:r>
          </w:p>
        </w:tc>
        <w:tc>
          <w:tcPr/>
          <w:p>
            <w:pPr>
              <w:pStyle w:val="Compact"/>
              <w:spacing w:before="20" w:after="20"/>
              <w:jc w:val="left"/>
            </w:pPr>
            <w:r>
              <w:rPr>
                <w:color w:val="333333"/>
                <w:sz w:val="19"/>
              </w:rPr>
              <w:t xml:space="preserve">A</w:t>
            </w:r>
          </w:p>
        </w:tc>
        <w:tc>
          <w:tcPr/>
          <w:p>
            <w:pPr>
              <w:pStyle w:val="Compact"/>
              <w:spacing w:before="20" w:after="20"/>
              <w:jc w:val="left"/>
            </w:pPr>
            <w:r>
              <w:rPr>
                <w:rStyle w:val="VerbatimChar"/>
                <w:color w:val="333333"/>
                <w:sz w:val="19"/>
              </w:rPr>
              <w:t xml:space="preserve">conversations</w:t>
            </w:r>
            <w:r>
              <w:rPr>
                <w:color w:val="333333"/>
                <w:sz w:val="19"/>
              </w:rPr>
              <w:t xml:space="preserve">,</w:t>
            </w:r>
            <w:r>
              <w:rPr>
                <w:color w:val="333333"/>
                <w:sz w:val="19"/>
              </w:rPr>
              <w:t xml:space="preserve"> </w:t>
            </w:r>
            <w:r>
              <w:rPr>
                <w:rStyle w:val="VerbatimChar"/>
                <w:color w:val="333333"/>
                <w:sz w:val="19"/>
              </w:rPr>
              <w:t xml:space="preserve">messages</w:t>
            </w:r>
            <w:r>
              <w:rPr>
                <w:color w:val="333333"/>
                <w:sz w:val="19"/>
              </w:rPr>
              <w:t xml:space="preserve">,</w:t>
            </w:r>
            <w:r>
              <w:rPr>
                <w:color w:val="333333"/>
                <w:sz w:val="19"/>
              </w:rPr>
              <w:t xml:space="preserve"> </w:t>
            </w:r>
            <w:r>
              <w:rPr>
                <w:rStyle w:val="VerbatimChar"/>
                <w:color w:val="333333"/>
                <w:sz w:val="19"/>
              </w:rPr>
              <w:t xml:space="preserve">conversation_participants</w:t>
            </w:r>
            <w:r>
              <w:rPr>
                <w:color w:val="333333"/>
                <w:sz w:val="19"/>
              </w:rPr>
              <w:t xml:space="preserve">,</w:t>
            </w:r>
            <w:r>
              <w:rPr>
                <w:color w:val="333333"/>
                <w:sz w:val="19"/>
              </w:rPr>
              <w:t xml:space="preserve"> </w:t>
            </w:r>
            <w:r>
              <w:rPr>
                <w:rStyle w:val="VerbatimChar"/>
                <w:color w:val="333333"/>
                <w:sz w:val="19"/>
              </w:rPr>
              <w:t xml:space="preserve">message_activity_log</w:t>
            </w:r>
            <w:r>
              <w:rPr>
                <w:color w:val="333333"/>
                <w:sz w:val="19"/>
              </w:rPr>
              <w:t xml:space="preserve">; presence tables (</w:t>
            </w:r>
            <w:r>
              <w:rPr>
                <w:rStyle w:val="VerbatimChar"/>
                <w:color w:val="333333"/>
                <w:sz w:val="19"/>
              </w:rPr>
              <w:t xml:space="preserve">typing_status</w:t>
            </w:r>
            <w:r>
              <w:rPr>
                <w:color w:val="333333"/>
                <w:sz w:val="19"/>
              </w:rPr>
              <w:t xml:space="preserve">,</w:t>
            </w:r>
            <w:r>
              <w:rPr>
                <w:color w:val="333333"/>
                <w:sz w:val="19"/>
              </w:rPr>
              <w:t xml:space="preserve"> </w:t>
            </w:r>
            <w:r>
              <w:rPr>
                <w:rStyle w:val="VerbatimChar"/>
                <w:color w:val="333333"/>
                <w:sz w:val="19"/>
              </w:rPr>
              <w:t xml:space="preserve">user_presence</w:t>
            </w:r>
            <w:r>
              <w:rPr>
                <w:color w:val="333333"/>
                <w:sz w:val="19"/>
              </w:rPr>
              <w:t xml:space="preserve">) under interim UNIQUE+purge</w:t>
            </w:r>
          </w:p>
        </w:tc>
        <w:tc>
          <w:tcPr/>
          <w:p>
            <w:pPr>
              <w:pStyle w:val="Compact"/>
              <w:spacing w:before="20" w:after="20"/>
              <w:jc w:val="left"/>
            </w:pPr>
            <w:r>
              <w:rPr>
                <w:color w:val="333333"/>
                <w:sz w:val="19"/>
              </w:rPr>
              <w:t xml:space="preserve">Cross-tenant message read returns zero rows (Gate 4 class);</w:t>
            </w:r>
            <w:r>
              <w:rPr>
                <w:color w:val="333333"/>
                <w:sz w:val="19"/>
              </w:rPr>
              <w:t xml:space="preserve"> </w:t>
            </w:r>
            <w:r>
              <w:rPr>
                <w:rStyle w:val="VerbatimChar"/>
                <w:color w:val="333333"/>
                <w:sz w:val="19"/>
              </w:rPr>
              <w:t xml:space="preserve">messages(conversation_id, created_at)</w:t>
            </w:r>
            <w:r>
              <w:rPr>
                <w:color w:val="333333"/>
                <w:sz w:val="19"/>
              </w:rPr>
              <w:t xml:space="preserve"> </w:t>
            </w:r>
            <w:r>
              <w:rPr>
                <w:color w:val="333333"/>
                <w:sz w:val="19"/>
              </w:rPr>
              <w:t xml:space="preserve">index used; unread badge path uses the unread-notifications partial index</w:t>
            </w:r>
          </w:p>
        </w:tc>
      </w:tr>
      <w:tr>
        <w:tc>
          <w:tcPr/>
          <w:p>
            <w:pPr>
              <w:pStyle w:val="Compact"/>
              <w:spacing w:before="20" w:after="20"/>
              <w:jc w:val="left"/>
            </w:pPr>
            <w:r>
              <w:rPr>
                <w:bCs/>
                <w:b/>
                <w:color w:val="333333"/>
                <w:sz w:val="19"/>
              </w:rPr>
              <w:t xml:space="preserve">H — Notifications</w:t>
            </w:r>
          </w:p>
        </w:tc>
        <w:tc>
          <w:tcPr/>
          <w:p>
            <w:pPr>
              <w:pStyle w:val="Compact"/>
              <w:spacing w:before="20" w:after="20"/>
              <w:jc w:val="left"/>
            </w:pPr>
            <w:r>
              <w:rPr>
                <w:color w:val="333333"/>
                <w:sz w:val="19"/>
              </w:rPr>
              <w:t xml:space="preserve">Deliver in-app and email notifications from queue and pipeline events.</w:t>
            </w:r>
          </w:p>
        </w:tc>
        <w:tc>
          <w:tcPr/>
          <w:p>
            <w:pPr>
              <w:pStyle w:val="Compact"/>
              <w:spacing w:before="20" w:after="20"/>
              <w:jc w:val="left"/>
            </w:pPr>
            <w:r>
              <w:rPr>
                <w:color w:val="333333"/>
                <w:sz w:val="19"/>
              </w:rPr>
              <w:t xml:space="preserve">G</w:t>
            </w:r>
          </w:p>
        </w:tc>
        <w:tc>
          <w:tcPr/>
          <w:p>
            <w:pPr>
              <w:pStyle w:val="Compact"/>
              <w:spacing w:before="20" w:after="20"/>
              <w:jc w:val="left"/>
            </w:pPr>
            <w:r>
              <w:rPr>
                <w:rStyle w:val="VerbatimChar"/>
                <w:color w:val="333333"/>
                <w:sz w:val="19"/>
              </w:rPr>
              <w:t xml:space="preserve">notifications</w:t>
            </w:r>
            <w:r>
              <w:rPr>
                <w:color w:val="333333"/>
                <w:sz w:val="19"/>
              </w:rPr>
              <w:t xml:space="preserve">,</w:t>
            </w:r>
            <w:r>
              <w:rPr>
                <w:color w:val="333333"/>
                <w:sz w:val="19"/>
              </w:rPr>
              <w:t xml:space="preserve"> </w:t>
            </w:r>
            <w:r>
              <w:rPr>
                <w:rStyle w:val="VerbatimChar"/>
                <w:color w:val="333333"/>
                <w:sz w:val="19"/>
              </w:rPr>
              <w:t xml:space="preserve">notification_templates</w:t>
            </w:r>
            <w:r>
              <w:rPr>
                <w:color w:val="333333"/>
                <w:sz w:val="19"/>
              </w:rPr>
              <w:t xml:space="preserve">,</w:t>
            </w:r>
            <w:r>
              <w:rPr>
                <w:color w:val="333333"/>
                <w:sz w:val="19"/>
              </w:rPr>
              <w:t xml:space="preserve"> </w:t>
            </w:r>
            <w:r>
              <w:rPr>
                <w:rStyle w:val="VerbatimChar"/>
                <w:color w:val="333333"/>
                <w:sz w:val="19"/>
              </w:rPr>
              <w:t xml:space="preserve">notification_delivery</w:t>
            </w:r>
            <w:r>
              <w:rPr>
                <w:color w:val="333333"/>
                <w:sz w:val="19"/>
              </w:rPr>
              <w:t xml:space="preserve">,</w:t>
            </w:r>
            <w:r>
              <w:rPr>
                <w:color w:val="333333"/>
                <w:sz w:val="19"/>
              </w:rPr>
              <w:t xml:space="preserve"> </w:t>
            </w:r>
            <w:r>
              <w:rPr>
                <w:rStyle w:val="VerbatimChar"/>
                <w:color w:val="333333"/>
                <w:sz w:val="19"/>
              </w:rPr>
              <w:t xml:space="preserve">email_templates</w:t>
            </w:r>
            <w:r>
              <w:rPr>
                <w:color w:val="333333"/>
                <w:sz w:val="19"/>
              </w:rPr>
              <w:t xml:space="preserve">,</w:t>
            </w:r>
            <w:r>
              <w:rPr>
                <w:color w:val="333333"/>
                <w:sz w:val="19"/>
              </w:rPr>
              <w:t xml:space="preserve"> </w:t>
            </w:r>
            <w:r>
              <w:rPr>
                <w:rStyle w:val="VerbatimChar"/>
                <w:color w:val="333333"/>
                <w:sz w:val="19"/>
              </w:rPr>
              <w:t xml:space="preserve">email_logs</w:t>
            </w:r>
          </w:p>
        </w:tc>
        <w:tc>
          <w:tcPr/>
          <w:p>
            <w:pPr>
              <w:pStyle w:val="Compact"/>
              <w:spacing w:before="20" w:after="20"/>
              <w:jc w:val="left"/>
            </w:pPr>
            <w:r>
              <w:rPr>
                <w:color w:val="333333"/>
                <w:sz w:val="19"/>
              </w:rPr>
              <w:t xml:space="preserve">Every delivery row tenant-scoped and RLS-clean; dedup decision (keep one delivery table) executed per the B-window note; email log retention scheduled</w:t>
            </w:r>
          </w:p>
        </w:tc>
      </w:tr>
      <w:tr>
        <w:tc>
          <w:tcPr/>
          <w:p>
            <w:pPr>
              <w:pStyle w:val="Compact"/>
              <w:spacing w:before="20" w:after="20"/>
              <w:jc w:val="left"/>
            </w:pPr>
            <w:r>
              <w:rPr>
                <w:bCs/>
                <w:b/>
                <w:color w:val="333333"/>
                <w:sz w:val="19"/>
              </w:rPr>
              <w:t xml:space="preserve">I — Customer Portal</w:t>
            </w:r>
          </w:p>
        </w:tc>
        <w:tc>
          <w:tcPr/>
          <w:p>
            <w:pPr>
              <w:pStyle w:val="Compact"/>
              <w:spacing w:before="20" w:after="20"/>
              <w:jc w:val="left"/>
            </w:pPr>
            <w:r>
              <w:rPr>
                <w:color w:val="333333"/>
                <w:sz w:val="19"/>
              </w:rPr>
              <w:t xml:space="preserve">Ship the customer-facing portal: facilities, suppliers, documents, emissions dashboards.</w:t>
            </w:r>
          </w:p>
        </w:tc>
        <w:tc>
          <w:tcPr/>
          <w:p>
            <w:pPr>
              <w:pStyle w:val="Compact"/>
              <w:spacing w:before="20" w:after="20"/>
              <w:jc w:val="left"/>
            </w:pPr>
            <w:r>
              <w:rPr>
                <w:color w:val="333333"/>
                <w:sz w:val="19"/>
              </w:rPr>
              <w:t xml:space="preserve">B, E, F</w:t>
            </w:r>
          </w:p>
        </w:tc>
        <w:tc>
          <w:tcPr/>
          <w:p>
            <w:pPr>
              <w:pStyle w:val="Compact"/>
              <w:spacing w:before="20" w:after="20"/>
              <w:jc w:val="left"/>
            </w:pPr>
            <w:r>
              <w:rPr>
                <w:rStyle w:val="VerbatimChar"/>
                <w:color w:val="333333"/>
                <w:sz w:val="19"/>
              </w:rPr>
              <w:t xml:space="preserve">organizations</w:t>
            </w:r>
            <w:r>
              <w:rPr>
                <w:color w:val="333333"/>
                <w:sz w:val="19"/>
              </w:rPr>
              <w:t xml:space="preserve">,</w:t>
            </w:r>
            <w:r>
              <w:rPr>
                <w:color w:val="333333"/>
                <w:sz w:val="19"/>
              </w:rPr>
              <w:t xml:space="preserve"> </w:t>
            </w:r>
            <w:r>
              <w:rPr>
                <w:rStyle w:val="VerbatimChar"/>
                <w:color w:val="333333"/>
                <w:sz w:val="19"/>
              </w:rPr>
              <w:t xml:space="preserve">facilities</w:t>
            </w:r>
            <w:r>
              <w:rPr>
                <w:color w:val="333333"/>
                <w:sz w:val="19"/>
              </w:rPr>
              <w:t xml:space="preserve"> </w:t>
            </w:r>
            <w:r>
              <w:rPr>
                <w:color w:val="333333"/>
                <w:sz w:val="19"/>
              </w:rPr>
              <w:t xml:space="preserve">(Eircode path),</w:t>
            </w:r>
            <w:r>
              <w:rPr>
                <w:color w:val="333333"/>
                <w:sz w:val="19"/>
              </w:rPr>
              <w:t xml:space="preserve"> </w:t>
            </w:r>
            <w:r>
              <w:rPr>
                <w:rStyle w:val="VerbatimChar"/>
                <w:color w:val="333333"/>
                <w:sz w:val="19"/>
              </w:rPr>
              <w:t xml:space="preserve">suppliers</w:t>
            </w:r>
            <w:r>
              <w:rPr>
                <w:color w:val="333333"/>
                <w:sz w:val="19"/>
              </w:rPr>
              <w:t xml:space="preserve">,</w:t>
            </w:r>
            <w:r>
              <w:rPr>
                <w:color w:val="333333"/>
                <w:sz w:val="19"/>
              </w:rPr>
              <w:t xml:space="preserve"> </w:t>
            </w:r>
            <w:r>
              <w:rPr>
                <w:rStyle w:val="VerbatimChar"/>
                <w:color w:val="333333"/>
                <w:sz w:val="19"/>
              </w:rPr>
              <w:t xml:space="preserve">customer_documents</w:t>
            </w:r>
            <w:r>
              <w:rPr>
                <w:color w:val="333333"/>
                <w:sz w:val="19"/>
              </w:rPr>
              <w:t xml:space="preserve">,</w:t>
            </w:r>
            <w:r>
              <w:rPr>
                <w:color w:val="333333"/>
                <w:sz w:val="19"/>
              </w:rPr>
              <w:t xml:space="preserve"> </w:t>
            </w:r>
            <w:r>
              <w:rPr>
                <w:rStyle w:val="VerbatimChar"/>
                <w:color w:val="333333"/>
                <w:sz w:val="19"/>
              </w:rPr>
              <w:t xml:space="preserve">emissions_logs</w:t>
            </w:r>
            <w:r>
              <w:rPr>
                <w:color w:val="333333"/>
                <w:sz w:val="19"/>
              </w:rPr>
              <w:t xml:space="preserve"> </w:t>
            </w:r>
            <w:r>
              <w:rPr>
                <w:color w:val="333333"/>
                <w:sz w:val="19"/>
              </w:rPr>
              <w:t xml:space="preserve">(+</w:t>
            </w:r>
            <w:r>
              <w:rPr>
                <w:color w:val="333333"/>
                <w:sz w:val="19"/>
              </w:rPr>
              <w:t xml:space="preserve"> </w:t>
            </w:r>
            <w:r>
              <w:rPr>
                <w:rStyle w:val="VerbatimChar"/>
                <w:color w:val="333333"/>
                <w:sz w:val="19"/>
              </w:rPr>
              <w:t xml:space="preserve">unit</w:t>
            </w:r>
            <w:r>
              <w:rPr>
                <w:color w:val="333333"/>
                <w:sz w:val="19"/>
              </w:rPr>
              <w:t xml:space="preserve">/</w:t>
            </w:r>
            <w:r>
              <w:rPr>
                <w:rStyle w:val="VerbatimChar"/>
                <w:color w:val="333333"/>
                <w:sz w:val="19"/>
              </w:rPr>
              <w:t xml:space="preserve">scope</w:t>
            </w:r>
            <w:r>
              <w:rPr>
                <w:color w:val="333333"/>
                <w:sz w:val="19"/>
              </w:rPr>
              <w:t xml:space="preserve">),</w:t>
            </w:r>
            <w:r>
              <w:rPr>
                <w:color w:val="333333"/>
                <w:sz w:val="19"/>
              </w:rPr>
              <w:t xml:space="preserve"> </w:t>
            </w:r>
            <w:r>
              <w:rPr>
                <w:rStyle w:val="VerbatimChar"/>
                <w:color w:val="333333"/>
                <w:sz w:val="19"/>
              </w:rPr>
              <w:t xml:space="preserve">organization_members</w:t>
            </w:r>
          </w:p>
        </w:tc>
        <w:tc>
          <w:tcPr/>
          <w:p>
            <w:pPr>
              <w:pStyle w:val="Compact"/>
              <w:spacing w:before="20" w:after="20"/>
              <w:jc w:val="left"/>
            </w:pPr>
            <w:r>
              <w:rPr>
                <w:color w:val="333333"/>
                <w:sz w:val="19"/>
              </w:rPr>
              <w:t xml:space="preserve">GB and IE onboarding complete end-to-end; SECR kWh totals computable without the factor join; suspend state renders read-only; portal runs entirely on</w:t>
            </w:r>
            <w:r>
              <w:rPr>
                <w:color w:val="333333"/>
                <w:sz w:val="19"/>
              </w:rPr>
              <w:t xml:space="preserve"> </w:t>
            </w:r>
            <w:r>
              <w:rPr>
                <w:rStyle w:val="VerbatimChar"/>
                <w:color w:val="333333"/>
                <w:sz w:val="19"/>
              </w:rPr>
              <w:t xml:space="preserve">authenticated</w:t>
            </w:r>
            <w:r>
              <w:rPr>
                <w:color w:val="333333"/>
                <w:sz w:val="19"/>
              </w:rPr>
              <w:t xml:space="preserve"> </w:t>
            </w:r>
            <w:r>
              <w:rPr>
                <w:color w:val="333333"/>
                <w:sz w:val="19"/>
              </w:rPr>
              <w:t xml:space="preserve">+ signed URLs</w:t>
            </w:r>
          </w:p>
        </w:tc>
      </w:tr>
      <w:tr>
        <w:tc>
          <w:tcPr/>
          <w:p>
            <w:pPr>
              <w:pStyle w:val="Compact"/>
              <w:spacing w:before="20" w:after="20"/>
              <w:jc w:val="left"/>
            </w:pPr>
            <w:r>
              <w:rPr>
                <w:bCs/>
                <w:b/>
                <w:color w:val="333333"/>
                <w:sz w:val="19"/>
              </w:rPr>
              <w:t xml:space="preserve">J — Consultant Portal</w:t>
            </w:r>
          </w:p>
        </w:tc>
        <w:tc>
          <w:tcPr/>
          <w:p>
            <w:pPr>
              <w:pStyle w:val="Compact"/>
              <w:spacing w:before="20" w:after="20"/>
              <w:jc w:val="left"/>
            </w:pPr>
            <w:r>
              <w:rPr>
                <w:color w:val="333333"/>
                <w:sz w:val="19"/>
              </w:rPr>
              <w:t xml:space="preserve">Ship the consultant workspace with grant-scoped multi-client access.</w:t>
            </w:r>
          </w:p>
        </w:tc>
        <w:tc>
          <w:tcPr/>
          <w:p>
            <w:pPr>
              <w:pStyle w:val="Compact"/>
              <w:spacing w:before="20" w:after="20"/>
              <w:jc w:val="left"/>
            </w:pPr>
            <w:r>
              <w:rPr>
                <w:color w:val="333333"/>
                <w:sz w:val="19"/>
              </w:rPr>
              <w:t xml:space="preserve">I</w:t>
            </w:r>
          </w:p>
        </w:tc>
        <w:tc>
          <w:tcPr/>
          <w:p>
            <w:pPr>
              <w:pStyle w:val="Compact"/>
              <w:spacing w:before="20" w:after="20"/>
              <w:jc w:val="left"/>
            </w:pPr>
            <w:r>
              <w:rPr>
                <w:rStyle w:val="VerbatimChar"/>
                <w:color w:val="333333"/>
                <w:sz w:val="19"/>
              </w:rPr>
              <w:t xml:space="preserve">consultant_profiles</w:t>
            </w:r>
            <w:r>
              <w:rPr>
                <w:color w:val="333333"/>
                <w:sz w:val="19"/>
              </w:rPr>
              <w:t xml:space="preserve"> </w:t>
            </w:r>
            <w:r>
              <w:rPr>
                <w:color w:val="333333"/>
                <w:sz w:val="19"/>
              </w:rPr>
              <w:t xml:space="preserve">(hashed</w:t>
            </w:r>
            <w:r>
              <w:rPr>
                <w:color w:val="333333"/>
                <w:sz w:val="19"/>
              </w:rPr>
              <w:t xml:space="preserve"> </w:t>
            </w:r>
            <w:r>
              <w:rPr>
                <w:rStyle w:val="VerbatimChar"/>
                <w:color w:val="333333"/>
                <w:sz w:val="19"/>
              </w:rPr>
              <w:t xml:space="preserve">api_key</w:t>
            </w:r>
            <w:r>
              <w:rPr>
                <w:color w:val="333333"/>
                <w:sz w:val="19"/>
              </w:rPr>
              <w:t xml:space="preserve">),</w:t>
            </w:r>
            <w:r>
              <w:rPr>
                <w:color w:val="333333"/>
                <w:sz w:val="19"/>
              </w:rPr>
              <w:t xml:space="preserve"> </w:t>
            </w:r>
            <w:r>
              <w:rPr>
                <w:rStyle w:val="VerbatimChar"/>
                <w:color w:val="333333"/>
                <w:sz w:val="19"/>
              </w:rPr>
              <w:t xml:space="preserve">consultant_clients</w:t>
            </w:r>
            <w:r>
              <w:rPr>
                <w:color w:val="333333"/>
                <w:sz w:val="19"/>
              </w:rPr>
              <w:t xml:space="preserve">,</w:t>
            </w:r>
            <w:r>
              <w:rPr>
                <w:color w:val="333333"/>
                <w:sz w:val="19"/>
              </w:rPr>
              <w:t xml:space="preserve"> </w:t>
            </w:r>
            <w:r>
              <w:rPr>
                <w:rStyle w:val="VerbatimChar"/>
                <w:color w:val="333333"/>
                <w:sz w:val="19"/>
              </w:rPr>
              <w:t xml:space="preserve">consultant_firm_members.client_access</w:t>
            </w:r>
            <w:r>
              <w:rPr>
                <w:color w:val="333333"/>
                <w:sz w:val="19"/>
              </w:rPr>
              <w:t xml:space="preserve"> </w:t>
            </w:r>
            <w:r>
              <w:rPr>
                <w:color w:val="333333"/>
                <w:sz w:val="19"/>
              </w:rPr>
              <w:t xml:space="preserve">(GIN),</w:t>
            </w:r>
            <w:r>
              <w:rPr>
                <w:color w:val="333333"/>
                <w:sz w:val="19"/>
              </w:rPr>
              <w:t xml:space="preserve"> </w:t>
            </w:r>
            <w:r>
              <w:rPr>
                <w:rStyle w:val="VerbatimChar"/>
                <w:color w:val="333333"/>
                <w:sz w:val="19"/>
              </w:rPr>
              <w:t xml:space="preserve">consultant_tasks</w:t>
            </w:r>
            <w:r>
              <w:rPr>
                <w:color w:val="333333"/>
                <w:sz w:val="19"/>
              </w:rPr>
              <w:t xml:space="preserve">,</w:t>
            </w:r>
            <w:r>
              <w:rPr>
                <w:color w:val="333333"/>
                <w:sz w:val="19"/>
              </w:rPr>
              <w:t xml:space="preserve"> </w:t>
            </w:r>
            <w:r>
              <w:rPr>
                <w:rStyle w:val="VerbatimChar"/>
                <w:color w:val="333333"/>
                <w:sz w:val="19"/>
              </w:rPr>
              <w:t xml:space="preserve">consultant_billing</w:t>
            </w:r>
            <w:r>
              <w:rPr>
                <w:color w:val="333333"/>
                <w:sz w:val="19"/>
              </w:rPr>
              <w:t xml:space="preserve"> </w:t>
            </w:r>
            <w:r>
              <w:rPr>
                <w:color w:val="333333"/>
                <w:sz w:val="19"/>
              </w:rPr>
              <w:t xml:space="preserve">(now</w:t>
            </w:r>
            <w:r>
              <w:rPr>
                <w:color w:val="333333"/>
                <w:sz w:val="19"/>
              </w:rPr>
              <w:t xml:space="preserve"> </w:t>
            </w:r>
            <w:r>
              <w:rPr>
                <w:rStyle w:val="VerbatimChar"/>
                <w:color w:val="333333"/>
                <w:sz w:val="19"/>
              </w:rPr>
              <w:t xml:space="preserve">currency</w:t>
            </w:r>
            <w:r>
              <w:rPr>
                <w:color w:val="333333"/>
                <w:sz w:val="19"/>
              </w:rPr>
              <w:t xml:space="preserve">-denominated)</w:t>
            </w:r>
          </w:p>
        </w:tc>
        <w:tc>
          <w:tcPr/>
          <w:p>
            <w:pPr>
              <w:pStyle w:val="Compact"/>
              <w:spacing w:before="20" w:after="20"/>
              <w:jc w:val="left"/>
            </w:pPr>
            <w:r>
              <w:rPr>
                <w:color w:val="333333"/>
                <w:sz w:val="19"/>
              </w:rPr>
              <w:t xml:space="preserve">Consultant sees exactly the granted-tenant union and nothing else (Gate 4 consultant row);</w:t>
            </w:r>
            <w:r>
              <w:rPr>
                <w:color w:val="333333"/>
                <w:sz w:val="19"/>
              </w:rPr>
              <w:t xml:space="preserve"> </w:t>
            </w:r>
            <w:r>
              <w:rPr>
                <w:rStyle w:val="VerbatimChar"/>
                <w:color w:val="333333"/>
                <w:sz w:val="19"/>
              </w:rPr>
              <w:t xml:space="preserve">client_access</w:t>
            </w:r>
            <w:r>
              <w:rPr>
                <w:color w:val="333333"/>
                <w:sz w:val="19"/>
              </w:rPr>
              <w:t xml:space="preserve"> </w:t>
            </w:r>
            <w:r>
              <w:rPr>
                <w:color w:val="333333"/>
                <w:sz w:val="19"/>
              </w:rPr>
              <w:t xml:space="preserve">predicate resolves via GIN in EXPLAIN; no plaintext API key recoverable from a dump</w:t>
            </w:r>
          </w:p>
        </w:tc>
      </w:tr>
      <w:tr>
        <w:tc>
          <w:tcPr/>
          <w:p>
            <w:pPr>
              <w:pStyle w:val="Compact"/>
              <w:spacing w:before="20" w:after="20"/>
              <w:jc w:val="left"/>
            </w:pPr>
            <w:r>
              <w:rPr>
                <w:bCs/>
                <w:b/>
                <w:color w:val="333333"/>
                <w:sz w:val="19"/>
              </w:rPr>
              <w:t xml:space="preserve">K — Internal Staff Portal</w:t>
            </w:r>
          </w:p>
        </w:tc>
        <w:tc>
          <w:tcPr/>
          <w:p>
            <w:pPr>
              <w:pStyle w:val="Compact"/>
              <w:spacing w:before="20" w:after="20"/>
              <w:jc w:val="left"/>
            </w:pPr>
            <w:r>
              <w:rPr>
                <w:color w:val="333333"/>
                <w:sz w:val="19"/>
              </w:rPr>
              <w:t xml:space="preserve">Ship staff operations: manual review, QC, workload and SLA surfaces.</w:t>
            </w:r>
          </w:p>
        </w:tc>
        <w:tc>
          <w:tcPr/>
          <w:p>
            <w:pPr>
              <w:pStyle w:val="Compact"/>
              <w:spacing w:before="20" w:after="20"/>
              <w:jc w:val="left"/>
            </w:pPr>
            <w:r>
              <w:rPr>
                <w:color w:val="333333"/>
                <w:sz w:val="19"/>
              </w:rPr>
              <w:t xml:space="preserve">F, H</w:t>
            </w:r>
          </w:p>
        </w:tc>
        <w:tc>
          <w:tcPr/>
          <w:p>
            <w:pPr>
              <w:pStyle w:val="Compact"/>
              <w:spacing w:before="20" w:after="20"/>
              <w:jc w:val="left"/>
            </w:pPr>
            <w:r>
              <w:rPr>
                <w:rStyle w:val="VerbatimChar"/>
                <w:color w:val="333333"/>
                <w:sz w:val="19"/>
              </w:rPr>
              <w:t xml:space="preserve">processing_queue</w:t>
            </w:r>
            <w:r>
              <w:rPr>
                <w:color w:val="333333"/>
                <w:sz w:val="19"/>
              </w:rPr>
              <w:t xml:space="preserve">,</w:t>
            </w:r>
            <w:r>
              <w:rPr>
                <w:color w:val="333333"/>
                <w:sz w:val="19"/>
              </w:rPr>
              <w:t xml:space="preserve"> </w:t>
            </w:r>
            <w:r>
              <w:rPr>
                <w:rStyle w:val="VerbatimChar"/>
                <w:color w:val="333333"/>
                <w:sz w:val="19"/>
              </w:rPr>
              <w:t xml:space="preserve">manual_review_queue</w:t>
            </w:r>
            <w:r>
              <w:rPr>
                <w:color w:val="333333"/>
                <w:sz w:val="19"/>
              </w:rPr>
              <w:t xml:space="preserve">,</w:t>
            </w:r>
            <w:r>
              <w:rPr>
                <w:color w:val="333333"/>
                <w:sz w:val="19"/>
              </w:rPr>
              <w:t xml:space="preserve"> </w:t>
            </w:r>
            <w:r>
              <w:rPr>
                <w:rStyle w:val="VerbatimChar"/>
                <w:color w:val="333333"/>
                <w:sz w:val="19"/>
              </w:rPr>
              <w:t xml:space="preserve">qc_checks</w:t>
            </w:r>
            <w:r>
              <w:rPr>
                <w:color w:val="333333"/>
                <w:sz w:val="19"/>
              </w:rPr>
              <w:t xml:space="preserve">/</w:t>
            </w:r>
            <w:r>
              <w:rPr>
                <w:rStyle w:val="VerbatimChar"/>
                <w:color w:val="333333"/>
                <w:sz w:val="19"/>
              </w:rPr>
              <w:t xml:space="preserve">qc_errors</w:t>
            </w:r>
            <w:r>
              <w:rPr>
                <w:color w:val="333333"/>
                <w:sz w:val="19"/>
              </w:rPr>
              <w:t xml:space="preserve">/</w:t>
            </w:r>
            <w:r>
              <w:rPr>
                <w:rStyle w:val="VerbatimChar"/>
                <w:color w:val="333333"/>
                <w:sz w:val="19"/>
              </w:rPr>
              <w:t xml:space="preserve">qc_checklists</w:t>
            </w:r>
            <w:r>
              <w:rPr>
                <w:color w:val="333333"/>
                <w:sz w:val="19"/>
              </w:rPr>
              <w:t xml:space="preserve">,</w:t>
            </w:r>
            <w:r>
              <w:rPr>
                <w:color w:val="333333"/>
                <w:sz w:val="19"/>
              </w:rPr>
              <w:t xml:space="preserve"> </w:t>
            </w:r>
            <w:r>
              <w:rPr>
                <w:rStyle w:val="VerbatimChar"/>
                <w:color w:val="333333"/>
                <w:sz w:val="19"/>
              </w:rPr>
              <w:t xml:space="preserve">staff_profiles</w:t>
            </w:r>
            <w:r>
              <w:rPr>
                <w:color w:val="333333"/>
                <w:sz w:val="19"/>
              </w:rPr>
              <w:t xml:space="preserve">,</w:t>
            </w:r>
            <w:r>
              <w:rPr>
                <w:color w:val="333333"/>
                <w:sz w:val="19"/>
              </w:rPr>
              <w:t xml:space="preserve"> </w:t>
            </w:r>
            <w:r>
              <w:rPr>
                <w:rStyle w:val="VerbatimChar"/>
                <w:color w:val="333333"/>
                <w:sz w:val="19"/>
              </w:rPr>
              <w:t xml:space="preserve">staff_workload</w:t>
            </w:r>
            <w:r>
              <w:rPr>
                <w:color w:val="333333"/>
                <w:sz w:val="19"/>
              </w:rPr>
              <w:t xml:space="preserve">,</w:t>
            </w:r>
            <w:r>
              <w:rPr>
                <w:color w:val="333333"/>
                <w:sz w:val="19"/>
              </w:rPr>
              <w:t xml:space="preserve"> </w:t>
            </w:r>
            <w:r>
              <w:rPr>
                <w:rStyle w:val="VerbatimChar"/>
                <w:color w:val="333333"/>
                <w:sz w:val="19"/>
              </w:rPr>
              <w:t xml:space="preserve">sla_compliance</w:t>
            </w:r>
            <w:r>
              <w:rPr>
                <w:color w:val="333333"/>
                <w:sz w:val="19"/>
              </w:rPr>
              <w:t xml:space="preserve">,</w:t>
            </w:r>
            <w:r>
              <w:rPr>
                <w:color w:val="333333"/>
                <w:sz w:val="19"/>
              </w:rPr>
              <w:t xml:space="preserve"> </w:t>
            </w:r>
            <w:r>
              <w:rPr>
                <w:rStyle w:val="VerbatimChar"/>
                <w:color w:val="333333"/>
                <w:sz w:val="19"/>
              </w:rPr>
              <w:t xml:space="preserve">staff_activity_log</w:t>
            </w:r>
          </w:p>
        </w:tc>
        <w:tc>
          <w:tcPr/>
          <w:p>
            <w:pPr>
              <w:pStyle w:val="Compact"/>
              <w:spacing w:before="20" w:after="20"/>
              <w:jc w:val="left"/>
            </w:pPr>
            <w:r>
              <w:rPr>
                <w:color w:val="333333"/>
                <w:sz w:val="19"/>
              </w:rPr>
              <w:t xml:space="preserve">Staff role row of Gate 4 clean; queue-claim partial indexes used by staff claim queries; erasure actor guard admits active staff per runbook; audit inserts succeed via service role</w:t>
            </w:r>
          </w:p>
        </w:tc>
      </w:tr>
      <w:tr>
        <w:tc>
          <w:tcPr/>
          <w:p>
            <w:pPr>
              <w:pStyle w:val="Compact"/>
              <w:spacing w:before="20" w:after="20"/>
              <w:jc w:val="left"/>
            </w:pPr>
            <w:r>
              <w:rPr>
                <w:bCs/>
                <w:b/>
                <w:color w:val="333333"/>
                <w:sz w:val="19"/>
              </w:rPr>
              <w:t xml:space="preserve">L — Reports</w:t>
            </w:r>
          </w:p>
        </w:tc>
        <w:tc>
          <w:tcPr/>
          <w:p>
            <w:pPr>
              <w:pStyle w:val="Compact"/>
              <w:spacing w:before="20" w:after="20"/>
              <w:jc w:val="left"/>
            </w:pPr>
            <w:r>
              <w:rPr>
                <w:color w:val="333333"/>
                <w:sz w:val="19"/>
              </w:rPr>
              <w:t xml:space="preserve">Generate versioned customer reports and exports from verified emissions data.</w:t>
            </w:r>
          </w:p>
        </w:tc>
        <w:tc>
          <w:tcPr/>
          <w:p>
            <w:pPr>
              <w:pStyle w:val="Compact"/>
              <w:spacing w:before="20" w:after="20"/>
              <w:jc w:val="left"/>
            </w:pPr>
            <w:r>
              <w:rPr>
                <w:color w:val="333333"/>
                <w:sz w:val="19"/>
              </w:rPr>
              <w:t xml:space="preserve">I, J</w:t>
            </w:r>
          </w:p>
        </w:tc>
        <w:tc>
          <w:tcPr/>
          <w:p>
            <w:pPr>
              <w:pStyle w:val="Compact"/>
              <w:spacing w:before="20" w:after="20"/>
              <w:jc w:val="left"/>
            </w:pPr>
            <w:r>
              <w:rPr>
                <w:rStyle w:val="VerbatimChar"/>
                <w:color w:val="333333"/>
                <w:sz w:val="19"/>
              </w:rPr>
              <w:t xml:space="preserve">report_templates</w:t>
            </w:r>
            <w:r>
              <w:rPr>
                <w:color w:val="333333"/>
                <w:sz w:val="19"/>
              </w:rPr>
              <w:t xml:space="preserve">,</w:t>
            </w:r>
            <w:r>
              <w:rPr>
                <w:color w:val="333333"/>
                <w:sz w:val="19"/>
              </w:rPr>
              <w:t xml:space="preserve"> </w:t>
            </w:r>
            <w:r>
              <w:rPr>
                <w:rStyle w:val="VerbatimChar"/>
                <w:color w:val="333333"/>
                <w:sz w:val="19"/>
              </w:rPr>
              <w:t xml:space="preserve">report_versions</w:t>
            </w:r>
            <w:r>
              <w:rPr>
                <w:color w:val="333333"/>
                <w:sz w:val="19"/>
              </w:rPr>
              <w:t xml:space="preserve"> </w:t>
            </w:r>
            <w:r>
              <w:rPr>
                <w:color w:val="333333"/>
                <w:sz w:val="19"/>
              </w:rPr>
              <w:t xml:space="preserve">(UNIQUE per version),</w:t>
            </w:r>
            <w:r>
              <w:rPr>
                <w:color w:val="333333"/>
                <w:sz w:val="19"/>
              </w:rPr>
              <w:t xml:space="preserve"> </w:t>
            </w:r>
            <w:r>
              <w:rPr>
                <w:rStyle w:val="VerbatimChar"/>
                <w:color w:val="333333"/>
                <w:sz w:val="19"/>
              </w:rPr>
              <w:t xml:space="preserve">report_generation_queue</w:t>
            </w:r>
            <w:r>
              <w:rPr>
                <w:color w:val="333333"/>
                <w:sz w:val="19"/>
              </w:rPr>
              <w:t xml:space="preserve">,</w:t>
            </w:r>
            <w:r>
              <w:rPr>
                <w:color w:val="333333"/>
                <w:sz w:val="19"/>
              </w:rPr>
              <w:t xml:space="preserve"> </w:t>
            </w:r>
            <w:r>
              <w:rPr>
                <w:rStyle w:val="VerbatimChar"/>
                <w:color w:val="333333"/>
                <w:sz w:val="19"/>
              </w:rPr>
              <w:t xml:space="preserve">report_comments</w:t>
            </w:r>
            <w:r>
              <w:rPr>
                <w:color w:val="333333"/>
                <w:sz w:val="19"/>
              </w:rPr>
              <w:t xml:space="preserve">,</w:t>
            </w:r>
            <w:r>
              <w:rPr>
                <w:color w:val="333333"/>
                <w:sz w:val="19"/>
              </w:rPr>
              <w:t xml:space="preserve"> </w:t>
            </w:r>
            <w:r>
              <w:rPr>
                <w:rStyle w:val="VerbatimChar"/>
                <w:color w:val="333333"/>
                <w:sz w:val="19"/>
              </w:rPr>
              <w:t xml:space="preserve">export_history</w:t>
            </w:r>
            <w:r>
              <w:rPr>
                <w:color w:val="333333"/>
                <w:sz w:val="19"/>
              </w:rPr>
              <w:t xml:space="preserve">,</w:t>
            </w:r>
            <w:r>
              <w:rPr>
                <w:color w:val="333333"/>
                <w:sz w:val="19"/>
              </w:rPr>
              <w:t xml:space="preserve"> </w:t>
            </w:r>
            <w:r>
              <w:rPr>
                <w:rStyle w:val="VerbatimChar"/>
                <w:color w:val="333333"/>
                <w:sz w:val="19"/>
              </w:rPr>
              <w:t xml:space="preserve">emission_factors</w:t>
            </w:r>
            <w:r>
              <w:rPr>
                <w:color w:val="333333"/>
                <w:sz w:val="19"/>
              </w:rPr>
              <w:t xml:space="preserve"> </w:t>
            </w:r>
            <w:r>
              <w:rPr>
                <w:color w:val="333333"/>
                <w:sz w:val="19"/>
              </w:rPr>
              <w:t xml:space="preserve">provenance columns</w:t>
            </w:r>
          </w:p>
        </w:tc>
        <w:tc>
          <w:tcPr/>
          <w:p>
            <w:pPr>
              <w:pStyle w:val="Compact"/>
              <w:spacing w:before="20" w:after="20"/>
              <w:jc w:val="left"/>
            </w:pPr>
            <w:r>
              <w:rPr>
                <w:color w:val="333333"/>
                <w:sz w:val="19"/>
              </w:rPr>
              <w:t xml:space="preserve">Every generated figure traceable to a factor row stating unit, scope and source; regenerated report of the same version number rejected by UNIQUE; report claim query uses its partial index; GB and IE fixture reports reconcile to fixture expectations</w:t>
            </w:r>
          </w:p>
        </w:tc>
      </w:tr>
      <w:tr>
        <w:tc>
          <w:tcPr/>
          <w:p>
            <w:pPr>
              <w:pStyle w:val="Compact"/>
              <w:spacing w:before="20" w:after="20"/>
              <w:jc w:val="left"/>
            </w:pPr>
            <w:r>
              <w:rPr>
                <w:bCs/>
                <w:b/>
                <w:color w:val="333333"/>
                <w:sz w:val="19"/>
              </w:rPr>
              <w:t xml:space="preserve">M — Public Launch</w:t>
            </w:r>
          </w:p>
        </w:tc>
        <w:tc>
          <w:tcPr/>
          <w:p>
            <w:pPr>
              <w:pStyle w:val="Compact"/>
              <w:spacing w:before="20" w:after="20"/>
              <w:jc w:val="left"/>
            </w:pPr>
            <w:r>
              <w:rPr>
                <w:color w:val="333333"/>
                <w:sz w:val="19"/>
              </w:rPr>
              <w:t xml:space="preserve">GA cut-over: marketing purge, compliance pack closure, go-live checklist sign-off.</w:t>
            </w:r>
          </w:p>
        </w:tc>
        <w:tc>
          <w:tcPr/>
          <w:p>
            <w:pPr>
              <w:pStyle w:val="Compact"/>
              <w:spacing w:before="20" w:after="20"/>
              <w:jc w:val="left"/>
            </w:pPr>
            <w:r>
              <w:rPr>
                <w:color w:val="333333"/>
                <w:sz w:val="19"/>
              </w:rPr>
              <w:t xml:space="preserve">A–L; Section 10 rows 1–19</w:t>
            </w:r>
          </w:p>
        </w:tc>
        <w:tc>
          <w:tcPr/>
          <w:p>
            <w:pPr>
              <w:pStyle w:val="Compact"/>
              <w:spacing w:before="20" w:after="20"/>
              <w:jc w:val="left"/>
            </w:pPr>
            <w:r>
              <w:rPr>
                <w:rStyle w:val="VerbatimChar"/>
                <w:color w:val="333333"/>
                <w:sz w:val="19"/>
              </w:rPr>
              <w:t xml:space="preserve">waitlist</w:t>
            </w:r>
            <w:r>
              <w:rPr>
                <w:color w:val="333333"/>
                <w:sz w:val="19"/>
              </w:rPr>
              <w:t xml:space="preserve">/</w:t>
            </w:r>
            <w:r>
              <w:rPr>
                <w:rStyle w:val="VerbatimChar"/>
                <w:color w:val="333333"/>
                <w:sz w:val="19"/>
              </w:rPr>
              <w:t xml:space="preserve">beta_users</w:t>
            </w:r>
            <w:r>
              <w:rPr>
                <w:color w:val="333333"/>
                <w:sz w:val="19"/>
              </w:rPr>
              <w:t xml:space="preserve"> </w:t>
            </w:r>
            <w:r>
              <w:rPr>
                <w:color w:val="333333"/>
                <w:sz w:val="19"/>
              </w:rPr>
              <w:t xml:space="preserve">purge at GA;</w:t>
            </w:r>
            <w:r>
              <w:rPr>
                <w:color w:val="333333"/>
                <w:sz w:val="19"/>
              </w:rPr>
              <w:t xml:space="preserve"> </w:t>
            </w:r>
            <w:r>
              <w:rPr>
                <w:rStyle w:val="VerbatimChar"/>
                <w:color w:val="333333"/>
                <w:sz w:val="19"/>
              </w:rPr>
              <w:t xml:space="preserve">system_settings</w:t>
            </w:r>
            <w:r>
              <w:rPr>
                <w:color w:val="333333"/>
                <w:sz w:val="19"/>
              </w:rPr>
              <w:t xml:space="preserve"> </w:t>
            </w:r>
            <w:r>
              <w:rPr>
                <w:color w:val="333333"/>
                <w:sz w:val="19"/>
              </w:rPr>
              <w:t xml:space="preserve">residency/backup evidence; retention pg_cron jobs armed (B-window v1.0.1)</w:t>
            </w:r>
          </w:p>
        </w:tc>
        <w:tc>
          <w:tcPr/>
          <w:p>
            <w:pPr>
              <w:pStyle w:val="Compact"/>
              <w:spacing w:before="20" w:after="20"/>
              <w:jc w:val="left"/>
            </w:pPr>
            <w:r>
              <w:rPr>
                <w:color w:val="333333"/>
                <w:sz w:val="19"/>
              </w:rPr>
              <w:t xml:space="preserve">Section 10 fully initialled (row 20); erasure rehearsal evidence archived; residency evidence in the compliance pack; out-of-market seed remnants confirmed absent in production; retention jobs scheduled with dry-run counts</w:t>
            </w:r>
          </w:p>
        </w:tc>
      </w:tr>
    </w:tbl>
    <w:p>
      <w:pPr>
        <w:pStyle w:val="BodyText"/>
      </w:pPr>
      <w:r>
        <w:rPr>
          <w:bCs/>
          <w:b/>
          <w:color w:val="333333"/>
        </w:rPr>
        <w:t xml:space="preserve">Sequencing notes.</w:t>
      </w:r>
      <w:r>
        <w:rPr>
          <w:color w:val="333333"/>
        </w:rPr>
        <w:t xml:space="preserve"> </w:t>
      </w:r>
      <w:r>
        <w:rPr>
          <w:color w:val="333333"/>
        </w:rPr>
        <w:t xml:space="preserve">Phases C–F form the pipeline spine and must not be reordered; G–H are separable but H consumes G’s tables. The B-window hardening items (audit privilege revocation, bank masking, retention jobs, soft-delete evaluation per C13) land in the v1.0.x releases after M, not inside any phase above — the roadmap consumes the RC2 freeze, it does not amend it. Where a phase exposes a schema need not in the approved register, the change returns through structural review; it is never improvised inside a phase.</w:t>
      </w:r>
    </w:p>
    <w:bookmarkEnd w:id="82"/>
    <w:bookmarkEnd w:id="83"/>
    <w:sectPr>
      <w:headerReference w:type="default" r:id="rId9"/>
      <w:footerReference w:type="default" r:id="rId10"/>
      <w:pgSz w:orient="landscape" w:w="16834" w:h="11909"/>
      <w:pgMar w:left="1008" w:right="1008" w:top="1008" w:bottom="1008" w:header="576" w:footer="5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8B7B"/>
        <w:sz w:val="18"/>
      </w:rPr>
      <w:t xml:space="preserve">Page </w:t>
    </w:r>
    <w:r>
      <w:rPr>
        <w:color w:val="6E8B7B"/>
        <w:sz w:val="18"/>
      </w:rPr>
      <w:fldChar w:fldCharType="begin"/>
    </w:r>
    <w:r>
      <w:rPr>
        <w:color w:val="6E8B7B"/>
        <w:sz w:val="18"/>
      </w:rPr>
      <w:instrText xml:space="preserve"> PAGE </w:instrText>
    </w:r>
    <w:r>
      <w:rPr>
        <w:color w:val="6E8B7B"/>
        <w:sz w:val="18"/>
      </w:rPr>
      <w:fldChar w:fldCharType="end"/>
    </w:r>
    <w:r>
      <w:rPr>
        <w:color w:val="6E8B7B"/>
        <w:sz w:val="18"/>
      </w:rPr>
      <w:t xml:space="preserve"> of </w:t>
    </w:r>
    <w:r>
      <w:rPr>
        <w:color w:val="6E8B7B"/>
        <w:sz w:val="18"/>
      </w:rPr>
      <w:fldChar w:fldCharType="begin"/>
    </w:r>
    <w:r>
      <w:rPr>
        <w:color w:val="6E8B7B"/>
        <w:sz w:val="18"/>
      </w:rPr>
      <w:instrText xml:space="preserve"> NUMPAGES </w:instrText>
    </w:r>
    <w:r>
      <w:rPr>
        <w:color w:val="6E8B7B"/>
        <w:sz w:val="18"/>
      </w:rP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9FB8AC"/>
      </w:pBdr>
    </w:pPr>
    <w:r/>
    <w:r>
      <w:rPr>
        <w:b/>
        <w:color w:val="6E8B7B"/>
        <w:sz w:val="18"/>
      </w:rPr>
      <w:t>CarbonTally — Architecture Freeze (RC2)</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color w:val="333333"/>
    </w:rPr>
  </w:style>
  <w:style w:styleId="BodyText" w:type="paragraph">
    <w:name w:val="Body Text"/>
    <w:basedOn w:val="Normal"/>
    <w:link w:val="BodyTextChar"/>
    <w:pPr>
      <w:spacing w:after="180" w:before="180"/>
    </w:pPr>
    <w:qFormat/>
    <w:rPr>
      <w:color w:val="333333"/>
    </w:rPr>
  </w:style>
  <w:style w:customStyle="1" w:styleId="FirstParagraph" w:type="paragraph">
    <w:name w:val="First Paragraph"/>
    <w:basedOn w:val="BodyText"/>
    <w:next w:val="BodyText"/>
    <w:qFormat/>
    <w:rPr>
      <w:color w:val="333333"/>
    </w:rPr>
  </w:style>
  <w:style w:customStyle="1" w:styleId="Compact" w:type="paragraph">
    <w:name w:val="Compact"/>
    <w:basedOn w:val="BodyText"/>
    <w:qFormat/>
    <w:pPr>
      <w:spacing w:after="36" w:before="36"/>
    </w:pPr>
    <w:rPr>
      <w:color w:val="33333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2F5D4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2F5D4A"/>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2F5D4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2026-08-04T07:09:19Z</dcterms:created>
  <dcterms:modified xsi:type="dcterms:W3CDTF">2026-08-04T07:09:19Z</dcterms:modified>
</cp:coreProperties>
</file>

<file path=docProps/custom.xml><?xml version="1.0" encoding="utf-8"?>
<Properties xmlns="http://schemas.openxmlformats.org/officeDocument/2006/custom-properties" xmlns:vt="http://schemas.openxmlformats.org/officeDocument/2006/docPropsVTypes"/>
</file>