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sz w:val="46"/>
          <w:szCs w:val="46"/>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4731075</wp:posOffset>
            </wp:positionH>
            <wp:positionV relativeFrom="page">
              <wp:posOffset>997868</wp:posOffset>
            </wp:positionV>
            <wp:extent cx="2121763" cy="55947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17684" l="0" r="0" t="17684"/>
                    <a:stretch>
                      <a:fillRect/>
                    </a:stretch>
                  </pic:blipFill>
                  <pic:spPr>
                    <a:xfrm>
                      <a:off x="0" y="0"/>
                      <a:ext cx="2121763" cy="559470"/>
                    </a:xfrm>
                    <a:prstGeom prst="rect"/>
                    <a:ln/>
                  </pic:spPr>
                </pic:pic>
              </a:graphicData>
            </a:graphic>
          </wp:anchor>
        </w:drawing>
      </w:r>
      <w:r w:rsidDel="00000000" w:rsidR="00000000" w:rsidRPr="00000000">
        <w:rPr>
          <w:rFonts w:ascii="Calibri" w:cs="Calibri" w:eastAsia="Calibri" w:hAnsi="Calibri"/>
        </w:rPr>
        <w:drawing>
          <wp:inline distB="114300" distT="114300" distL="114300" distR="114300">
            <wp:extent cx="1608589" cy="8429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8589" cy="842963"/>
                    </a:xfrm>
                    <a:prstGeom prst="rect"/>
                    <a:ln/>
                  </pic:spPr>
                </pic:pic>
              </a:graphicData>
            </a:graphic>
          </wp:inline>
        </w:drawing>
      </w:r>
      <w:r w:rsidDel="00000000" w:rsidR="00000000" w:rsidRPr="00000000">
        <w:rPr>
          <w:rFonts w:ascii="Calibri" w:cs="Calibri" w:eastAsia="Calibri" w:hAnsi="Calibri"/>
          <w:rtl w:val="0"/>
        </w:rPr>
        <w:tab/>
        <w:tab/>
        <w:tab/>
        <w:tab/>
        <w:tab/>
        <w:t xml:space="preserve">                                                                                               </w:t>
      </w:r>
      <w:r w:rsidDel="00000000" w:rsidR="00000000" w:rsidRPr="00000000">
        <w:rPr>
          <w:rtl w:val="0"/>
        </w:rPr>
      </w:r>
    </w:p>
    <w:p w:rsidR="00000000" w:rsidDel="00000000" w:rsidP="00000000" w:rsidRDefault="00000000" w:rsidRPr="00000000" w14:paraId="00000002">
      <w:pPr>
        <w:pStyle w:val="Title"/>
        <w:pageBreakBefore w:val="0"/>
        <w:ind w:hanging="270"/>
        <w:jc w:val="center"/>
        <w:rPr>
          <w:sz w:val="46"/>
          <w:szCs w:val="46"/>
        </w:rPr>
      </w:pPr>
      <w:bookmarkStart w:colFirst="0" w:colLast="0" w:name="_gdneifjjo47a" w:id="0"/>
      <w:bookmarkEnd w:id="0"/>
      <w:r w:rsidDel="00000000" w:rsidR="00000000" w:rsidRPr="00000000">
        <w:rPr>
          <w:sz w:val="46"/>
          <w:szCs w:val="46"/>
          <w:rtl w:val="0"/>
        </w:rPr>
        <w:t xml:space="preserve">Adoptium</w:t>
        <w:br w:type="textWrapping"/>
        <w:t xml:space="preserve">Project Management Committee</w:t>
        <w:br w:type="textWrapping"/>
        <w:t xml:space="preserve">Agenda &amp; Minutes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t xml:space="preserve">“The PMC as a whole, and the PMC leads in particular, are ultimately responsible for ensuring that the Eclipse Development Process is understood and followed by their Projects. The PMC is additionally responsible for maintaining the Top-Level Project’s charter.” [</w:t>
      </w:r>
      <w:hyperlink r:id="rId8">
        <w:r w:rsidDel="00000000" w:rsidR="00000000" w:rsidRPr="00000000">
          <w:rPr>
            <w:color w:val="1155cc"/>
            <w:u w:val="single"/>
            <w:rtl w:val="0"/>
          </w:rPr>
          <w:t xml:space="preserve">ref</w:t>
        </w:r>
      </w:hyperlink>
      <w:r w:rsidDel="00000000" w:rsidR="00000000" w:rsidRPr="00000000">
        <w:rPr>
          <w:rtl w:val="0"/>
        </w:rPr>
        <w:t xml:space="preserve">]</w:t>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rPr>
          <w:b w:val="1"/>
          <w:bCs w:val="1"/>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2026-July-8</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Agenda:</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Approval of </w:t>
      </w:r>
      <w:hyperlink r:id="rId9">
        <w:r w:rsidDel="00000000" w:rsidR="00000000" w:rsidRPr="00000000">
          <w:rPr>
            <w:color w:val="1155cc"/>
            <w:u w:val="single"/>
            <w:rtl w:val="0"/>
          </w:rPr>
          <w:t xml:space="preserve">minutes</w:t>
        </w:r>
      </w:hyperlink>
      <w:r w:rsidDel="00000000" w:rsidR="00000000" w:rsidRPr="00000000">
        <w:rPr>
          <w:rtl w:val="0"/>
        </w:rPr>
        <w:t xml:space="preserve"> from the June 17, 2026 (minutes) and statements from June 24 and July 1, 2026.</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Review of outstanding actions.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Review of GitHub </w:t>
      </w:r>
      <w:hyperlink r:id="rId10">
        <w:r w:rsidDel="00000000" w:rsidR="00000000" w:rsidRPr="00000000">
          <w:rPr>
            <w:color w:val="1155cc"/>
            <w:u w:val="single"/>
            <w:rtl w:val="0"/>
          </w:rPr>
          <w:t xml:space="preserve">issues</w:t>
        </w:r>
      </w:hyperlink>
      <w:r w:rsidDel="00000000" w:rsidR="00000000" w:rsidRPr="00000000">
        <w:rPr>
          <w:rtl w:val="0"/>
        </w:rPr>
        <w:t xml:space="preserve"> and </w:t>
      </w:r>
      <w:hyperlink r:id="rId11">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New Jenkins Server - Capacity Shortage @ Hetzner</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Semesters of Code Workflows to help PMC</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WIP Quarterly Contributions report (example: </w:t>
      </w:r>
      <w:hyperlink r:id="rId12">
        <w:r w:rsidDel="00000000" w:rsidR="00000000" w:rsidRPr="00000000">
          <w:rPr>
            <w:color w:val="1155cc"/>
            <w:u w:val="single"/>
            <w:rtl w:val="0"/>
          </w:rPr>
          <w:t xml:space="preserve">https://github.com/adoptium/adoptium/issues/301</w:t>
        </w:r>
      </w:hyperlink>
      <w:r w:rsidDel="00000000" w:rsidR="00000000" w:rsidRPr="00000000">
        <w:rPr>
          <w:rtl w:val="0"/>
        </w:rPr>
        <w:t xml:space="preserve">) - high impact contributions</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WIP Issue burn-down report</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WIP FAQ updater - monitors different comms channels and repos to summarize common questions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Semesters of Code team working on Log Analysis also (Jenkins log)</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July release update</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Adam F. is release champion</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David S. compliance lead</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Dry-runs underway </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1A">
      <w:pPr>
        <w:numPr>
          <w:ilvl w:val="1"/>
          <w:numId w:val="3"/>
        </w:numPr>
        <w:ind w:left="1440" w:hanging="360"/>
        <w:rPr>
          <w:sz w:val="24"/>
          <w:szCs w:val="24"/>
          <w:u w:val="none"/>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ageBreakBefore w:val="0"/>
        <w:rPr>
          <w:b w:val="1"/>
          <w:bCs w:val="1"/>
          <w:sz w:val="24"/>
          <w:szCs w:val="24"/>
        </w:rPr>
      </w:pPr>
      <w:r w:rsidDel="00000000" w:rsidR="00000000" w:rsidRPr="00000000">
        <w:rPr>
          <w:rtl w:val="0"/>
        </w:rPr>
      </w:r>
    </w:p>
    <w:bookmarkStart w:colFirst="0" w:colLast="0" w:name="926fly1rtjq6" w:id="1"/>
    <w:bookmarkEnd w:id="1"/>
    <w:p w:rsidR="00000000" w:rsidDel="00000000" w:rsidP="00000000" w:rsidRDefault="00000000" w:rsidRPr="00000000" w14:paraId="0000001D">
      <w:pPr>
        <w:pageBreakBefore w:val="0"/>
        <w:rPr>
          <w:b w:val="1"/>
          <w:bCs w:val="1"/>
        </w:rPr>
      </w:pPr>
      <w:r w:rsidDel="00000000" w:rsidR="00000000" w:rsidRPr="00000000">
        <w:rPr>
          <w:b w:val="1"/>
          <w:bCs w:val="1"/>
          <w:sz w:val="24"/>
          <w:szCs w:val="24"/>
          <w:rtl w:val="0"/>
        </w:rPr>
        <w:t xml:space="preserve">Action items:</w:t>
        <w:tab/>
        <w:tab/>
        <w:tab/>
        <w:tab/>
        <w:tab/>
        <w:tab/>
        <w:tab/>
        <w:tab/>
        <w:tab/>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895"/>
        <w:gridCol w:w="1590"/>
        <w:tblGridChange w:id="0">
          <w:tblGrid>
            <w:gridCol w:w="1530"/>
            <w:gridCol w:w="5895"/>
            <w:gridCol w:w="1590"/>
          </w:tblGrid>
        </w:tblGridChange>
      </w:tblGrid>
      <w:tr>
        <w:trPr>
          <w:cantSplit w:val="0"/>
          <w:trHeight w:val="350.925292968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E">
            <w:pPr>
              <w:pageBreakBefore w:val="0"/>
              <w:rPr/>
            </w:pPr>
            <w:r w:rsidDel="00000000" w:rsidR="00000000" w:rsidRPr="00000000">
              <w:rPr>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F">
            <w:pPr>
              <w:pageBreakBefore w:val="0"/>
              <w:rPr/>
            </w:pPr>
            <w:r w:rsidDel="00000000" w:rsidR="00000000" w:rsidRPr="00000000">
              <w:rPr>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rPr/>
            </w:pPr>
            <w:r w:rsidDel="00000000" w:rsidR="00000000" w:rsidRPr="00000000">
              <w:rPr>
                <w:rtl w:val="0"/>
              </w:rPr>
              <w:t xml:space="preserve">July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Andrew to put a comment in PURL issue, </w:t>
            </w:r>
            <w:hyperlink r:id="rId13">
              <w:r w:rsidDel="00000000" w:rsidR="00000000" w:rsidRPr="00000000">
                <w:rPr>
                  <w:color w:val="1155cc"/>
                  <w:sz w:val="24"/>
                  <w:szCs w:val="24"/>
                  <w:u w:val="single"/>
                  <w:rtl w:val="0"/>
                </w:rPr>
                <w:t xml:space="preserve">https://github.com/package-url/purl-spec/issues/858</w:t>
              </w:r>
            </w:hyperlink>
            <w:r w:rsidDel="00000000" w:rsidR="00000000" w:rsidRPr="00000000">
              <w:rPr>
                <w:sz w:val="24"/>
                <w:szCs w:val="24"/>
                <w:rtl w:val="0"/>
              </w:rPr>
              <w:t xml:space="preserve"> and summarize what our next action should 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Do</w:t>
            </w:r>
          </w:p>
        </w:tc>
      </w:tr>
    </w:tbl>
    <w:p w:rsidR="00000000" w:rsidDel="00000000" w:rsidP="00000000" w:rsidRDefault="00000000" w:rsidRPr="00000000" w14:paraId="00000024">
      <w:pPr>
        <w:pageBreakBefore w:val="0"/>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Attendees</w:t>
      </w:r>
    </w:p>
    <w:tbl>
      <w:tblPr>
        <w:tblStyle w:val="Table2"/>
        <w:tblW w:w="5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20"/>
        <w:tblGridChange w:id="0">
          <w:tblGrid>
            <w:gridCol w:w="795"/>
            <w:gridCol w:w="4320"/>
          </w:tblGrid>
        </w:tblGridChange>
      </w:tblGrid>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George Adams</w:t>
            </w:r>
          </w:p>
        </w:tc>
      </w:tr>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sz w:val="24"/>
                <w:szCs w:val="24"/>
              </w:rPr>
            </w:pPr>
            <w:r w:rsidDel="00000000" w:rsidR="00000000" w:rsidRPr="00000000">
              <w:rPr>
                <w:rtl w:val="0"/>
              </w:rPr>
              <w:t xml:space="preserve">Stewart Addison</w:t>
            </w:r>
            <w:r w:rsidDel="00000000" w:rsidR="00000000" w:rsidRPr="00000000">
              <w:rPr>
                <w:rtl w:val="0"/>
              </w:rPr>
            </w:r>
          </w:p>
        </w:tc>
      </w:tr>
      <w:tr>
        <w:trPr>
          <w:cantSplit w:val="0"/>
          <w:trHeight w:val="419.1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8"/>
              </w:numPr>
              <w:spacing w:line="120" w:lineRule="auto"/>
              <w:ind w:left="720" w:hanging="360"/>
              <w:rPr>
                <w:b w:val="1"/>
                <w:bCs w:val="1"/>
                <w:sz w:val="24"/>
                <w:szCs w:val="24"/>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120" w:lineRule="auto"/>
              <w:rPr/>
            </w:pPr>
            <w:r w:rsidDel="00000000" w:rsidR="00000000" w:rsidRPr="00000000">
              <w:rPr>
                <w:rtl w:val="0"/>
              </w:rPr>
              <w:t xml:space="preserve">Scott Fryer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trike w:val="1"/>
                <w:sz w:val="24"/>
                <w:szCs w:val="24"/>
              </w:rPr>
            </w:pPr>
            <w:r w:rsidDel="00000000" w:rsidR="00000000" w:rsidRPr="00000000">
              <w:rPr>
                <w:rtl w:val="0"/>
              </w:rPr>
              <w:t xml:space="preserve">Severin Gehwolf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rPr>
            </w:pPr>
            <w:r w:rsidDel="00000000" w:rsidR="00000000" w:rsidRPr="00000000">
              <w:rPr>
                <w:rtl w:val="0"/>
              </w:rPr>
              <w:t xml:space="preserve">Shelley Lambert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6"/>
              </w:numPr>
              <w:spacing w:line="120" w:lineRule="auto"/>
              <w:ind w:left="720" w:hanging="360"/>
              <w:rPr>
                <w:b w:val="1"/>
                <w:bCs w:val="1"/>
                <w:sz w:val="24"/>
                <w:szCs w:val="24"/>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120" w:lineRule="auto"/>
              <w:rPr>
                <w:sz w:val="24"/>
                <w:szCs w:val="24"/>
              </w:rPr>
            </w:pPr>
            <w:r w:rsidDel="00000000" w:rsidR="00000000" w:rsidRPr="00000000">
              <w:rPr>
                <w:rtl w:val="0"/>
              </w:rPr>
              <w:t xml:space="preserve">Andrew Leonard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120" w:lineRule="auto"/>
              <w:rPr>
                <w:sz w:val="24"/>
                <w:szCs w:val="24"/>
              </w:rPr>
            </w:pPr>
            <w:r w:rsidDel="00000000" w:rsidR="00000000" w:rsidRPr="00000000">
              <w:rPr>
                <w:rtl w:val="0"/>
              </w:rPr>
              <w:t xml:space="preserve">San Hong Li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4"/>
              </w:numPr>
              <w:spacing w:line="120" w:lineRule="auto"/>
              <w:ind w:left="720" w:hanging="360"/>
              <w:rPr>
                <w:b w:val="1"/>
                <w:bCs w:val="1"/>
                <w:sz w:val="24"/>
                <w:szCs w:val="24"/>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120" w:lineRule="auto"/>
              <w:rPr>
                <w:sz w:val="24"/>
                <w:szCs w:val="24"/>
                <w:highlight w:val="white"/>
              </w:rPr>
            </w:pPr>
            <w:r w:rsidDel="00000000" w:rsidR="00000000" w:rsidRPr="00000000">
              <w:rPr>
                <w:highlight w:val="white"/>
                <w:rtl w:val="0"/>
              </w:rPr>
              <w:t xml:space="preserve">John Oliver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highlight w:val="white"/>
              </w:rPr>
            </w:pPr>
            <w:r w:rsidDel="00000000" w:rsidR="00000000" w:rsidRPr="00000000">
              <w:rPr>
                <w:highlight w:val="white"/>
                <w:rtl w:val="0"/>
              </w:rPr>
              <w:t xml:space="preserve">Martijn Verburg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120" w:lineRule="auto"/>
              <w:rPr/>
            </w:pPr>
            <w:r w:rsidDel="00000000" w:rsidR="00000000" w:rsidRPr="00000000">
              <w:rPr>
                <w:rtl w:val="0"/>
              </w:rPr>
              <w:t xml:space="preserve">Tim Ellison</w:t>
            </w:r>
          </w:p>
        </w:tc>
      </w:tr>
    </w:tbl>
    <w:p w:rsidR="00000000" w:rsidDel="00000000" w:rsidP="00000000" w:rsidRDefault="00000000" w:rsidRPr="00000000" w14:paraId="0000003B">
      <w:pPr>
        <w:pageBreakBefore w:val="0"/>
        <w:rPr>
          <w:b w:val="1"/>
          <w:bCs w:val="1"/>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Minutes</w:t>
      </w:r>
      <w:r w:rsidDel="00000000" w:rsidR="00000000" w:rsidRPr="00000000">
        <w:rPr>
          <w:sz w:val="24"/>
          <w:szCs w:val="24"/>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Start: 14:09</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Approved </w:t>
      </w:r>
      <w:hyperlink r:id="rId14">
        <w:r w:rsidDel="00000000" w:rsidR="00000000" w:rsidRPr="00000000">
          <w:rPr>
            <w:color w:val="1155cc"/>
            <w:u w:val="single"/>
            <w:rtl w:val="0"/>
          </w:rPr>
          <w:t xml:space="preserve">minutes</w:t>
        </w:r>
      </w:hyperlink>
      <w:r w:rsidDel="00000000" w:rsidR="00000000" w:rsidRPr="00000000">
        <w:rPr>
          <w:rtl w:val="0"/>
        </w:rPr>
        <w:t xml:space="preserve"> from the June 17, 2026 (minutes) and statements from June 24 and July 1, 2026.</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Andrew’s outstanding action will be worked on after July release</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No new GitHub </w:t>
      </w:r>
      <w:hyperlink r:id="rId15">
        <w:r w:rsidDel="00000000" w:rsidR="00000000" w:rsidRPr="00000000">
          <w:rPr>
            <w:color w:val="1155cc"/>
            <w:u w:val="single"/>
            <w:rtl w:val="0"/>
          </w:rPr>
          <w:t xml:space="preserve">issues</w:t>
        </w:r>
      </w:hyperlink>
      <w:r w:rsidDel="00000000" w:rsidR="00000000" w:rsidRPr="00000000">
        <w:rPr>
          <w:rtl w:val="0"/>
        </w:rPr>
        <w:t xml:space="preserve"> and </w:t>
      </w:r>
      <w:hyperlink r:id="rId16">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New Jenkins Server - Capacity Shortage @ Hetzner</w:t>
      </w:r>
    </w:p>
    <w:p w:rsidR="00000000" w:rsidDel="00000000" w:rsidP="00000000" w:rsidRDefault="00000000" w:rsidRPr="00000000" w14:paraId="00000045">
      <w:pPr>
        <w:numPr>
          <w:ilvl w:val="1"/>
          <w:numId w:val="3"/>
        </w:numPr>
        <w:ind w:left="1440" w:hanging="360"/>
        <w:rPr>
          <w:u w:val="none"/>
        </w:rPr>
      </w:pPr>
      <w:r w:rsidDel="00000000" w:rsidR="00000000" w:rsidRPr="00000000">
        <w:rPr>
          <w:rtl w:val="0"/>
        </w:rPr>
        <w:t xml:space="preserve">Discuss need to know about what we are spending in order to make better decisions </w:t>
      </w:r>
    </w:p>
    <w:p w:rsidR="00000000" w:rsidDel="00000000" w:rsidP="00000000" w:rsidRDefault="00000000" w:rsidRPr="00000000" w14:paraId="00000046">
      <w:pPr>
        <w:numPr>
          <w:ilvl w:val="1"/>
          <w:numId w:val="3"/>
        </w:numPr>
        <w:ind w:left="1440" w:hanging="360"/>
        <w:rPr>
          <w:u w:val="none"/>
        </w:rPr>
      </w:pPr>
      <w:r w:rsidDel="00000000" w:rsidR="00000000" w:rsidRPr="00000000">
        <w:rPr>
          <w:rtl w:val="0"/>
        </w:rPr>
        <w:t xml:space="preserve">ACTION: Scott to lay out a few options how we proceed with trialling new Jenkins build pipelines</w:t>
        <w:tab/>
      </w:r>
    </w:p>
    <w:p w:rsidR="00000000" w:rsidDel="00000000" w:rsidP="00000000" w:rsidRDefault="00000000" w:rsidRPr="00000000" w14:paraId="00000047">
      <w:pPr>
        <w:numPr>
          <w:ilvl w:val="2"/>
          <w:numId w:val="3"/>
        </w:numPr>
        <w:ind w:left="2160" w:hanging="360"/>
        <w:rPr>
          <w:u w:val="none"/>
        </w:rPr>
      </w:pPr>
      <w:r w:rsidDel="00000000" w:rsidR="00000000" w:rsidRPr="00000000">
        <w:rPr>
          <w:rtl w:val="0"/>
        </w:rPr>
        <w:t xml:space="preserve">Ask for more money in short term to up capacity as we develop new approach</w:t>
      </w:r>
    </w:p>
    <w:p w:rsidR="00000000" w:rsidDel="00000000" w:rsidP="00000000" w:rsidRDefault="00000000" w:rsidRPr="00000000" w14:paraId="00000048">
      <w:pPr>
        <w:numPr>
          <w:ilvl w:val="2"/>
          <w:numId w:val="3"/>
        </w:numPr>
        <w:ind w:left="2160" w:hanging="360"/>
        <w:rPr>
          <w:u w:val="none"/>
        </w:rPr>
      </w:pPr>
      <w:r w:rsidDel="00000000" w:rsidR="00000000" w:rsidRPr="00000000">
        <w:rPr>
          <w:rtl w:val="0"/>
        </w:rPr>
        <w:t xml:space="preserve">Move the work to the existing Jenkins server</w:t>
      </w:r>
    </w:p>
    <w:p w:rsidR="00000000" w:rsidDel="00000000" w:rsidP="00000000" w:rsidRDefault="00000000" w:rsidRPr="00000000" w14:paraId="00000049">
      <w:pPr>
        <w:numPr>
          <w:ilvl w:val="2"/>
          <w:numId w:val="3"/>
        </w:numPr>
        <w:ind w:left="2160" w:hanging="360"/>
        <w:rPr>
          <w:u w:val="none"/>
        </w:rPr>
      </w:pPr>
      <w:r w:rsidDel="00000000" w:rsidR="00000000" w:rsidRPr="00000000">
        <w:rPr>
          <w:rtl w:val="0"/>
        </w:rPr>
        <w:t xml:space="preserve">Layout the current state of infra spending where we have reduced spending in certain areas by moving to dynamic agents (less Windows static machines, no x64 mac nodes from macstadium, now using GHA) and dropped Solaris platforms.  Does the amount in the minus column balance out the ask for (temporary) additional spend in other areas.</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Semesters of Code Workflows to help PMC</w:t>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“Committer support” student team working on various workflows to aid the project and the PMC.  (Quarterly report, issues burn-down, and FAQ updater) </w:t>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Please add other ideas into </w:t>
      </w:r>
      <w:hyperlink r:id="rId17">
        <w:r w:rsidDel="00000000" w:rsidR="00000000" w:rsidRPr="00000000">
          <w:rPr>
            <w:color w:val="1155cc"/>
            <w:u w:val="single"/>
            <w:rtl w:val="0"/>
          </w:rPr>
          <w:t xml:space="preserve">https://github.com/adoptium/adoptium/issues/275</w:t>
        </w:r>
      </w:hyperlink>
      <w:r w:rsidDel="00000000" w:rsidR="00000000" w:rsidRPr="00000000">
        <w:rPr>
          <w:rtl w:val="0"/>
        </w:rPr>
      </w:r>
    </w:p>
    <w:p w:rsidR="00000000" w:rsidDel="00000000" w:rsidP="00000000" w:rsidRDefault="00000000" w:rsidRPr="00000000" w14:paraId="0000004D">
      <w:pPr>
        <w:numPr>
          <w:ilvl w:val="1"/>
          <w:numId w:val="3"/>
        </w:numPr>
        <w:ind w:left="1440" w:hanging="360"/>
        <w:rPr>
          <w:u w:val="none"/>
        </w:rPr>
      </w:pPr>
      <w:r w:rsidDel="00000000" w:rsidR="00000000" w:rsidRPr="00000000">
        <w:rPr>
          <w:rtl w:val="0"/>
        </w:rPr>
        <w:t xml:space="preserve">“Log analysis” student team working on automation around analyzing infra logs to pro-actively spot issues and security concerns.</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July release update</w:t>
      </w:r>
    </w:p>
    <w:p w:rsidR="00000000" w:rsidDel="00000000" w:rsidP="00000000" w:rsidRDefault="00000000" w:rsidRPr="00000000" w14:paraId="0000004F">
      <w:pPr>
        <w:numPr>
          <w:ilvl w:val="1"/>
          <w:numId w:val="3"/>
        </w:numPr>
        <w:ind w:left="1440" w:hanging="360"/>
        <w:rPr>
          <w:u w:val="none"/>
        </w:rPr>
      </w:pPr>
      <w:r w:rsidDel="00000000" w:rsidR="00000000" w:rsidRPr="00000000">
        <w:rPr>
          <w:rtl w:val="0"/>
        </w:rPr>
        <w:t xml:space="preserve">Dry-runs underway.  More important than ever as there are a few big changes in this July release (decoupled build and test pipelines and using more dynamic agents from variety of providers).</w:t>
      </w:r>
    </w:p>
    <w:p w:rsidR="00000000" w:rsidDel="00000000" w:rsidP="00000000" w:rsidRDefault="00000000" w:rsidRPr="00000000" w14:paraId="00000050">
      <w:pPr>
        <w:numPr>
          <w:ilvl w:val="1"/>
          <w:numId w:val="3"/>
        </w:numPr>
        <w:ind w:left="1440" w:hanging="360"/>
        <w:rPr>
          <w:u w:val="none"/>
        </w:rPr>
      </w:pPr>
      <w:r w:rsidDel="00000000" w:rsidR="00000000" w:rsidRPr="00000000">
        <w:rPr>
          <w:rtl w:val="0"/>
        </w:rPr>
        <w:t xml:space="preserve">Working through some issues related to decoupling build and test pipelines</w:t>
      </w:r>
    </w:p>
    <w:p w:rsidR="00000000" w:rsidDel="00000000" w:rsidP="00000000" w:rsidRDefault="00000000" w:rsidRPr="00000000" w14:paraId="00000051">
      <w:pPr>
        <w:numPr>
          <w:ilvl w:val="2"/>
          <w:numId w:val="3"/>
        </w:numPr>
        <w:ind w:left="2160" w:hanging="360"/>
        <w:rPr>
          <w:u w:val="none"/>
        </w:rPr>
      </w:pPr>
      <w:r w:rsidDel="00000000" w:rsidR="00000000" w:rsidRPr="00000000">
        <w:rPr>
          <w:rtl w:val="0"/>
        </w:rPr>
        <w:t xml:space="preserve">Advantages of decoupling is that team is noticing and acting upon build failures quickly</w:t>
      </w:r>
    </w:p>
    <w:p w:rsidR="00000000" w:rsidDel="00000000" w:rsidP="00000000" w:rsidRDefault="00000000" w:rsidRPr="00000000" w14:paraId="00000052">
      <w:pPr>
        <w:numPr>
          <w:ilvl w:val="2"/>
          <w:numId w:val="3"/>
        </w:numPr>
        <w:ind w:left="2160" w:hanging="360"/>
        <w:rPr>
          <w:u w:val="none"/>
        </w:rPr>
      </w:pPr>
      <w:r w:rsidDel="00000000" w:rsidR="00000000" w:rsidRPr="00000000">
        <w:rPr>
          <w:rtl w:val="0"/>
        </w:rPr>
        <w:t xml:space="preserve">Some parameters need updating (example: remove testImages for JDK8)</w:t>
      </w:r>
    </w:p>
    <w:p w:rsidR="00000000" w:rsidDel="00000000" w:rsidP="00000000" w:rsidRDefault="00000000" w:rsidRPr="00000000" w14:paraId="00000053">
      <w:pPr>
        <w:numPr>
          <w:ilvl w:val="1"/>
          <w:numId w:val="3"/>
        </w:numPr>
        <w:ind w:left="1440" w:hanging="360"/>
        <w:rPr>
          <w:u w:val="none"/>
        </w:rPr>
      </w:pPr>
      <w:r w:rsidDel="00000000" w:rsidR="00000000" w:rsidRPr="00000000">
        <w:rPr>
          <w:rtl w:val="0"/>
        </w:rPr>
        <w:t xml:space="preserve">Active node timeouts need to be adjusted as we have moved to using more dynamic agents</w:t>
      </w:r>
    </w:p>
    <w:p w:rsidR="00000000" w:rsidDel="00000000" w:rsidP="00000000" w:rsidRDefault="00000000" w:rsidRPr="00000000" w14:paraId="00000054">
      <w:pPr>
        <w:numPr>
          <w:ilvl w:val="1"/>
          <w:numId w:val="3"/>
        </w:numPr>
        <w:ind w:left="1440" w:hanging="360"/>
        <w:rPr>
          <w:u w:val="none"/>
        </w:rPr>
      </w:pPr>
      <w:r w:rsidDel="00000000" w:rsidR="00000000" w:rsidRPr="00000000">
        <w:rPr>
          <w:rtl w:val="0"/>
        </w:rPr>
        <w:t xml:space="preserve">Triaging build side at the moment, will move to test triage shortly</w:t>
      </w:r>
    </w:p>
    <w:p w:rsidR="00000000" w:rsidDel="00000000" w:rsidP="00000000" w:rsidRDefault="00000000" w:rsidRPr="00000000" w14:paraId="00000055">
      <w:pPr>
        <w:numPr>
          <w:ilvl w:val="1"/>
          <w:numId w:val="3"/>
        </w:numPr>
        <w:ind w:left="1440" w:hanging="360"/>
        <w:rPr>
          <w:u w:val="none"/>
        </w:rPr>
      </w:pPr>
      <w:r w:rsidDel="00000000" w:rsidR="00000000" w:rsidRPr="00000000">
        <w:rPr>
          <w:rtl w:val="0"/>
        </w:rPr>
        <w:t xml:space="preserve">Dockerhost / cross-compiling riscv issue (now resolved)</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58">
      <w:pPr>
        <w:numPr>
          <w:ilvl w:val="1"/>
          <w:numId w:val="3"/>
        </w:numPr>
        <w:ind w:left="1440" w:hanging="360"/>
        <w:rPr>
          <w:sz w:val="24"/>
          <w:szCs w:val="24"/>
        </w:rPr>
      </w:pPr>
      <w:r w:rsidDel="00000000" w:rsidR="00000000" w:rsidRPr="00000000">
        <w:rPr>
          <w:sz w:val="24"/>
          <w:szCs w:val="24"/>
          <w:rtl w:val="0"/>
        </w:rPr>
        <w:t xml:space="preserve">Telemetry statement for Adoptium FAQ?  Discussion to add a statement to the FAQ relating to “no instrumentation / phone home” code added to Temurin binaries, Temurin runtime does not do any tracking / metrics gathering.  PMC agreed that adding a FAQ to answer this will be good. ACTION: Stewart to create a PR</w:t>
      </w:r>
    </w:p>
    <w:p w:rsidR="00000000" w:rsidDel="00000000" w:rsidP="00000000" w:rsidRDefault="00000000" w:rsidRPr="00000000" w14:paraId="00000059">
      <w:pPr>
        <w:numPr>
          <w:ilvl w:val="1"/>
          <w:numId w:val="3"/>
        </w:numPr>
        <w:ind w:left="1440" w:hanging="360"/>
        <w:rPr>
          <w:sz w:val="24"/>
          <w:szCs w:val="24"/>
        </w:rPr>
      </w:pPr>
      <w:r w:rsidDel="00000000" w:rsidR="00000000" w:rsidRPr="00000000">
        <w:rPr>
          <w:sz w:val="24"/>
          <w:szCs w:val="24"/>
          <w:rtl w:val="0"/>
        </w:rPr>
        <w:t xml:space="preserve">macos/x64 deprecation in JDK27 - discussion to deprecate x64 mac builds by JDK27.  PMC agreed this is a good idea.  ACTION: Shelley to find the program plan, ensure that it is amended to indicate deprecation, and bring back to the PMC for next actions (which will likely be a blog post to communicate it to the consumer base)</w:t>
      </w:r>
    </w:p>
    <w:p w:rsidR="00000000" w:rsidDel="00000000" w:rsidP="00000000" w:rsidRDefault="00000000" w:rsidRPr="00000000" w14:paraId="0000005A">
      <w:pPr>
        <w:numPr>
          <w:ilvl w:val="1"/>
          <w:numId w:val="3"/>
        </w:numPr>
        <w:ind w:left="1440" w:hanging="360"/>
        <w:rPr>
          <w:sz w:val="24"/>
          <w:szCs w:val="24"/>
        </w:rPr>
      </w:pPr>
      <w:hyperlink r:id="rId18">
        <w:r w:rsidDel="00000000" w:rsidR="00000000" w:rsidRPr="00000000">
          <w:rPr>
            <w:color w:val="1155cc"/>
            <w:sz w:val="24"/>
            <w:szCs w:val="24"/>
            <w:u w:val="single"/>
            <w:rtl w:val="0"/>
          </w:rPr>
          <w:t xml:space="preserve">gcc.md</w:t>
        </w:r>
      </w:hyperlink>
      <w:r w:rsidDel="00000000" w:rsidR="00000000" w:rsidRPr="00000000">
        <w:rPr>
          <w:sz w:val="24"/>
          <w:szCs w:val="24"/>
          <w:rtl w:val="0"/>
        </w:rPr>
        <w:t xml:space="preserve"> listing GCC14 for older Temurin releases</w:t>
      </w:r>
    </w:p>
    <w:p w:rsidR="00000000" w:rsidDel="00000000" w:rsidP="00000000" w:rsidRDefault="00000000" w:rsidRPr="00000000" w14:paraId="0000005B">
      <w:pPr>
        <w:numPr>
          <w:ilvl w:val="2"/>
          <w:numId w:val="3"/>
        </w:numPr>
        <w:ind w:left="2160" w:hanging="360"/>
        <w:rPr>
          <w:sz w:val="24"/>
          <w:szCs w:val="24"/>
          <w:u w:val="none"/>
        </w:rPr>
      </w:pPr>
      <w:r w:rsidDel="00000000" w:rsidR="00000000" w:rsidRPr="00000000">
        <w:rPr>
          <w:sz w:val="24"/>
          <w:szCs w:val="24"/>
          <w:rtl w:val="0"/>
        </w:rPr>
        <w:t xml:space="preserve">File got added that explicitly lists GCC14 / a note from Fujitsu developer also asking, Doesn’t match what we are shipping.  We are consistent with other distributions.  What action should be done?  Should there be a patch the upstream to remove the version number from the file.  Raised on openjdk mailing list, Stewart will follow that conversation.</w:t>
      </w:r>
    </w:p>
    <w:p w:rsidR="00000000" w:rsidDel="00000000" w:rsidP="00000000" w:rsidRDefault="00000000" w:rsidRPr="00000000" w14:paraId="0000005C">
      <w:pPr>
        <w:numPr>
          <w:ilvl w:val="1"/>
          <w:numId w:val="3"/>
        </w:numPr>
        <w:ind w:left="1440" w:hanging="360"/>
        <w:rPr>
          <w:sz w:val="24"/>
          <w:szCs w:val="24"/>
          <w:u w:val="none"/>
        </w:rPr>
      </w:pPr>
      <w:r w:rsidDel="00000000" w:rsidR="00000000" w:rsidRPr="00000000">
        <w:rPr>
          <w:sz w:val="24"/>
          <w:szCs w:val="24"/>
          <w:rtl w:val="0"/>
        </w:rPr>
        <w:t xml:space="preserve">Stewart playing with a new generation of riscv board.  Comparable to other platforms.  Scaleway in discussions with getting these.  Hope these become available for our project as they will be considerably more performant than current infra.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End time: 14:51</w:t>
      </w:r>
      <w:r w:rsidDel="00000000" w:rsidR="00000000" w:rsidRPr="00000000">
        <w:rPr>
          <w:rtl w:val="0"/>
        </w:rPr>
      </w:r>
    </w:p>
    <w:sectPr>
      <w:headerReference r:id="rId19" w:type="default"/>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hub.com/discussions?discussions_q=org%3AAdoptium+is%3Aopen+label%3APMC-agenda+sort%3Adate_created" TargetMode="External"/><Relationship Id="rId10" Type="http://schemas.openxmlformats.org/officeDocument/2006/relationships/hyperlink" Target="https://github.com/issues?q=org%3AAdoptium+label%3APMC-agenda+sort%3Acreated-asc" TargetMode="External"/><Relationship Id="rId13" Type="http://schemas.openxmlformats.org/officeDocument/2006/relationships/hyperlink" Target="https://github.com/package-url/purl-spec/issues/858" TargetMode="External"/><Relationship Id="rId12" Type="http://schemas.openxmlformats.org/officeDocument/2006/relationships/hyperlink" Target="https://github.com/adoptium/adoptium/issues/3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6A2bs7M7nSE82eMP-bP1DY1v3VQArOt8?usp=drive_link" TargetMode="External"/><Relationship Id="rId15" Type="http://schemas.openxmlformats.org/officeDocument/2006/relationships/hyperlink" Target="https://github.com/issues?q=org%3AAdoptium+label%3APMC-agenda+sort%3Acreated-asc" TargetMode="External"/><Relationship Id="rId14" Type="http://schemas.openxmlformats.org/officeDocument/2006/relationships/hyperlink" Target="https://drive.google.com/drive/folders/16A2bs7M7nSE82eMP-bP1DY1v3VQArOt8?usp=drive_link" TargetMode="External"/><Relationship Id="rId17" Type="http://schemas.openxmlformats.org/officeDocument/2006/relationships/hyperlink" Target="https://github.com/adoptium/adoptium/issues/275" TargetMode="External"/><Relationship Id="rId16" Type="http://schemas.openxmlformats.org/officeDocument/2006/relationships/hyperlink" Target="https://github.com/discussions?discussions_q=org%3AAdoptium+is%3Aopen+label%3APMC-agenda+sort%3Adate_created"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gcc.md" TargetMode="External"/><Relationship Id="rId7" Type="http://schemas.openxmlformats.org/officeDocument/2006/relationships/image" Target="media/image2.png"/><Relationship Id="rId8" Type="http://schemas.openxmlformats.org/officeDocument/2006/relationships/hyperlink" Target="https://www.eclipse.org/projects/dev_process/#4_6_1_P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