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170B7" w14:textId="77777777" w:rsidR="003918AE" w:rsidRPr="003918AE" w:rsidRDefault="003918AE" w:rsidP="0039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sz w:val="24"/>
          <w:szCs w:val="24"/>
        </w:rPr>
        <w:t>Here's a comprehensive integration plan based on the concepts and enhancements you've provided. This will ensure that we harness advanced analytical power while keeping the system robust, modular, and flexible.</w:t>
      </w:r>
    </w:p>
    <w:p w14:paraId="227DEA09" w14:textId="2E076791" w:rsidR="003918AE" w:rsidRPr="003918AE" w:rsidRDefault="003918AE" w:rsidP="00391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8AE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Plan Summary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*******</w:t>
      </w:r>
    </w:p>
    <w:p w14:paraId="53880EAB" w14:textId="77777777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1. Dynamic Sheet Loading and Configuration Management</w:t>
      </w:r>
    </w:p>
    <w:p w14:paraId="25A7A731" w14:textId="77777777" w:rsidR="003918AE" w:rsidRPr="003918AE" w:rsidRDefault="003918AE" w:rsidP="00391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Dynamic Loading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Implement automatic detection for all relevant sheets, which will reduce manual setup and streamline data updates.</w:t>
      </w:r>
    </w:p>
    <w:p w14:paraId="2BC5B9F3" w14:textId="6D1CEDE7" w:rsidR="003918AE" w:rsidRDefault="003918AE" w:rsidP="00391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File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proofErr w:type="spellStart"/>
      <w:r w:rsidRPr="003918AE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 file will store file paths, sheet names, draw intervals, and statistical thresholds. This will enable easy adjustments without modifying the core code, enhancing flexibility for various datasets.</w:t>
      </w:r>
    </w:p>
    <w:p w14:paraId="09DFBB05" w14:textId="67166B48" w:rsidR="003918AE" w:rsidRDefault="003918AE" w:rsidP="0039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87863" w14:textId="77777777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3. Robust Logging and Documentation</w:t>
      </w:r>
    </w:p>
    <w:p w14:paraId="62BF476D" w14:textId="77777777" w:rsidR="003918AE" w:rsidRPr="003918AE" w:rsidRDefault="003918AE" w:rsidP="00391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Logging System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A logging system will be implemented to track the script’s execution flow, errors, and significant events, allowing for easy debugging and maintaining an audit trail.</w:t>
      </w:r>
    </w:p>
    <w:p w14:paraId="5F241C27" w14:textId="77777777" w:rsidR="003918AE" w:rsidRPr="003918AE" w:rsidRDefault="003918AE" w:rsidP="00391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: We’ll add clear docstrings, a README, and possibly a </w:t>
      </w:r>
      <w:r w:rsidRPr="003918AE">
        <w:rPr>
          <w:rFonts w:ascii="Courier New" w:eastAsia="Times New Roman" w:hAnsi="Courier New" w:cs="Courier New"/>
          <w:sz w:val="20"/>
          <w:szCs w:val="20"/>
        </w:rPr>
        <w:t>Developer_Guide.md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 to explain each module’s purpose, parameters, and return values, with detailed function descriptions and sample outputs.</w:t>
      </w:r>
    </w:p>
    <w:p w14:paraId="0E58416B" w14:textId="3BD2B900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4. Enhanced Data Visualization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</w:p>
    <w:p w14:paraId="6AD256A6" w14:textId="77777777" w:rsidR="003918AE" w:rsidRPr="003918AE" w:rsidRDefault="003918AE" w:rsidP="00391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Functions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Develop functions to generate heatmaps, bar charts, and distribution plots. These will be used to track pattern frequency, root sum distribution, and other key metrics for immediate visual insights.</w:t>
      </w:r>
    </w:p>
    <w:p w14:paraId="225301A9" w14:textId="77777777" w:rsidR="003918AE" w:rsidRPr="003918AE" w:rsidRDefault="003918AE" w:rsidP="00391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Save Options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Modify visualizations to optionally save as image files. This allows users to retain these as part of analysis logs for deeper, historical insights.</w:t>
      </w:r>
    </w:p>
    <w:p w14:paraId="657384D6" w14:textId="77777777" w:rsidR="003918AE" w:rsidRPr="003918AE" w:rsidRDefault="003918AE" w:rsidP="00391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Visual Checkpoints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For category-specific analysis (e.g., Digit Reduction, C1-C2 comparison), implement checkpoints where key patterns or results are displayed, allowing you to monitor how predictions align with statistical layers.</w:t>
      </w:r>
    </w:p>
    <w:p w14:paraId="7A95C443" w14:textId="77777777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6. Automated Testing Suite</w:t>
      </w:r>
    </w:p>
    <w:p w14:paraId="5E9725E4" w14:textId="77777777" w:rsidR="003918AE" w:rsidRPr="003918AE" w:rsidRDefault="003918AE" w:rsidP="00391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Unittest</w:t>
      </w:r>
      <w:proofErr w:type="spellEnd"/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Framework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Implement automated testing to validate all major functions, ensuring that each tool performs reliably and accurately.</w:t>
      </w:r>
    </w:p>
    <w:p w14:paraId="679576DD" w14:textId="77777777" w:rsidR="003918AE" w:rsidRPr="003918AE" w:rsidRDefault="003918AE" w:rsidP="00391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Test Coverage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: Include tests for core functions like </w:t>
      </w:r>
      <w:proofErr w:type="spellStart"/>
      <w:r w:rsidRPr="003918AE">
        <w:rPr>
          <w:rFonts w:ascii="Courier New" w:eastAsia="Times New Roman" w:hAnsi="Courier New" w:cs="Courier New"/>
          <w:sz w:val="20"/>
          <w:szCs w:val="20"/>
        </w:rPr>
        <w:t>mirror_number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18AE">
        <w:rPr>
          <w:rFonts w:ascii="Courier New" w:eastAsia="Times New Roman" w:hAnsi="Courier New" w:cs="Courier New"/>
          <w:sz w:val="20"/>
          <w:szCs w:val="20"/>
        </w:rPr>
        <w:t>calculate_sums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918AE">
        <w:rPr>
          <w:rFonts w:ascii="Courier New" w:eastAsia="Times New Roman" w:hAnsi="Courier New" w:cs="Courier New"/>
          <w:sz w:val="20"/>
          <w:szCs w:val="20"/>
        </w:rPr>
        <w:t>hot_and_cold_numbers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3918AE">
        <w:rPr>
          <w:rFonts w:ascii="Courier New" w:eastAsia="Times New Roman" w:hAnsi="Courier New" w:cs="Courier New"/>
          <w:sz w:val="20"/>
          <w:szCs w:val="20"/>
        </w:rPr>
        <w:t>generate_combinations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>, covering both standard scenarios and edge cases.</w:t>
      </w:r>
    </w:p>
    <w:p w14:paraId="6BFDF0B9" w14:textId="77777777" w:rsidR="003918AE" w:rsidRPr="003918AE" w:rsidRDefault="003918AE" w:rsidP="00391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Run Routine Tests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The suite will allow regular testing, especially useful when you update code or datasets, to verify that new changes don’t disrupt existing functionality.</w:t>
      </w:r>
    </w:p>
    <w:p w14:paraId="0808CD64" w14:textId="77777777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Refactoring for Modularity</w:t>
      </w:r>
    </w:p>
    <w:p w14:paraId="54BC2342" w14:textId="77777777" w:rsidR="003918AE" w:rsidRPr="003918AE" w:rsidRDefault="003918AE" w:rsidP="00391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Design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Organize code into logical modules:</w:t>
      </w:r>
    </w:p>
    <w:p w14:paraId="50A18214" w14:textId="77777777" w:rsidR="003918AE" w:rsidRPr="003918AE" w:rsidRDefault="003918AE" w:rsidP="003918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Courier New" w:eastAsia="Times New Roman" w:hAnsi="Courier New" w:cs="Courier New"/>
          <w:sz w:val="20"/>
          <w:szCs w:val="20"/>
        </w:rPr>
        <w:t>data_loading.py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Data-related functions.</w:t>
      </w:r>
    </w:p>
    <w:p w14:paraId="5F0810B5" w14:textId="77777777" w:rsidR="003918AE" w:rsidRPr="003918AE" w:rsidRDefault="003918AE" w:rsidP="003918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Courier New" w:eastAsia="Times New Roman" w:hAnsi="Courier New" w:cs="Courier New"/>
          <w:sz w:val="20"/>
          <w:szCs w:val="20"/>
        </w:rPr>
        <w:t>transformations.py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Functions like mirroring and shifting.</w:t>
      </w:r>
    </w:p>
    <w:p w14:paraId="5375C89E" w14:textId="77777777" w:rsidR="003918AE" w:rsidRPr="003918AE" w:rsidRDefault="003918AE" w:rsidP="003918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Courier New" w:eastAsia="Times New Roman" w:hAnsi="Courier New" w:cs="Courier New"/>
          <w:sz w:val="20"/>
          <w:szCs w:val="20"/>
        </w:rPr>
        <w:t>analysis.py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Core analytical tools.</w:t>
      </w:r>
    </w:p>
    <w:p w14:paraId="689E3F92" w14:textId="77777777" w:rsidR="003918AE" w:rsidRPr="003918AE" w:rsidRDefault="003918AE" w:rsidP="003918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Courier New" w:eastAsia="Times New Roman" w:hAnsi="Courier New" w:cs="Courier New"/>
          <w:sz w:val="20"/>
          <w:szCs w:val="20"/>
        </w:rPr>
        <w:t>visualization.py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Plotting and graphical functions.</w:t>
      </w:r>
    </w:p>
    <w:p w14:paraId="19F9ACA4" w14:textId="77777777" w:rsidR="003918AE" w:rsidRPr="003918AE" w:rsidRDefault="003918AE" w:rsidP="003918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Courier New" w:eastAsia="Times New Roman" w:hAnsi="Courier New" w:cs="Courier New"/>
          <w:sz w:val="20"/>
          <w:szCs w:val="20"/>
        </w:rPr>
        <w:t>vtrac_analysis.py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918AE">
        <w:rPr>
          <w:rFonts w:ascii="Times New Roman" w:eastAsia="Times New Roman" w:hAnsi="Times New Roman" w:cs="Times New Roman"/>
          <w:sz w:val="24"/>
          <w:szCs w:val="24"/>
        </w:rPr>
        <w:t>VTrac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>-specific functions.</w:t>
      </w:r>
    </w:p>
    <w:p w14:paraId="1A60D8EF" w14:textId="77777777" w:rsidR="003918AE" w:rsidRPr="003918AE" w:rsidRDefault="003918AE" w:rsidP="003918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Ease of Maintenance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This modular structure allows focused updates, faster debugging, and makes the codebase more approachable for any future collaborators.</w:t>
      </w:r>
    </w:p>
    <w:p w14:paraId="106F1BFF" w14:textId="77777777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8. Advanced Statistical Analysis Layer</w:t>
      </w:r>
    </w:p>
    <w:p w14:paraId="1191D0F1" w14:textId="77777777" w:rsidR="003918AE" w:rsidRPr="003918AE" w:rsidRDefault="003918AE" w:rsidP="00391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Validations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Use statistical tools like Chi-square tests and correlation analyses to quantify pattern significance, adding another validation layer to support primary predictions.</w:t>
      </w:r>
    </w:p>
    <w:p w14:paraId="22097615" w14:textId="77777777" w:rsidR="003918AE" w:rsidRPr="003918AE" w:rsidRDefault="003918AE" w:rsidP="003918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Self-Monitoring Tool Performance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Regularly assess the hit rates and relevance of auxiliary tools, such as the due combinations tool, helping the AI prioritize those that consistently yield successful results.</w:t>
      </w:r>
    </w:p>
    <w:p w14:paraId="6003D6DF" w14:textId="77777777" w:rsidR="003918AE" w:rsidRPr="003918AE" w:rsidRDefault="003918AE" w:rsidP="003918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9. Developer-Friendly Enhancements</w:t>
      </w:r>
    </w:p>
    <w:p w14:paraId="0E5721A6" w14:textId="77777777" w:rsidR="003918AE" w:rsidRPr="003918AE" w:rsidRDefault="003918AE" w:rsidP="00391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GUI Consideration (Optional)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 xml:space="preserve">: To make the tool more user-friendly for non-technical users, a basic GUI could be developed later using </w:t>
      </w:r>
      <w:proofErr w:type="spellStart"/>
      <w:r w:rsidRPr="003918AE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3918AE">
        <w:rPr>
          <w:rFonts w:ascii="Times New Roman" w:eastAsia="Times New Roman" w:hAnsi="Times New Roman" w:cs="Times New Roman"/>
          <w:sz w:val="24"/>
          <w:szCs w:val="24"/>
        </w:rPr>
        <w:t>. This will simplify inputs and output interpretations.</w:t>
      </w:r>
    </w:p>
    <w:p w14:paraId="3FB2A1B7" w14:textId="77777777" w:rsidR="003918AE" w:rsidRPr="003918AE" w:rsidRDefault="003918AE" w:rsidP="003918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8AE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Result Exporting</w:t>
      </w:r>
      <w:r w:rsidRPr="003918AE">
        <w:rPr>
          <w:rFonts w:ascii="Times New Roman" w:eastAsia="Times New Roman" w:hAnsi="Times New Roman" w:cs="Times New Roman"/>
          <w:sz w:val="24"/>
          <w:szCs w:val="24"/>
        </w:rPr>
        <w:t>: Option to save detailed results (e.g., visualizations and key metrics) into structured reports, making analysis easy to review and share.</w:t>
      </w:r>
    </w:p>
    <w:p w14:paraId="621E9966" w14:textId="77777777" w:rsidR="003918AE" w:rsidRPr="003918AE" w:rsidRDefault="003918AE" w:rsidP="00391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5764F" w14:textId="77777777" w:rsidR="006E4D2B" w:rsidRDefault="006E4D2B"/>
    <w:sectPr w:rsidR="006E4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6104C"/>
    <w:multiLevelType w:val="multilevel"/>
    <w:tmpl w:val="CB4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34286"/>
    <w:multiLevelType w:val="multilevel"/>
    <w:tmpl w:val="7E1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3125A"/>
    <w:multiLevelType w:val="multilevel"/>
    <w:tmpl w:val="574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F57DC"/>
    <w:multiLevelType w:val="multilevel"/>
    <w:tmpl w:val="9AC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A4161"/>
    <w:multiLevelType w:val="multilevel"/>
    <w:tmpl w:val="F5E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A072D"/>
    <w:multiLevelType w:val="multilevel"/>
    <w:tmpl w:val="E71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A2DE3"/>
    <w:multiLevelType w:val="multilevel"/>
    <w:tmpl w:val="11E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AE"/>
    <w:rsid w:val="002A55AE"/>
    <w:rsid w:val="003918AE"/>
    <w:rsid w:val="006E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1AEB"/>
  <w15:chartTrackingRefBased/>
  <w15:docId w15:val="{0AC4998A-514A-42C8-B4A0-5469B0CE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918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918A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91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1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2</cp:revision>
  <dcterms:created xsi:type="dcterms:W3CDTF">2025-04-05T23:02:00Z</dcterms:created>
  <dcterms:modified xsi:type="dcterms:W3CDTF">2025-04-05T23:02:00Z</dcterms:modified>
</cp:coreProperties>
</file>