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587" w:rsidRPr="00AF5F07" w:rsidRDefault="00C073CE" w:rsidP="002C4AD2">
      <w:pPr>
        <w:rPr>
          <w:rFonts w:cstheme="minorHAnsi"/>
          <w:sz w:val="24"/>
          <w:szCs w:val="24"/>
        </w:rPr>
      </w:pPr>
      <w:bookmarkStart w:id="0" w:name="_Hlk526117452"/>
      <w:bookmarkEnd w:id="0"/>
      <w:r w:rsidRPr="00AF5F07">
        <w:rPr>
          <w:rFonts w:cstheme="minorHAnsi"/>
          <w:sz w:val="24"/>
          <w:szCs w:val="24"/>
        </w:rPr>
        <w:t>Simon Honigmann</w:t>
      </w:r>
    </w:p>
    <w:p w:rsidR="00C073CE" w:rsidRPr="00AF5F07" w:rsidRDefault="00C073CE" w:rsidP="002C4AD2">
      <w:pPr>
        <w:rPr>
          <w:rFonts w:cstheme="minorHAnsi"/>
          <w:sz w:val="24"/>
          <w:szCs w:val="24"/>
        </w:rPr>
      </w:pPr>
      <w:r w:rsidRPr="00AF5F07">
        <w:rPr>
          <w:rFonts w:cstheme="minorHAnsi"/>
          <w:sz w:val="24"/>
          <w:szCs w:val="24"/>
        </w:rPr>
        <w:t>Sensor Orientation</w:t>
      </w:r>
    </w:p>
    <w:p w:rsidR="00C073CE" w:rsidRPr="00AF5F07" w:rsidRDefault="00C824AE" w:rsidP="002C4AD2">
      <w:pPr>
        <w:rPr>
          <w:rFonts w:cstheme="minorHAnsi"/>
          <w:sz w:val="24"/>
          <w:szCs w:val="24"/>
        </w:rPr>
      </w:pPr>
      <w:r>
        <w:rPr>
          <w:rFonts w:cstheme="minorHAnsi"/>
          <w:sz w:val="24"/>
          <w:szCs w:val="24"/>
        </w:rPr>
        <w:t>November 7</w:t>
      </w:r>
      <w:r w:rsidR="009A202D" w:rsidRPr="00AF5F07">
        <w:rPr>
          <w:rFonts w:cstheme="minorHAnsi"/>
          <w:sz w:val="24"/>
          <w:szCs w:val="24"/>
        </w:rPr>
        <w:t>, 2018</w:t>
      </w:r>
    </w:p>
    <w:p w:rsidR="00C073CE" w:rsidRDefault="00C073CE" w:rsidP="002C4AD2">
      <w:pPr>
        <w:pStyle w:val="Title"/>
        <w:jc w:val="center"/>
      </w:pPr>
      <w:r w:rsidRPr="00AF5F07">
        <w:t xml:space="preserve">Lab </w:t>
      </w:r>
      <w:r w:rsidR="00AC7AA4">
        <w:t>6</w:t>
      </w:r>
      <w:r w:rsidR="003426EF">
        <w:t xml:space="preserve">: </w:t>
      </w:r>
      <w:r w:rsidR="00D02288">
        <w:t>Coarse alignment of a high accuracy IMU</w:t>
      </w:r>
    </w:p>
    <w:p w:rsidR="00D02288" w:rsidRDefault="002302DE" w:rsidP="002302DE">
      <w:pPr>
        <w:pStyle w:val="Heading1"/>
      </w:pPr>
      <w:r>
        <w:t>Task 1: Data Collection and Processing</w:t>
      </w:r>
    </w:p>
    <w:p w:rsidR="002302DE" w:rsidRDefault="008F438C" w:rsidP="002302DE">
      <w:r>
        <w:t xml:space="preserve">Data was collected from </w:t>
      </w:r>
      <w:r w:rsidR="00C514CC">
        <w:t>a (locally) stationary</w:t>
      </w:r>
      <w:r>
        <w:t xml:space="preserve"> </w:t>
      </w:r>
      <w:proofErr w:type="spellStart"/>
      <w:r>
        <w:t>XSea</w:t>
      </w:r>
      <w:proofErr w:type="spellEnd"/>
      <w:r>
        <w:t xml:space="preserve"> </w:t>
      </w:r>
      <w:r w:rsidR="00FD08E4">
        <w:t>na</w:t>
      </w:r>
      <w:r w:rsidR="00C514CC">
        <w:t>vigation grade IMU</w:t>
      </w:r>
      <w:r w:rsidR="00C21A09">
        <w:t xml:space="preserve"> over approximately 2 minutes</w:t>
      </w:r>
      <w:r w:rsidR="00B2317F">
        <w:t xml:space="preserve"> with a sampling rate of 200 Hz for 24000 data points</w:t>
      </w:r>
      <w:r w:rsidR="00B72CC7">
        <w:t xml:space="preserve"> per axis</w:t>
      </w:r>
      <w:r w:rsidR="00F30234">
        <w:t xml:space="preserve"> per sensor</w:t>
      </w:r>
      <w:r w:rsidR="00C21A09">
        <w:t>. The IMU was relatively level (pitch and roll were roughly 0) and a yaw of approximately 200 degrees</w:t>
      </w:r>
      <w:r w:rsidR="00FD08E4">
        <w:t xml:space="preserve"> was set with respect to the NWD local frame. </w:t>
      </w:r>
      <w:r w:rsidR="00D07A9C">
        <w:t xml:space="preserve">The localization </w:t>
      </w:r>
      <w:r w:rsidR="00CF6CE4">
        <w:t xml:space="preserve">reported by </w:t>
      </w:r>
      <w:r w:rsidR="00BA4C71">
        <w:t xml:space="preserve">the </w:t>
      </w:r>
      <w:proofErr w:type="spellStart"/>
      <w:proofErr w:type="gramStart"/>
      <w:r w:rsidR="00BA4C71">
        <w:t>iXRepeater</w:t>
      </w:r>
      <w:proofErr w:type="spellEnd"/>
      <w:r w:rsidR="00BA4C71">
        <w:t xml:space="preserve"> :</w:t>
      </w:r>
      <w:proofErr w:type="gramEnd"/>
      <w:r w:rsidR="00BA4C71">
        <w:t xml:space="preserve"> </w:t>
      </w:r>
      <w:proofErr w:type="spellStart"/>
      <w:r w:rsidR="00BA4C71">
        <w:t>Airins</w:t>
      </w:r>
      <w:proofErr w:type="spellEnd"/>
      <w:r w:rsidR="00BA4C71">
        <w:t xml:space="preserve"> software </w:t>
      </w:r>
      <w:r w:rsidR="00CF6CE4">
        <w:t xml:space="preserve">was noted </w:t>
      </w:r>
      <w:r w:rsidR="00BA4C71">
        <w:t xml:space="preserve">to be used to compare </w:t>
      </w:r>
      <w:r w:rsidR="00DD1E10">
        <w:t>calculations against.</w:t>
      </w:r>
      <w:r w:rsidR="00BA4C71">
        <w:t xml:space="preserve"> </w:t>
      </w:r>
      <w:r w:rsidR="00CD0C60">
        <w:t>Initially, t</w:t>
      </w:r>
      <w:r w:rsidR="00FD08E4">
        <w:t>he</w:t>
      </w:r>
      <w:r w:rsidR="00CD0C60">
        <w:t xml:space="preserve"> IMU data was</w:t>
      </w:r>
      <w:r w:rsidR="003B0713">
        <w:t xml:space="preserve"> reported in the NWU </w:t>
      </w:r>
      <w:r w:rsidR="00FD08E4">
        <w:t xml:space="preserve">frame and the </w:t>
      </w:r>
      <w:r w:rsidR="003B0713">
        <w:t xml:space="preserve">reference localization was given in the NWD frame. </w:t>
      </w:r>
      <w:r w:rsidR="00CD0C60">
        <w:t xml:space="preserve">Both </w:t>
      </w:r>
      <w:r w:rsidR="007F37B1">
        <w:t>collections of data were converted to the NED frame</w:t>
      </w:r>
      <w:r w:rsidR="00244CC7">
        <w:t xml:space="preserve"> for all subsequent analysis. </w:t>
      </w:r>
    </w:p>
    <w:p w:rsidR="00AE2F30" w:rsidRDefault="003B0713" w:rsidP="002302DE">
      <w:r>
        <w:t xml:space="preserve">First, the data was imported and </w:t>
      </w:r>
      <w:r w:rsidR="00D75CF5">
        <w:t>the appropriate subset corresp</w:t>
      </w:r>
      <w:r w:rsidR="00AE2F30">
        <w:t>onding to my angle was selected. This data is shown in Figure 1 for the accelerometer and gyroscope readings.</w:t>
      </w:r>
      <w:r w:rsidR="00D75CF5">
        <w:t xml:space="preserve"> </w:t>
      </w:r>
    </w:p>
    <w:p w:rsidR="00AE2F30" w:rsidRDefault="00823DBC" w:rsidP="001B2FC1">
      <w:pPr>
        <w:jc w:val="center"/>
      </w:pPr>
      <w:r>
        <w:rPr>
          <w:noProof/>
        </w:rPr>
        <w:drawing>
          <wp:inline distT="0" distB="0" distL="0" distR="0">
            <wp:extent cx="3240000" cy="30544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lerometer data.png"/>
                    <pic:cNvPicPr/>
                  </pic:nvPicPr>
                  <pic:blipFill>
                    <a:blip r:embed="rId8">
                      <a:extLst>
                        <a:ext uri="{28A0092B-C50C-407E-A947-70E740481C1C}">
                          <a14:useLocalDpi xmlns:a14="http://schemas.microsoft.com/office/drawing/2010/main" val="0"/>
                        </a:ext>
                      </a:extLst>
                    </a:blip>
                    <a:stretch>
                      <a:fillRect/>
                    </a:stretch>
                  </pic:blipFill>
                  <pic:spPr>
                    <a:xfrm>
                      <a:off x="0" y="0"/>
                      <a:ext cx="3240000" cy="3054449"/>
                    </a:xfrm>
                    <a:prstGeom prst="rect">
                      <a:avLst/>
                    </a:prstGeom>
                  </pic:spPr>
                </pic:pic>
              </a:graphicData>
            </a:graphic>
          </wp:inline>
        </w:drawing>
      </w:r>
      <w:r w:rsidR="004B583D">
        <w:rPr>
          <w:noProof/>
        </w:rPr>
        <w:drawing>
          <wp:inline distT="0" distB="0" distL="0" distR="0">
            <wp:extent cx="3240000" cy="30544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yro data.png"/>
                    <pic:cNvPicPr/>
                  </pic:nvPicPr>
                  <pic:blipFill>
                    <a:blip r:embed="rId9">
                      <a:extLst>
                        <a:ext uri="{28A0092B-C50C-407E-A947-70E740481C1C}">
                          <a14:useLocalDpi xmlns:a14="http://schemas.microsoft.com/office/drawing/2010/main" val="0"/>
                        </a:ext>
                      </a:extLst>
                    </a:blip>
                    <a:stretch>
                      <a:fillRect/>
                    </a:stretch>
                  </pic:blipFill>
                  <pic:spPr>
                    <a:xfrm>
                      <a:off x="0" y="0"/>
                      <a:ext cx="3240000" cy="3054449"/>
                    </a:xfrm>
                    <a:prstGeom prst="rect">
                      <a:avLst/>
                    </a:prstGeom>
                  </pic:spPr>
                </pic:pic>
              </a:graphicData>
            </a:graphic>
          </wp:inline>
        </w:drawing>
      </w:r>
    </w:p>
    <w:p w:rsidR="001B2FC1" w:rsidRDefault="001B2FC1" w:rsidP="001B2FC1">
      <w:pPr>
        <w:jc w:val="center"/>
      </w:pPr>
      <w:r>
        <w:t xml:space="preserve">Figure </w:t>
      </w:r>
      <w:r w:rsidR="007A14D8">
        <w:t>1</w:t>
      </w:r>
      <w:r>
        <w:t xml:space="preserve">: Raw </w:t>
      </w:r>
      <w:r w:rsidR="007A14D8">
        <w:t xml:space="preserve">Accelerometer and </w:t>
      </w:r>
      <w:r>
        <w:t>Gyroscope Data</w:t>
      </w:r>
    </w:p>
    <w:p w:rsidR="003B0713" w:rsidRDefault="00D75CF5" w:rsidP="002302DE">
      <w:r>
        <w:t>No data points needed to be removed</w:t>
      </w:r>
      <w:r w:rsidR="00CA0B9A">
        <w:t xml:space="preserve"> from the </w:t>
      </w:r>
      <w:proofErr w:type="gramStart"/>
      <w:r w:rsidR="00CA0B9A">
        <w:t>2 minute</w:t>
      </w:r>
      <w:proofErr w:type="gramEnd"/>
      <w:r w:rsidR="00CA0B9A">
        <w:t xml:space="preserve"> span. </w:t>
      </w:r>
      <w:r w:rsidR="001B454B">
        <w:t xml:space="preserve">The data was then averaged for all </w:t>
      </w:r>
      <w:proofErr w:type="gramStart"/>
      <w:r w:rsidR="001B454B">
        <w:t>6 data</w:t>
      </w:r>
      <w:proofErr w:type="gramEnd"/>
      <w:r w:rsidR="001B454B">
        <w:t xml:space="preserve"> series (accelerometer and gyro triads). Averaging</w:t>
      </w:r>
      <w:r w:rsidR="003A73FF">
        <w:t xml:space="preserve"> over the 24000 data points</w:t>
      </w:r>
      <w:r w:rsidR="001B454B">
        <w:t xml:space="preserve"> helps reduce the impact of noise on the coarse alignment. </w:t>
      </w:r>
      <w:r w:rsidR="00AE2F30">
        <w:t xml:space="preserve">After averaging, the raw data was converted into the NED frame by applying a transformation matrix. </w:t>
      </w:r>
      <w:r w:rsidR="00E54001">
        <w:t xml:space="preserve">The average values post-transformation </w:t>
      </w:r>
      <w:proofErr w:type="gramStart"/>
      <w:r w:rsidR="00E54001">
        <w:t>are</w:t>
      </w:r>
      <w:proofErr w:type="gramEnd"/>
      <w:r w:rsidR="00E54001">
        <w:t xml:space="preserve"> included in Table 1 below. </w:t>
      </w:r>
    </w:p>
    <w:p w:rsidR="003A73FF" w:rsidRDefault="003A73FF" w:rsidP="003A73FF">
      <w:pPr>
        <w:jc w:val="center"/>
      </w:pPr>
      <w:r>
        <w:t xml:space="preserve">Table 1: Average Sensor Data </w:t>
      </w:r>
    </w:p>
    <w:tbl>
      <w:tblPr>
        <w:tblStyle w:val="TableGrid"/>
        <w:tblW w:w="0" w:type="auto"/>
        <w:jc w:val="center"/>
        <w:tblLook w:val="04A0" w:firstRow="1" w:lastRow="0" w:firstColumn="1" w:lastColumn="0" w:noHBand="0" w:noVBand="1"/>
      </w:tblPr>
      <w:tblGrid>
        <w:gridCol w:w="1129"/>
        <w:gridCol w:w="2410"/>
        <w:gridCol w:w="2126"/>
      </w:tblGrid>
      <w:tr w:rsidR="008B4629" w:rsidTr="00067A51">
        <w:trPr>
          <w:jc w:val="center"/>
        </w:trPr>
        <w:tc>
          <w:tcPr>
            <w:tcW w:w="1129" w:type="dxa"/>
          </w:tcPr>
          <w:p w:rsidR="008B4629" w:rsidRDefault="008B4629" w:rsidP="0025669E">
            <w:pPr>
              <w:jc w:val="right"/>
            </w:pPr>
            <w:r>
              <w:t>Axis:</w:t>
            </w:r>
          </w:p>
        </w:tc>
        <w:tc>
          <w:tcPr>
            <w:tcW w:w="2410" w:type="dxa"/>
          </w:tcPr>
          <w:p w:rsidR="008B4629" w:rsidRDefault="008B4629" w:rsidP="0025669E">
            <w:pPr>
              <w:jc w:val="right"/>
            </w:pPr>
            <w:r>
              <w:t>Accelerometer</w:t>
            </w:r>
            <w:r w:rsidR="007B6A59">
              <w:t xml:space="preserve"> (m/s^2)</w:t>
            </w:r>
            <w:r>
              <w:t>:</w:t>
            </w:r>
          </w:p>
        </w:tc>
        <w:tc>
          <w:tcPr>
            <w:tcW w:w="2126" w:type="dxa"/>
          </w:tcPr>
          <w:p w:rsidR="008B4629" w:rsidRDefault="008B4629" w:rsidP="0025669E">
            <w:pPr>
              <w:jc w:val="right"/>
            </w:pPr>
            <w:r>
              <w:t>Gyroscope</w:t>
            </w:r>
            <w:r w:rsidR="007B6A59">
              <w:t xml:space="preserve"> (rad/s)</w:t>
            </w:r>
            <w:r>
              <w:t>:</w:t>
            </w:r>
          </w:p>
        </w:tc>
      </w:tr>
      <w:tr w:rsidR="008B4629" w:rsidTr="00067A51">
        <w:trPr>
          <w:jc w:val="center"/>
        </w:trPr>
        <w:tc>
          <w:tcPr>
            <w:tcW w:w="1129" w:type="dxa"/>
          </w:tcPr>
          <w:p w:rsidR="008B4629" w:rsidRDefault="008B4629" w:rsidP="0025669E">
            <w:pPr>
              <w:jc w:val="right"/>
            </w:pPr>
            <w:r>
              <w:t>X</w:t>
            </w:r>
          </w:p>
        </w:tc>
        <w:tc>
          <w:tcPr>
            <w:tcW w:w="2410" w:type="dxa"/>
          </w:tcPr>
          <w:p w:rsidR="008B4629" w:rsidRDefault="008F24E9" w:rsidP="0025669E">
            <w:pPr>
              <w:jc w:val="right"/>
            </w:pPr>
            <w:r>
              <w:t>0.1008</w:t>
            </w:r>
          </w:p>
        </w:tc>
        <w:tc>
          <w:tcPr>
            <w:tcW w:w="2126" w:type="dxa"/>
          </w:tcPr>
          <w:p w:rsidR="008B4629" w:rsidRDefault="00C5654E" w:rsidP="0025669E">
            <w:pPr>
              <w:jc w:val="right"/>
            </w:pPr>
            <w:r>
              <w:t>-4.636e-5</w:t>
            </w:r>
          </w:p>
        </w:tc>
      </w:tr>
      <w:tr w:rsidR="008B4629" w:rsidTr="00067A51">
        <w:trPr>
          <w:jc w:val="center"/>
        </w:trPr>
        <w:tc>
          <w:tcPr>
            <w:tcW w:w="1129" w:type="dxa"/>
          </w:tcPr>
          <w:p w:rsidR="008B4629" w:rsidRDefault="008B4629" w:rsidP="0025669E">
            <w:pPr>
              <w:jc w:val="right"/>
            </w:pPr>
            <w:r>
              <w:t>Y</w:t>
            </w:r>
          </w:p>
        </w:tc>
        <w:tc>
          <w:tcPr>
            <w:tcW w:w="2410" w:type="dxa"/>
          </w:tcPr>
          <w:p w:rsidR="008B4629" w:rsidRDefault="008F24E9" w:rsidP="0025669E">
            <w:pPr>
              <w:jc w:val="right"/>
            </w:pPr>
            <w:r>
              <w:t>0.3405</w:t>
            </w:r>
          </w:p>
        </w:tc>
        <w:tc>
          <w:tcPr>
            <w:tcW w:w="2126" w:type="dxa"/>
          </w:tcPr>
          <w:p w:rsidR="008B4629" w:rsidRDefault="00C5654E" w:rsidP="0025669E">
            <w:pPr>
              <w:jc w:val="right"/>
            </w:pPr>
            <w:r>
              <w:t>2.003e-5</w:t>
            </w:r>
          </w:p>
        </w:tc>
      </w:tr>
      <w:tr w:rsidR="008B4629" w:rsidTr="00067A51">
        <w:trPr>
          <w:jc w:val="center"/>
        </w:trPr>
        <w:tc>
          <w:tcPr>
            <w:tcW w:w="1129" w:type="dxa"/>
          </w:tcPr>
          <w:p w:rsidR="008B4629" w:rsidRDefault="008B4629" w:rsidP="0025669E">
            <w:pPr>
              <w:jc w:val="right"/>
            </w:pPr>
            <w:r>
              <w:t>Z</w:t>
            </w:r>
          </w:p>
        </w:tc>
        <w:tc>
          <w:tcPr>
            <w:tcW w:w="2410" w:type="dxa"/>
          </w:tcPr>
          <w:p w:rsidR="008B4629" w:rsidRDefault="008F24E9" w:rsidP="0025669E">
            <w:pPr>
              <w:jc w:val="right"/>
            </w:pPr>
            <w:r>
              <w:t>-9.7994</w:t>
            </w:r>
          </w:p>
        </w:tc>
        <w:tc>
          <w:tcPr>
            <w:tcW w:w="2126" w:type="dxa"/>
          </w:tcPr>
          <w:p w:rsidR="008B4629" w:rsidRDefault="00C5654E" w:rsidP="0025669E">
            <w:pPr>
              <w:jc w:val="right"/>
            </w:pPr>
            <w:r>
              <w:t>-5.280e-5</w:t>
            </w:r>
          </w:p>
        </w:tc>
      </w:tr>
    </w:tbl>
    <w:p w:rsidR="00F927D5" w:rsidRDefault="00F927D5" w:rsidP="00F927D5">
      <w:pPr>
        <w:pStyle w:val="Heading1"/>
      </w:pPr>
      <w:r>
        <w:lastRenderedPageBreak/>
        <w:t xml:space="preserve">Task 2 &amp; 3: </w:t>
      </w:r>
      <w:r w:rsidR="00497845">
        <w:t>Calculating the Triad Norms and Comparing to the Reference</w:t>
      </w:r>
    </w:p>
    <w:p w:rsidR="00067A51" w:rsidRDefault="00497845" w:rsidP="00497845">
      <w:r>
        <w:t xml:space="preserve">The averaged accelerometer and gyro data could the be normalized to find the vector magnitude. For a stationary IMU, the accelerometer magnitude is expected to equal the gravity vector. </w:t>
      </w:r>
      <w:proofErr w:type="gramStart"/>
      <w:r>
        <w:t>Similarly</w:t>
      </w:r>
      <w:proofErr w:type="gramEnd"/>
      <w:r>
        <w:t xml:space="preserve"> the vector magnitude of the gyroscope components is expected to equal the </w:t>
      </w:r>
      <w:r w:rsidR="003A73FF">
        <w:t xml:space="preserve">rate of rotation of the Earth (~360 </w:t>
      </w:r>
      <w:proofErr w:type="spellStart"/>
      <w:r w:rsidR="003A73FF">
        <w:t>deg</w:t>
      </w:r>
      <w:proofErr w:type="spellEnd"/>
      <w:r w:rsidR="003A73FF">
        <w:t>/day). Table</w:t>
      </w:r>
      <w:r w:rsidR="00067A51">
        <w:t xml:space="preserve"> 2 shows the results of these norm calculations and calculates the error with respect to the given reference values. </w:t>
      </w:r>
    </w:p>
    <w:p w:rsidR="00497845" w:rsidRPr="00497845" w:rsidRDefault="00067A51" w:rsidP="00067A51">
      <w:pPr>
        <w:jc w:val="center"/>
      </w:pPr>
      <w:r>
        <w:t>Table 2: Accelerometer and Gyro Norms and Errors with Respect to Reference Values</w:t>
      </w:r>
    </w:p>
    <w:tbl>
      <w:tblPr>
        <w:tblStyle w:val="TableGrid"/>
        <w:tblW w:w="0" w:type="auto"/>
        <w:jc w:val="center"/>
        <w:tblLook w:val="04A0" w:firstRow="1" w:lastRow="0" w:firstColumn="1" w:lastColumn="0" w:noHBand="0" w:noVBand="1"/>
      </w:tblPr>
      <w:tblGrid>
        <w:gridCol w:w="2183"/>
        <w:gridCol w:w="2353"/>
        <w:gridCol w:w="2126"/>
      </w:tblGrid>
      <w:tr w:rsidR="008F24E9" w:rsidTr="00067A51">
        <w:trPr>
          <w:jc w:val="center"/>
        </w:trPr>
        <w:tc>
          <w:tcPr>
            <w:tcW w:w="2183" w:type="dxa"/>
          </w:tcPr>
          <w:p w:rsidR="008F24E9" w:rsidRDefault="008F24E9" w:rsidP="00E12564">
            <w:pPr>
              <w:jc w:val="right"/>
            </w:pPr>
          </w:p>
        </w:tc>
        <w:tc>
          <w:tcPr>
            <w:tcW w:w="2353" w:type="dxa"/>
          </w:tcPr>
          <w:p w:rsidR="008F24E9" w:rsidRDefault="007B6A59" w:rsidP="00E12564">
            <w:pPr>
              <w:jc w:val="right"/>
            </w:pPr>
            <w:r>
              <w:t>Accelerometer</w:t>
            </w:r>
            <w:r w:rsidR="00433B9C">
              <w:t xml:space="preserve"> (m/s^2)</w:t>
            </w:r>
            <w:r>
              <w:t>:</w:t>
            </w:r>
          </w:p>
        </w:tc>
        <w:tc>
          <w:tcPr>
            <w:tcW w:w="2126" w:type="dxa"/>
          </w:tcPr>
          <w:p w:rsidR="008F24E9" w:rsidRDefault="007B6A59" w:rsidP="00E12564">
            <w:pPr>
              <w:jc w:val="right"/>
            </w:pPr>
            <w:r>
              <w:t>Gyroscope</w:t>
            </w:r>
            <w:r w:rsidR="00433B9C">
              <w:t xml:space="preserve"> (rad/s)</w:t>
            </w:r>
            <w:r>
              <w:t>:</w:t>
            </w:r>
          </w:p>
        </w:tc>
      </w:tr>
      <w:tr w:rsidR="007B6A59" w:rsidTr="00067A51">
        <w:trPr>
          <w:jc w:val="center"/>
        </w:trPr>
        <w:tc>
          <w:tcPr>
            <w:tcW w:w="2183" w:type="dxa"/>
          </w:tcPr>
          <w:p w:rsidR="007B6A59" w:rsidRDefault="00BF2926" w:rsidP="007B6A59">
            <w:pPr>
              <w:jc w:val="right"/>
            </w:pPr>
            <w:r>
              <w:t xml:space="preserve">IMU 3 Axis </w:t>
            </w:r>
            <w:r w:rsidR="007B6A59">
              <w:t>Norm:</w:t>
            </w:r>
          </w:p>
        </w:tc>
        <w:tc>
          <w:tcPr>
            <w:tcW w:w="2353" w:type="dxa"/>
          </w:tcPr>
          <w:p w:rsidR="007B6A59" w:rsidRDefault="007B6A59" w:rsidP="007B6A59">
            <w:pPr>
              <w:jc w:val="right"/>
            </w:pPr>
            <w:r>
              <w:t>9.8058</w:t>
            </w:r>
          </w:p>
        </w:tc>
        <w:tc>
          <w:tcPr>
            <w:tcW w:w="2126" w:type="dxa"/>
          </w:tcPr>
          <w:p w:rsidR="007B6A59" w:rsidRDefault="007B6A59" w:rsidP="007B6A59">
            <w:pPr>
              <w:jc w:val="right"/>
            </w:pPr>
            <w:r>
              <w:t>7.307e-5</w:t>
            </w:r>
          </w:p>
        </w:tc>
      </w:tr>
      <w:tr w:rsidR="00BF2926" w:rsidTr="00067A51">
        <w:trPr>
          <w:jc w:val="center"/>
        </w:trPr>
        <w:tc>
          <w:tcPr>
            <w:tcW w:w="2183" w:type="dxa"/>
          </w:tcPr>
          <w:p w:rsidR="00BF2926" w:rsidRDefault="00BF2926" w:rsidP="007B6A59">
            <w:pPr>
              <w:jc w:val="right"/>
            </w:pPr>
            <w:r>
              <w:t>Accepted Value:</w:t>
            </w:r>
          </w:p>
        </w:tc>
        <w:tc>
          <w:tcPr>
            <w:tcW w:w="2353" w:type="dxa"/>
          </w:tcPr>
          <w:p w:rsidR="00BF2926" w:rsidRDefault="00433B9C" w:rsidP="007B6A59">
            <w:pPr>
              <w:jc w:val="right"/>
            </w:pPr>
            <w:r>
              <w:t>9.8055</w:t>
            </w:r>
          </w:p>
        </w:tc>
        <w:tc>
          <w:tcPr>
            <w:tcW w:w="2126" w:type="dxa"/>
          </w:tcPr>
          <w:p w:rsidR="00BF2926" w:rsidRDefault="00AB3266" w:rsidP="007B6A59">
            <w:pPr>
              <w:jc w:val="right"/>
            </w:pPr>
            <w:r>
              <w:t>7.292e-5</w:t>
            </w:r>
          </w:p>
        </w:tc>
      </w:tr>
      <w:tr w:rsidR="007B6A59" w:rsidTr="00067A51">
        <w:trPr>
          <w:jc w:val="center"/>
        </w:trPr>
        <w:tc>
          <w:tcPr>
            <w:tcW w:w="2183" w:type="dxa"/>
          </w:tcPr>
          <w:p w:rsidR="007B6A59" w:rsidRDefault="007B6A59" w:rsidP="007B6A59">
            <w:pPr>
              <w:jc w:val="right"/>
            </w:pPr>
            <w:r>
              <w:t>Error</w:t>
            </w:r>
            <w:r w:rsidR="00BF2926">
              <w:t>:</w:t>
            </w:r>
          </w:p>
        </w:tc>
        <w:tc>
          <w:tcPr>
            <w:tcW w:w="2353" w:type="dxa"/>
          </w:tcPr>
          <w:p w:rsidR="007B6A59" w:rsidRDefault="00433B9C" w:rsidP="007B6A59">
            <w:pPr>
              <w:jc w:val="right"/>
            </w:pPr>
            <w:r>
              <w:t>0.0003</w:t>
            </w:r>
          </w:p>
        </w:tc>
        <w:tc>
          <w:tcPr>
            <w:tcW w:w="2126" w:type="dxa"/>
          </w:tcPr>
          <w:p w:rsidR="007B6A59" w:rsidRDefault="00C60A81" w:rsidP="007B6A59">
            <w:pPr>
              <w:jc w:val="right"/>
            </w:pPr>
            <w:r>
              <w:t>1.4</w:t>
            </w:r>
            <w:r w:rsidR="00AB3266">
              <w:t>e-7</w:t>
            </w:r>
          </w:p>
        </w:tc>
      </w:tr>
      <w:tr w:rsidR="007B6A59" w:rsidTr="00067A51">
        <w:trPr>
          <w:jc w:val="center"/>
        </w:trPr>
        <w:tc>
          <w:tcPr>
            <w:tcW w:w="2183" w:type="dxa"/>
          </w:tcPr>
          <w:p w:rsidR="007B6A59" w:rsidRDefault="007B6A59" w:rsidP="007B6A59">
            <w:pPr>
              <w:jc w:val="right"/>
            </w:pPr>
            <w:r>
              <w:t>Percent Error</w:t>
            </w:r>
            <w:r w:rsidR="00BF2926">
              <w:t>:</w:t>
            </w:r>
          </w:p>
        </w:tc>
        <w:tc>
          <w:tcPr>
            <w:tcW w:w="2353" w:type="dxa"/>
          </w:tcPr>
          <w:p w:rsidR="007B6A59" w:rsidRDefault="00F927D5" w:rsidP="007B6A59">
            <w:pPr>
              <w:jc w:val="right"/>
            </w:pPr>
            <w:r>
              <w:t>0.003%</w:t>
            </w:r>
          </w:p>
        </w:tc>
        <w:tc>
          <w:tcPr>
            <w:tcW w:w="2126" w:type="dxa"/>
          </w:tcPr>
          <w:p w:rsidR="007B6A59" w:rsidRDefault="00C60A81" w:rsidP="007B6A59">
            <w:pPr>
              <w:jc w:val="right"/>
            </w:pPr>
            <w:r>
              <w:t>0.19%</w:t>
            </w:r>
          </w:p>
        </w:tc>
      </w:tr>
    </w:tbl>
    <w:p w:rsidR="008F24E9" w:rsidRDefault="008F24E9" w:rsidP="008F24E9"/>
    <w:p w:rsidR="008F24E9" w:rsidRDefault="00D01461" w:rsidP="002302DE">
      <w:r>
        <w:t>The questions for these two tasks are answered below:</w:t>
      </w:r>
    </w:p>
    <w:p w:rsidR="004E0AA6" w:rsidRDefault="004E0AA6" w:rsidP="00D01461">
      <w:pPr>
        <w:pStyle w:val="ListParagraph"/>
        <w:numPr>
          <w:ilvl w:val="0"/>
          <w:numId w:val="8"/>
        </w:numPr>
      </w:pPr>
      <w:r>
        <w:t xml:space="preserve">A difference of only </w:t>
      </w:r>
      <w:r w:rsidR="00A374BB">
        <w:t xml:space="preserve">1.4e-7 rad/s was measured between the accepted value of earths rotational speed and that measured by the gyroscope. This corresponds with a 0.19% error. </w:t>
      </w:r>
    </w:p>
    <w:p w:rsidR="004E0AA6" w:rsidRDefault="009E5972" w:rsidP="00D01461">
      <w:pPr>
        <w:pStyle w:val="ListParagraph"/>
        <w:numPr>
          <w:ilvl w:val="0"/>
          <w:numId w:val="8"/>
        </w:numPr>
      </w:pPr>
      <w:r>
        <w:t>Because earth’s rotational rate is very well defined</w:t>
      </w:r>
      <w:r w:rsidR="00F957D7">
        <w:t xml:space="preserve">, it is a rather convenient reference to compare the accuracy of gyroscopes. </w:t>
      </w:r>
      <w:r w:rsidR="00E138CD">
        <w:t xml:space="preserve">The earth never stops spinning and does so </w:t>
      </w:r>
      <w:proofErr w:type="gramStart"/>
      <w:r w:rsidR="00E138CD">
        <w:t>fairly consistently</w:t>
      </w:r>
      <w:proofErr w:type="gramEnd"/>
      <w:r w:rsidR="00E138CD">
        <w:t xml:space="preserve">. </w:t>
      </w:r>
      <w:r w:rsidR="00CB562C">
        <w:t xml:space="preserve">That said, there is more to quantifying sensor accuracy than just measuring an average compared to </w:t>
      </w:r>
      <w:r w:rsidR="0081576B">
        <w:t xml:space="preserve">a known reference. Sensor drift and noise are also both important factors. Noise, because filtering isn’t free when it comes to control applications, and drift because the apparent accuracy can decrease over time. </w:t>
      </w:r>
      <w:r w:rsidR="00BD4E80">
        <w:t>Earth’s rotation also isn’t the best choice for quantifying accuracy on lower performance sensors, as the angular rate is relatively small (</w:t>
      </w:r>
      <w:r w:rsidR="00253B36">
        <w:t>~70</w:t>
      </w:r>
      <w:r w:rsidR="00BD4E80">
        <w:t xml:space="preserve"> microrad/s)</w:t>
      </w:r>
      <w:r w:rsidR="00253B36">
        <w:t xml:space="preserve">. Lower performance sensors, including most MEMS gyros would likely have trouble distinguishing earth’s rotation from other sources of error. </w:t>
      </w:r>
    </w:p>
    <w:p w:rsidR="00D01461" w:rsidRDefault="004E0AA6" w:rsidP="00D01461">
      <w:pPr>
        <w:pStyle w:val="ListParagraph"/>
        <w:numPr>
          <w:ilvl w:val="0"/>
          <w:numId w:val="8"/>
        </w:numPr>
      </w:pPr>
      <w:r>
        <w:t xml:space="preserve">A difference of only 3e-4 m/s^2 was </w:t>
      </w:r>
      <w:r w:rsidR="00A374BB">
        <w:t>measured between accepted value of gravitational acceleration at EPFL and the measured value. This corresponds with a miniscule 0.003% error.</w:t>
      </w:r>
    </w:p>
    <w:p w:rsidR="00BD4E80" w:rsidRDefault="00BD4E80" w:rsidP="00D01461">
      <w:pPr>
        <w:pStyle w:val="ListParagraph"/>
        <w:numPr>
          <w:ilvl w:val="0"/>
          <w:numId w:val="8"/>
        </w:numPr>
      </w:pPr>
      <w:proofErr w:type="gramStart"/>
      <w:r>
        <w:t>Similarly</w:t>
      </w:r>
      <w:proofErr w:type="gramEnd"/>
      <w:r>
        <w:t xml:space="preserve"> </w:t>
      </w:r>
      <w:r w:rsidR="00A6025D">
        <w:t>to using earth’s rotation for gyro accuracy comparisons, gravity can be used to estimate accuracy of accelerometers. While this is a more powerful approach due to the relative size of gravitational acceleration (typically on the same order of magnitude as the experienced accelerations of vehicles)</w:t>
      </w:r>
      <w:r w:rsidR="008953EA">
        <w:t xml:space="preserve">, consideration still needs to be taken regarding local variations in gravitational field to use this method appropriately. </w:t>
      </w:r>
      <w:r w:rsidR="001F74D5">
        <w:t>Again, noise and drift are also important considerations.</w:t>
      </w:r>
    </w:p>
    <w:p w:rsidR="00924D8A" w:rsidRDefault="005A3B20" w:rsidP="005A3B20">
      <w:pPr>
        <w:pStyle w:val="Heading1"/>
      </w:pPr>
      <w:r>
        <w:t>Task 4: Accelerometer Leveling</w:t>
      </w:r>
    </w:p>
    <w:p w:rsidR="005A3B20" w:rsidRDefault="00193715" w:rsidP="005A3B20">
      <w:r>
        <w:t>The next step in coarse alignment, after collecting and averaging data, is to calculate the roll and pitch of the IMU based on</w:t>
      </w:r>
      <w:r w:rsidR="008945DF">
        <w:t xml:space="preserve"> the accelerometer values. Using the x and y accelerometer values, the pitch and roll can be determined. This is because the </w:t>
      </w:r>
      <w:r w:rsidR="001F2AF1">
        <w:t>pitch and roll act about</w:t>
      </w:r>
      <w:r w:rsidR="00A70983">
        <w:t xml:space="preserve"> the x and y axes respectively. T</w:t>
      </w:r>
      <w:r w:rsidR="001F2AF1">
        <w:t>herefore</w:t>
      </w:r>
      <w:r w:rsidR="00E24F00">
        <w:t>,</w:t>
      </w:r>
      <w:r w:rsidR="001F2AF1">
        <w:t xml:space="preserve"> o</w:t>
      </w:r>
      <w:r w:rsidR="00A70983">
        <w:t xml:space="preserve">nly the roll angle determines the vertical component of the x axis, and similarly only the pitch angle determines the vertical component of the y axis. </w:t>
      </w:r>
      <w:r w:rsidR="00FA3A77">
        <w:t xml:space="preserve">By taking the </w:t>
      </w:r>
      <w:proofErr w:type="spellStart"/>
      <w:r w:rsidR="00FA3A77">
        <w:t>arcsin</w:t>
      </w:r>
      <w:proofErr w:type="spellEnd"/>
      <w:r w:rsidR="00FA3A77">
        <w:t xml:space="preserve"> of the ratio between the x and y measurements and the gravity magnitude, the pitch and roll angles can be determined respectively. These are included in Table 3 below.</w:t>
      </w:r>
    </w:p>
    <w:p w:rsidR="00FA3A77" w:rsidRDefault="00FA3A77" w:rsidP="00FA3A77">
      <w:pPr>
        <w:jc w:val="center"/>
      </w:pPr>
      <w:r>
        <w:t>Table 3: IMU Pitch and Roll Calculations and Comparison to Reference Values</w:t>
      </w:r>
    </w:p>
    <w:tbl>
      <w:tblPr>
        <w:tblStyle w:val="TableGrid"/>
        <w:tblW w:w="0" w:type="auto"/>
        <w:tblLook w:val="04A0" w:firstRow="1" w:lastRow="0" w:firstColumn="1" w:lastColumn="0" w:noHBand="0" w:noVBand="1"/>
      </w:tblPr>
      <w:tblGrid>
        <w:gridCol w:w="3596"/>
        <w:gridCol w:w="3597"/>
        <w:gridCol w:w="3597"/>
      </w:tblGrid>
      <w:tr w:rsidR="00A114EB" w:rsidTr="00A114EB">
        <w:tc>
          <w:tcPr>
            <w:tcW w:w="3596" w:type="dxa"/>
          </w:tcPr>
          <w:p w:rsidR="00A114EB" w:rsidRDefault="00A114EB" w:rsidP="00FA3A77">
            <w:pPr>
              <w:jc w:val="center"/>
            </w:pPr>
          </w:p>
        </w:tc>
        <w:tc>
          <w:tcPr>
            <w:tcW w:w="3597" w:type="dxa"/>
          </w:tcPr>
          <w:p w:rsidR="00A114EB" w:rsidRDefault="00A114EB" w:rsidP="00FA3A77">
            <w:pPr>
              <w:jc w:val="center"/>
            </w:pPr>
            <w:r>
              <w:t xml:space="preserve">Pitch Angle </w:t>
            </w:r>
          </w:p>
        </w:tc>
        <w:tc>
          <w:tcPr>
            <w:tcW w:w="3597" w:type="dxa"/>
          </w:tcPr>
          <w:p w:rsidR="00A114EB" w:rsidRDefault="00A114EB" w:rsidP="00FA3A77">
            <w:pPr>
              <w:jc w:val="center"/>
            </w:pPr>
            <w:r>
              <w:t>Roll Angle</w:t>
            </w:r>
          </w:p>
        </w:tc>
      </w:tr>
      <w:tr w:rsidR="00A114EB" w:rsidTr="00A114EB">
        <w:tc>
          <w:tcPr>
            <w:tcW w:w="3596" w:type="dxa"/>
          </w:tcPr>
          <w:p w:rsidR="00A114EB" w:rsidRDefault="00A114EB" w:rsidP="00FA3A77">
            <w:pPr>
              <w:jc w:val="center"/>
            </w:pPr>
            <w:r>
              <w:t>Calculated (</w:t>
            </w:r>
            <w:r w:rsidR="004A400D">
              <w:t>rad</w:t>
            </w:r>
            <w:r>
              <w:t>)</w:t>
            </w:r>
          </w:p>
        </w:tc>
        <w:tc>
          <w:tcPr>
            <w:tcW w:w="3597" w:type="dxa"/>
          </w:tcPr>
          <w:p w:rsidR="00A114EB" w:rsidRDefault="00396248" w:rsidP="00FA3A77">
            <w:pPr>
              <w:jc w:val="center"/>
            </w:pPr>
            <w:r>
              <w:t>0.0103</w:t>
            </w:r>
          </w:p>
        </w:tc>
        <w:tc>
          <w:tcPr>
            <w:tcW w:w="3597" w:type="dxa"/>
          </w:tcPr>
          <w:p w:rsidR="00A114EB" w:rsidRDefault="004A400D" w:rsidP="00FA3A77">
            <w:pPr>
              <w:jc w:val="center"/>
            </w:pPr>
            <w:r>
              <w:t>-0.0347</w:t>
            </w:r>
          </w:p>
        </w:tc>
      </w:tr>
      <w:tr w:rsidR="00A114EB" w:rsidTr="00A114EB">
        <w:tc>
          <w:tcPr>
            <w:tcW w:w="3596" w:type="dxa"/>
          </w:tcPr>
          <w:p w:rsidR="00A114EB" w:rsidRDefault="00A114EB" w:rsidP="00FA3A77">
            <w:pPr>
              <w:jc w:val="center"/>
            </w:pPr>
            <w:r>
              <w:t>Reference (</w:t>
            </w:r>
            <w:r w:rsidR="004A400D">
              <w:t>rad</w:t>
            </w:r>
            <w:r>
              <w:t>)</w:t>
            </w:r>
          </w:p>
        </w:tc>
        <w:tc>
          <w:tcPr>
            <w:tcW w:w="3597" w:type="dxa"/>
          </w:tcPr>
          <w:p w:rsidR="00A114EB" w:rsidRDefault="00396248" w:rsidP="00FA3A77">
            <w:pPr>
              <w:jc w:val="center"/>
            </w:pPr>
            <w:r>
              <w:t>0.0103</w:t>
            </w:r>
          </w:p>
        </w:tc>
        <w:tc>
          <w:tcPr>
            <w:tcW w:w="3597" w:type="dxa"/>
          </w:tcPr>
          <w:p w:rsidR="00A114EB" w:rsidRDefault="004A400D" w:rsidP="00FA3A77">
            <w:pPr>
              <w:jc w:val="center"/>
            </w:pPr>
            <w:r>
              <w:t>-0.0346</w:t>
            </w:r>
          </w:p>
        </w:tc>
      </w:tr>
      <w:tr w:rsidR="00A114EB" w:rsidTr="00A114EB">
        <w:tc>
          <w:tcPr>
            <w:tcW w:w="3596" w:type="dxa"/>
          </w:tcPr>
          <w:p w:rsidR="00A114EB" w:rsidRDefault="00A114EB" w:rsidP="00FA3A77">
            <w:pPr>
              <w:jc w:val="center"/>
            </w:pPr>
            <w:r>
              <w:t>Error (</w:t>
            </w:r>
            <w:r w:rsidR="004A400D">
              <w:t>rad</w:t>
            </w:r>
            <w:r>
              <w:t>)</w:t>
            </w:r>
          </w:p>
        </w:tc>
        <w:tc>
          <w:tcPr>
            <w:tcW w:w="3597" w:type="dxa"/>
          </w:tcPr>
          <w:p w:rsidR="00A114EB" w:rsidRDefault="001763AD" w:rsidP="00FA3A77">
            <w:pPr>
              <w:jc w:val="center"/>
            </w:pPr>
            <w:r>
              <w:t>2.2e-5</w:t>
            </w:r>
          </w:p>
        </w:tc>
        <w:tc>
          <w:tcPr>
            <w:tcW w:w="3597" w:type="dxa"/>
          </w:tcPr>
          <w:p w:rsidR="00A114EB" w:rsidRDefault="004A400D" w:rsidP="00FA3A77">
            <w:pPr>
              <w:jc w:val="center"/>
            </w:pPr>
            <w:r>
              <w:t>-0.0001</w:t>
            </w:r>
          </w:p>
        </w:tc>
      </w:tr>
      <w:tr w:rsidR="00A114EB" w:rsidTr="00A114EB">
        <w:tc>
          <w:tcPr>
            <w:tcW w:w="3596" w:type="dxa"/>
          </w:tcPr>
          <w:p w:rsidR="00A114EB" w:rsidRDefault="00A114EB" w:rsidP="00FA3A77">
            <w:pPr>
              <w:jc w:val="center"/>
            </w:pPr>
            <w:r>
              <w:t>Percent Error (%)</w:t>
            </w:r>
          </w:p>
        </w:tc>
        <w:tc>
          <w:tcPr>
            <w:tcW w:w="3597" w:type="dxa"/>
          </w:tcPr>
          <w:p w:rsidR="00A114EB" w:rsidRDefault="001763AD" w:rsidP="00FA3A77">
            <w:pPr>
              <w:jc w:val="center"/>
            </w:pPr>
            <w:r>
              <w:t>0.21%</w:t>
            </w:r>
          </w:p>
        </w:tc>
        <w:tc>
          <w:tcPr>
            <w:tcW w:w="3597" w:type="dxa"/>
          </w:tcPr>
          <w:p w:rsidR="00A114EB" w:rsidRDefault="001763AD" w:rsidP="00FA3A77">
            <w:pPr>
              <w:jc w:val="center"/>
            </w:pPr>
            <w:r>
              <w:t>0.30</w:t>
            </w:r>
            <w:r w:rsidR="004A400D">
              <w:t xml:space="preserve"> %</w:t>
            </w:r>
          </w:p>
        </w:tc>
      </w:tr>
    </w:tbl>
    <w:p w:rsidR="00E24F00" w:rsidRDefault="00E24F00" w:rsidP="00E24F00">
      <w:r>
        <w:lastRenderedPageBreak/>
        <w:t>Questions 6 and 7:</w:t>
      </w:r>
    </w:p>
    <w:p w:rsidR="00E24F00" w:rsidRDefault="00E24F00" w:rsidP="00E24F00">
      <w:r>
        <w:t xml:space="preserve">The roll and pitch values measured using accelerometer levelling correspond extremely well with the reference values given by the </w:t>
      </w:r>
      <w:r w:rsidR="00541224">
        <w:t xml:space="preserve">real-time solution during acquisition. Less than 1% error </w:t>
      </w:r>
      <w:proofErr w:type="gramStart"/>
      <w:r w:rsidR="00541224">
        <w:t>w</w:t>
      </w:r>
      <w:bookmarkStart w:id="1" w:name="_GoBack"/>
      <w:bookmarkEnd w:id="1"/>
      <w:r w:rsidR="00541224">
        <w:t>as</w:t>
      </w:r>
      <w:proofErr w:type="gramEnd"/>
      <w:r w:rsidR="00541224">
        <w:t xml:space="preserve"> noted for both angles, which is particularly impressive given how small the angles themselves are. Errors amounted to less than </w:t>
      </w:r>
      <w:r w:rsidR="00C7061E">
        <w:t>half an arcminute in both cases.</w:t>
      </w:r>
    </w:p>
    <w:p w:rsidR="005A3B20" w:rsidRPr="00E24F00" w:rsidRDefault="005A3B20" w:rsidP="005A3B20">
      <w:pPr>
        <w:pStyle w:val="Heading1"/>
      </w:pPr>
      <w:r w:rsidRPr="00E24F00">
        <w:t xml:space="preserve">Task 5: </w:t>
      </w:r>
      <w:proofErr w:type="spellStart"/>
      <w:r w:rsidRPr="00E24F00">
        <w:t>Gyrocompassing</w:t>
      </w:r>
      <w:proofErr w:type="spellEnd"/>
      <w:r w:rsidRPr="00E24F00">
        <w:t xml:space="preserve"> </w:t>
      </w:r>
    </w:p>
    <w:p w:rsidR="002705D8" w:rsidRDefault="00B62055" w:rsidP="005A3B20">
      <w:r>
        <w:t xml:space="preserve">Finally, coarse alignment can be completed using </w:t>
      </w:r>
      <w:proofErr w:type="spellStart"/>
      <w:r>
        <w:t>gyrocompassing</w:t>
      </w:r>
      <w:proofErr w:type="spellEnd"/>
      <w:r>
        <w:t xml:space="preserve">, a technique where the yaw is determined by </w:t>
      </w:r>
      <w:r w:rsidR="005C003B">
        <w:t xml:space="preserve">transforming the </w:t>
      </w:r>
      <w:r w:rsidR="00903BF9">
        <w:t xml:space="preserve">gyro </w:t>
      </w:r>
      <w:r w:rsidR="005C003B">
        <w:t xml:space="preserve">vectors into a pseudo-local frame and then relating them to Earth’s rotation rate. </w:t>
      </w:r>
      <w:r w:rsidR="00903BF9">
        <w:t>First the rotation matrices R1 and R2 can be determined by using the previously calculated roll and pitch angles. Azimuth can be assumed to be 0 here as this method is independent of Azimuth rotation. This simplifies math as well and R3 becomes the identity matrix. With the original gyro vectors transformed into this pseudo local frame, the</w:t>
      </w:r>
      <w:r w:rsidR="006615A4">
        <w:t xml:space="preserve"> azimuth can then be calculated by relating its x and y vectors. With Azimuth, the proper local frame can then be calculated by determining the proper transformation matrix, R3(Az). With the local frame calculated, the latitude can then be calculated</w:t>
      </w:r>
      <w:r w:rsidR="00BF7674">
        <w:t xml:space="preserve">, again based on the gyro vector norm or earth’s rotation rate. </w:t>
      </w:r>
      <w:r w:rsidR="00B91BE2">
        <w:t xml:space="preserve">Table 4 below outlines the results from this task. </w:t>
      </w:r>
    </w:p>
    <w:p w:rsidR="005A3B20" w:rsidRDefault="002705D8" w:rsidP="002705D8">
      <w:pPr>
        <w:jc w:val="center"/>
      </w:pPr>
      <w:r>
        <w:t xml:space="preserve">Table 4: </w:t>
      </w:r>
      <w:proofErr w:type="spellStart"/>
      <w:r>
        <w:t>Gyrocompassing</w:t>
      </w:r>
      <w:proofErr w:type="spellEnd"/>
      <w:r>
        <w:t xml:space="preserve"> to Calculate Azimuth and Latitude</w:t>
      </w:r>
    </w:p>
    <w:tbl>
      <w:tblPr>
        <w:tblStyle w:val="TableGrid"/>
        <w:tblW w:w="10788" w:type="dxa"/>
        <w:tblLook w:val="04A0" w:firstRow="1" w:lastRow="0" w:firstColumn="1" w:lastColumn="0" w:noHBand="0" w:noVBand="1"/>
      </w:tblPr>
      <w:tblGrid>
        <w:gridCol w:w="3596"/>
        <w:gridCol w:w="3596"/>
        <w:gridCol w:w="3596"/>
      </w:tblGrid>
      <w:tr w:rsidR="0011114C" w:rsidTr="0011114C">
        <w:tc>
          <w:tcPr>
            <w:tcW w:w="3596" w:type="dxa"/>
          </w:tcPr>
          <w:p w:rsidR="0011114C" w:rsidRDefault="0011114C" w:rsidP="0011114C">
            <w:pPr>
              <w:jc w:val="center"/>
            </w:pPr>
          </w:p>
        </w:tc>
        <w:tc>
          <w:tcPr>
            <w:tcW w:w="3596" w:type="dxa"/>
          </w:tcPr>
          <w:p w:rsidR="0011114C" w:rsidRDefault="0011114C" w:rsidP="0011114C">
            <w:pPr>
              <w:jc w:val="center"/>
            </w:pPr>
            <w:r>
              <w:t>Azimuth</w:t>
            </w:r>
          </w:p>
        </w:tc>
        <w:tc>
          <w:tcPr>
            <w:tcW w:w="3596" w:type="dxa"/>
          </w:tcPr>
          <w:p w:rsidR="0011114C" w:rsidRDefault="0011114C" w:rsidP="0011114C">
            <w:pPr>
              <w:jc w:val="center"/>
            </w:pPr>
            <w:r>
              <w:t>Latitude</w:t>
            </w:r>
          </w:p>
        </w:tc>
      </w:tr>
      <w:tr w:rsidR="0011114C" w:rsidTr="0011114C">
        <w:tc>
          <w:tcPr>
            <w:tcW w:w="3596" w:type="dxa"/>
          </w:tcPr>
          <w:p w:rsidR="0011114C" w:rsidRDefault="0011114C" w:rsidP="0011114C">
            <w:pPr>
              <w:jc w:val="center"/>
            </w:pPr>
            <w:r>
              <w:t>Calculated (</w:t>
            </w:r>
            <w:proofErr w:type="spellStart"/>
            <w:r w:rsidR="001B315E">
              <w:t>deg</w:t>
            </w:r>
            <w:proofErr w:type="spellEnd"/>
            <w:r>
              <w:t>)</w:t>
            </w:r>
          </w:p>
        </w:tc>
        <w:tc>
          <w:tcPr>
            <w:tcW w:w="3596" w:type="dxa"/>
          </w:tcPr>
          <w:p w:rsidR="0011114C" w:rsidRDefault="001B315E" w:rsidP="0011114C">
            <w:pPr>
              <w:jc w:val="center"/>
            </w:pPr>
            <w:r>
              <w:t>-201.19</w:t>
            </w:r>
            <w:r w:rsidR="005A1C92">
              <w:t>2</w:t>
            </w:r>
          </w:p>
        </w:tc>
        <w:tc>
          <w:tcPr>
            <w:tcW w:w="3596" w:type="dxa"/>
          </w:tcPr>
          <w:p w:rsidR="0011114C" w:rsidRDefault="005A1C92" w:rsidP="0011114C">
            <w:pPr>
              <w:jc w:val="center"/>
            </w:pPr>
            <w:r>
              <w:t>46</w:t>
            </w:r>
            <w:r w:rsidR="009B4E4F">
              <w:t>.139</w:t>
            </w:r>
          </w:p>
        </w:tc>
      </w:tr>
      <w:tr w:rsidR="0011114C" w:rsidTr="0011114C">
        <w:tc>
          <w:tcPr>
            <w:tcW w:w="3596" w:type="dxa"/>
          </w:tcPr>
          <w:p w:rsidR="0011114C" w:rsidRDefault="0011114C" w:rsidP="0011114C">
            <w:pPr>
              <w:jc w:val="center"/>
            </w:pPr>
            <w:r>
              <w:t>Reference (</w:t>
            </w:r>
            <w:proofErr w:type="spellStart"/>
            <w:r w:rsidR="001B315E">
              <w:t>deg</w:t>
            </w:r>
            <w:proofErr w:type="spellEnd"/>
            <w:r w:rsidR="001B315E">
              <w:t>)</w:t>
            </w:r>
          </w:p>
        </w:tc>
        <w:tc>
          <w:tcPr>
            <w:tcW w:w="3596" w:type="dxa"/>
          </w:tcPr>
          <w:p w:rsidR="0011114C" w:rsidRDefault="00B7526B" w:rsidP="0011114C">
            <w:pPr>
              <w:jc w:val="center"/>
            </w:pPr>
            <w:r>
              <w:t>-200.98</w:t>
            </w:r>
            <w:r w:rsidR="005A1C92">
              <w:t>3</w:t>
            </w:r>
          </w:p>
        </w:tc>
        <w:tc>
          <w:tcPr>
            <w:tcW w:w="3596" w:type="dxa"/>
          </w:tcPr>
          <w:p w:rsidR="0011114C" w:rsidRDefault="009B4E4F" w:rsidP="0011114C">
            <w:pPr>
              <w:jc w:val="center"/>
            </w:pPr>
            <w:r>
              <w:t>46.521</w:t>
            </w:r>
          </w:p>
        </w:tc>
      </w:tr>
      <w:tr w:rsidR="0011114C" w:rsidTr="0011114C">
        <w:tc>
          <w:tcPr>
            <w:tcW w:w="3596" w:type="dxa"/>
          </w:tcPr>
          <w:p w:rsidR="0011114C" w:rsidRDefault="0011114C" w:rsidP="0011114C">
            <w:pPr>
              <w:jc w:val="center"/>
            </w:pPr>
            <w:r>
              <w:t>Error (</w:t>
            </w:r>
            <w:proofErr w:type="spellStart"/>
            <w:r w:rsidR="001B315E">
              <w:t>deg</w:t>
            </w:r>
            <w:proofErr w:type="spellEnd"/>
            <w:r>
              <w:t>)</w:t>
            </w:r>
          </w:p>
        </w:tc>
        <w:tc>
          <w:tcPr>
            <w:tcW w:w="3596" w:type="dxa"/>
          </w:tcPr>
          <w:p w:rsidR="0011114C" w:rsidRDefault="005A1C92" w:rsidP="0011114C">
            <w:pPr>
              <w:jc w:val="center"/>
            </w:pPr>
            <w:r>
              <w:t>0.209</w:t>
            </w:r>
          </w:p>
        </w:tc>
        <w:tc>
          <w:tcPr>
            <w:tcW w:w="3596" w:type="dxa"/>
          </w:tcPr>
          <w:p w:rsidR="0011114C" w:rsidRDefault="009B4E4F" w:rsidP="0011114C">
            <w:pPr>
              <w:jc w:val="center"/>
            </w:pPr>
            <w:r>
              <w:t>-0.3824</w:t>
            </w:r>
          </w:p>
        </w:tc>
      </w:tr>
      <w:tr w:rsidR="0011114C" w:rsidTr="0011114C">
        <w:tc>
          <w:tcPr>
            <w:tcW w:w="3596" w:type="dxa"/>
          </w:tcPr>
          <w:p w:rsidR="0011114C" w:rsidRDefault="0011114C" w:rsidP="0011114C">
            <w:pPr>
              <w:jc w:val="center"/>
            </w:pPr>
            <w:r>
              <w:t>Percent Error (%)</w:t>
            </w:r>
          </w:p>
        </w:tc>
        <w:tc>
          <w:tcPr>
            <w:tcW w:w="3596" w:type="dxa"/>
          </w:tcPr>
          <w:p w:rsidR="0011114C" w:rsidRDefault="009B4E4F" w:rsidP="0011114C">
            <w:pPr>
              <w:jc w:val="center"/>
            </w:pPr>
            <w:r>
              <w:t>0.10</w:t>
            </w:r>
            <w:r w:rsidR="005A1C92">
              <w:t>4</w:t>
            </w:r>
            <w:r>
              <w:t xml:space="preserve"> %</w:t>
            </w:r>
          </w:p>
        </w:tc>
        <w:tc>
          <w:tcPr>
            <w:tcW w:w="3596" w:type="dxa"/>
          </w:tcPr>
          <w:p w:rsidR="0011114C" w:rsidRDefault="005A1C92" w:rsidP="0011114C">
            <w:pPr>
              <w:jc w:val="center"/>
            </w:pPr>
            <w:r>
              <w:t>-0.</w:t>
            </w:r>
            <w:r w:rsidR="009B4E4F">
              <w:t>82</w:t>
            </w:r>
            <w:r>
              <w:t xml:space="preserve"> %</w:t>
            </w:r>
          </w:p>
        </w:tc>
      </w:tr>
    </w:tbl>
    <w:p w:rsidR="0011114C" w:rsidRDefault="0011114C" w:rsidP="0074612B"/>
    <w:p w:rsidR="00DF44BC" w:rsidRDefault="00DF44BC" w:rsidP="00DF44BC">
      <w:r>
        <w:t>Questions:</w:t>
      </w:r>
    </w:p>
    <w:p w:rsidR="00DF44BC" w:rsidRDefault="00BD3981" w:rsidP="00DF44BC">
      <w:pPr>
        <w:pStyle w:val="ListParagraph"/>
        <w:numPr>
          <w:ilvl w:val="0"/>
          <w:numId w:val="12"/>
        </w:numPr>
      </w:pPr>
      <w:r>
        <w:t>The yaw was calculated to be -201.192 degrees, compared to the reference of -200.983 degrees. This corresponds with an error of 0.2 degrees</w:t>
      </w:r>
    </w:p>
    <w:p w:rsidR="00DF44BC" w:rsidRDefault="001614E5" w:rsidP="00DF44BC">
      <w:pPr>
        <w:pStyle w:val="ListParagraph"/>
        <w:numPr>
          <w:ilvl w:val="0"/>
          <w:numId w:val="12"/>
        </w:numPr>
      </w:pPr>
      <w:r>
        <w:t>Depending on the situation, single epoch alignment could be sufficient. For instance, if yaw is unimportant and only pitch and roll are required to initialize a controller, a quick initialization would likely be appropriate. For autonomous mapping or navigation</w:t>
      </w:r>
      <w:r w:rsidR="0012428B">
        <w:t xml:space="preserve"> with a dead-reckoning approach</w:t>
      </w:r>
      <w:r>
        <w:t xml:space="preserve">, data averaging is likely merited. </w:t>
      </w:r>
      <w:r w:rsidR="0012428B">
        <w:t xml:space="preserve">This is because small angular errors will accrue over larger distances, and noise in initial readings will result in quite large positional changes when latitude is calculated. </w:t>
      </w:r>
    </w:p>
    <w:p w:rsidR="00DF44BC" w:rsidRPr="00E24F00" w:rsidRDefault="00F369D2" w:rsidP="00DF44BC">
      <w:pPr>
        <w:pStyle w:val="ListParagraph"/>
        <w:numPr>
          <w:ilvl w:val="0"/>
          <w:numId w:val="12"/>
        </w:numPr>
      </w:pPr>
      <w:r>
        <w:t xml:space="preserve">But of course. After calculating Azimuth, it can be used to transform the gyro axes into the local frame (along with the roll and pitch transformations previously performed). </w:t>
      </w:r>
      <w:r w:rsidR="00034497">
        <w:t xml:space="preserve">The north axis of the local frame can be related to the </w:t>
      </w:r>
      <w:r w:rsidR="00391F45">
        <w:t xml:space="preserve">rate of rotation of the Earth to find the latitude. </w:t>
      </w:r>
      <w:r w:rsidR="00B26B68">
        <w:t xml:space="preserve">Latitude was found to be 46.139 degrees, compared to a reference value of 46.521 degrees. </w:t>
      </w:r>
      <w:r w:rsidR="00437AF9">
        <w:t xml:space="preserve">This corresponds with an error of approximately 0.4 degrees, which seems impressive on the </w:t>
      </w:r>
      <w:proofErr w:type="gramStart"/>
      <w:r w:rsidR="001931C1">
        <w:t>surface, but</w:t>
      </w:r>
      <w:proofErr w:type="gramEnd"/>
      <w:r w:rsidR="001931C1">
        <w:t xml:space="preserve"> corresponds with (very) roughly 45 km in practice. </w:t>
      </w:r>
    </w:p>
    <w:p w:rsidR="00D02288" w:rsidRPr="00E24F00" w:rsidRDefault="00D02288" w:rsidP="00D02288">
      <w:pPr>
        <w:pStyle w:val="Heading1"/>
      </w:pPr>
      <w:r w:rsidRPr="00E24F00">
        <w:t xml:space="preserve">Appendix A: </w:t>
      </w:r>
      <w:proofErr w:type="spellStart"/>
      <w:r w:rsidRPr="00E24F00">
        <w:t>Matlab</w:t>
      </w:r>
      <w:proofErr w:type="spellEnd"/>
      <w:r w:rsidRPr="00E24F00">
        <w:t xml:space="preserve"> Code</w:t>
      </w:r>
    </w:p>
    <w:p w:rsidR="00D02288" w:rsidRPr="00E24F00" w:rsidRDefault="00D02288" w:rsidP="00D02288">
      <w:pPr>
        <w:autoSpaceDE w:val="0"/>
        <w:autoSpaceDN w:val="0"/>
        <w:adjustRightInd w:val="0"/>
        <w:spacing w:after="0" w:line="240" w:lineRule="auto"/>
        <w:rPr>
          <w:rFonts w:ascii="Courier New" w:hAnsi="Courier New" w:cs="Courier New"/>
          <w:sz w:val="24"/>
          <w:szCs w:val="24"/>
        </w:rPr>
      </w:pPr>
      <w:r w:rsidRPr="00E24F00">
        <w:rPr>
          <w:rFonts w:ascii="Courier New" w:hAnsi="Courier New" w:cs="Courier New"/>
          <w:color w:val="228B22"/>
          <w:sz w:val="20"/>
          <w:szCs w:val="20"/>
        </w:rPr>
        <w:t>%% Simon Honigmann</w:t>
      </w:r>
    </w:p>
    <w:p w:rsidR="00D02288" w:rsidRPr="00E24F00" w:rsidRDefault="00D02288" w:rsidP="00D02288">
      <w:pPr>
        <w:autoSpaceDE w:val="0"/>
        <w:autoSpaceDN w:val="0"/>
        <w:adjustRightInd w:val="0"/>
        <w:spacing w:after="0" w:line="240" w:lineRule="auto"/>
        <w:rPr>
          <w:rFonts w:ascii="Courier New" w:hAnsi="Courier New" w:cs="Courier New"/>
          <w:sz w:val="24"/>
          <w:szCs w:val="24"/>
        </w:rPr>
      </w:pPr>
      <w:proofErr w:type="gramStart"/>
      <w:r w:rsidRPr="00E24F00">
        <w:rPr>
          <w:rFonts w:ascii="Courier New" w:hAnsi="Courier New" w:cs="Courier New"/>
          <w:color w:val="228B22"/>
          <w:sz w:val="20"/>
          <w:szCs w:val="20"/>
        </w:rPr>
        <w:t>%  Sensor</w:t>
      </w:r>
      <w:proofErr w:type="gramEnd"/>
      <w:r w:rsidRPr="00E24F00">
        <w:rPr>
          <w:rFonts w:ascii="Courier New" w:hAnsi="Courier New" w:cs="Courier New"/>
          <w:color w:val="228B22"/>
          <w:sz w:val="20"/>
          <w:szCs w:val="20"/>
        </w:rPr>
        <w:t xml:space="preserve"> Orientation, Lab 6</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Nov</w:t>
      </w:r>
      <w:proofErr w:type="gramEnd"/>
      <w:r>
        <w:rPr>
          <w:rFonts w:ascii="Courier New" w:hAnsi="Courier New" w:cs="Courier New"/>
          <w:color w:val="228B22"/>
          <w:sz w:val="20"/>
          <w:szCs w:val="20"/>
        </w:rPr>
        <w:t xml:space="preserve"> 9, 2018</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Cleanup</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graphs = 0; </w:t>
      </w:r>
      <w:r>
        <w:rPr>
          <w:rFonts w:ascii="Courier New" w:hAnsi="Courier New" w:cs="Courier New"/>
          <w:color w:val="228B22"/>
          <w:sz w:val="20"/>
          <w:szCs w:val="20"/>
        </w:rPr>
        <w:t>%1 to graph output, 0 to turn graphing off</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Reference Values</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mean_earth_rotation</w:t>
      </w:r>
      <w:proofErr w:type="spellEnd"/>
      <w:r>
        <w:rPr>
          <w:rFonts w:ascii="Courier New" w:hAnsi="Courier New" w:cs="Courier New"/>
          <w:color w:val="000000"/>
          <w:sz w:val="20"/>
          <w:szCs w:val="20"/>
        </w:rPr>
        <w:t xml:space="preserve"> = 7.2921150e-5; </w:t>
      </w:r>
      <w:r>
        <w:rPr>
          <w:rFonts w:ascii="Courier New" w:hAnsi="Courier New" w:cs="Courier New"/>
          <w:color w:val="228B22"/>
          <w:sz w:val="20"/>
          <w:szCs w:val="20"/>
        </w:rPr>
        <w:t>%mean earths rotation, rad/s (NED)</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grav_epfl</w:t>
      </w:r>
      <w:proofErr w:type="spellEnd"/>
      <w:r>
        <w:rPr>
          <w:rFonts w:ascii="Courier New" w:hAnsi="Courier New" w:cs="Courier New"/>
          <w:color w:val="000000"/>
          <w:sz w:val="20"/>
          <w:szCs w:val="20"/>
        </w:rPr>
        <w:t xml:space="preserve"> = (980000+</w:t>
      </w:r>
      <w:proofErr w:type="gramStart"/>
      <w:r>
        <w:rPr>
          <w:rFonts w:ascii="Courier New" w:hAnsi="Courier New" w:cs="Courier New"/>
          <w:color w:val="000000"/>
          <w:sz w:val="20"/>
          <w:szCs w:val="20"/>
        </w:rPr>
        <w:t>550)*</w:t>
      </w:r>
      <w:proofErr w:type="gramEnd"/>
      <w:r>
        <w:rPr>
          <w:rFonts w:ascii="Courier New" w:hAnsi="Courier New" w:cs="Courier New"/>
          <w:color w:val="000000"/>
          <w:sz w:val="20"/>
          <w:szCs w:val="20"/>
        </w:rPr>
        <w:t xml:space="preserve">10^-5; </w:t>
      </w:r>
      <w:r>
        <w:rPr>
          <w:rFonts w:ascii="Courier New" w:hAnsi="Courier New" w:cs="Courier New"/>
          <w:color w:val="228B22"/>
          <w:sz w:val="20"/>
          <w:szCs w:val="20"/>
        </w:rPr>
        <w:t xml:space="preserve">%gravity at </w:t>
      </w:r>
      <w:proofErr w:type="spellStart"/>
      <w:r>
        <w:rPr>
          <w:rFonts w:ascii="Courier New" w:hAnsi="Courier New" w:cs="Courier New"/>
          <w:color w:val="228B22"/>
          <w:sz w:val="20"/>
          <w:szCs w:val="20"/>
        </w:rPr>
        <w:t>epfl</w:t>
      </w:r>
      <w:proofErr w:type="spellEnd"/>
      <w:r>
        <w:rPr>
          <w:rFonts w:ascii="Courier New" w:hAnsi="Courier New" w:cs="Courier New"/>
          <w:color w:val="228B22"/>
          <w:sz w:val="20"/>
          <w:szCs w:val="20"/>
        </w:rPr>
        <w:t>, m/s^2</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%IMU Reported Values</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lat_IMU</w:t>
      </w:r>
      <w:proofErr w:type="spellEnd"/>
      <w:r>
        <w:rPr>
          <w:rFonts w:ascii="Courier New" w:hAnsi="Courier New" w:cs="Courier New"/>
          <w:color w:val="000000"/>
          <w:sz w:val="20"/>
          <w:szCs w:val="20"/>
        </w:rPr>
        <w:t xml:space="preserve"> = 46.52093816; </w:t>
      </w:r>
      <w:r>
        <w:rPr>
          <w:rFonts w:ascii="Courier New" w:hAnsi="Courier New" w:cs="Courier New"/>
          <w:color w:val="228B22"/>
          <w:sz w:val="20"/>
          <w:szCs w:val="20"/>
        </w:rPr>
        <w:t xml:space="preserve">%IMU reported latitude, </w:t>
      </w:r>
      <w:proofErr w:type="spellStart"/>
      <w:r>
        <w:rPr>
          <w:rFonts w:ascii="Courier New" w:hAnsi="Courier New" w:cs="Courier New"/>
          <w:color w:val="228B22"/>
          <w:sz w:val="20"/>
          <w:szCs w:val="20"/>
        </w:rPr>
        <w:t>deg</w:t>
      </w:r>
      <w:proofErr w:type="spellEnd"/>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long_IMU</w:t>
      </w:r>
      <w:proofErr w:type="spellEnd"/>
      <w:r>
        <w:rPr>
          <w:rFonts w:ascii="Courier New" w:hAnsi="Courier New" w:cs="Courier New"/>
          <w:color w:val="000000"/>
          <w:sz w:val="20"/>
          <w:szCs w:val="20"/>
        </w:rPr>
        <w:t xml:space="preserve"> = 6.56585746; </w:t>
      </w:r>
      <w:r>
        <w:rPr>
          <w:rFonts w:ascii="Courier New" w:hAnsi="Courier New" w:cs="Courier New"/>
          <w:color w:val="228B22"/>
          <w:sz w:val="20"/>
          <w:szCs w:val="20"/>
        </w:rPr>
        <w:t xml:space="preserve">%IMU reported longitude, </w:t>
      </w:r>
      <w:proofErr w:type="spellStart"/>
      <w:r>
        <w:rPr>
          <w:rFonts w:ascii="Courier New" w:hAnsi="Courier New" w:cs="Courier New"/>
          <w:color w:val="228B22"/>
          <w:sz w:val="20"/>
          <w:szCs w:val="20"/>
        </w:rPr>
        <w:t>deg</w:t>
      </w:r>
      <w:proofErr w:type="spellEnd"/>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h_IMU</w:t>
      </w:r>
      <w:proofErr w:type="spellEnd"/>
      <w:r>
        <w:rPr>
          <w:rFonts w:ascii="Courier New" w:hAnsi="Courier New" w:cs="Courier New"/>
          <w:color w:val="000000"/>
          <w:sz w:val="20"/>
          <w:szCs w:val="20"/>
        </w:rPr>
        <w:t xml:space="preserve"> = -200.983; </w:t>
      </w:r>
      <w:r>
        <w:rPr>
          <w:rFonts w:ascii="Courier New" w:hAnsi="Courier New" w:cs="Courier New"/>
          <w:color w:val="228B22"/>
          <w:sz w:val="20"/>
          <w:szCs w:val="20"/>
        </w:rPr>
        <w:t>%IMU reported heading, rad</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r_IMU</w:t>
      </w:r>
      <w:proofErr w:type="spellEnd"/>
      <w:r>
        <w:rPr>
          <w:rFonts w:ascii="Courier New" w:hAnsi="Courier New" w:cs="Courier New"/>
          <w:color w:val="000000"/>
          <w:sz w:val="20"/>
          <w:szCs w:val="20"/>
        </w:rPr>
        <w:t xml:space="preserve"> = -1.984*pi/180; </w:t>
      </w:r>
      <w:r>
        <w:rPr>
          <w:rFonts w:ascii="Courier New" w:hAnsi="Courier New" w:cs="Courier New"/>
          <w:color w:val="228B22"/>
          <w:sz w:val="20"/>
          <w:szCs w:val="20"/>
        </w:rPr>
        <w:t>%IMU reported roll, rad</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p_IMU</w:t>
      </w:r>
      <w:proofErr w:type="spellEnd"/>
      <w:r>
        <w:rPr>
          <w:rFonts w:ascii="Courier New" w:hAnsi="Courier New" w:cs="Courier New"/>
          <w:color w:val="000000"/>
          <w:sz w:val="20"/>
          <w:szCs w:val="20"/>
        </w:rPr>
        <w:t xml:space="preserve"> = 0.588*pi/180; </w:t>
      </w:r>
      <w:r>
        <w:rPr>
          <w:rFonts w:ascii="Courier New" w:hAnsi="Courier New" w:cs="Courier New"/>
          <w:color w:val="228B22"/>
          <w:sz w:val="20"/>
          <w:szCs w:val="20"/>
        </w:rPr>
        <w:t>%IMU reported pitch, rad (NED)</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alt_IMU</w:t>
      </w:r>
      <w:proofErr w:type="spellEnd"/>
      <w:r>
        <w:rPr>
          <w:rFonts w:ascii="Courier New" w:hAnsi="Courier New" w:cs="Courier New"/>
          <w:color w:val="000000"/>
          <w:sz w:val="20"/>
          <w:szCs w:val="20"/>
        </w:rPr>
        <w:t xml:space="preserve"> = 410.258; </w:t>
      </w:r>
      <w:r>
        <w:rPr>
          <w:rFonts w:ascii="Courier New" w:hAnsi="Courier New" w:cs="Courier New"/>
          <w:color w:val="228B22"/>
          <w:sz w:val="20"/>
          <w:szCs w:val="20"/>
        </w:rPr>
        <w:t>%IMU reported Altitude, m</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speed_IMU</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%IMU reported speed norm, m/s</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Lab Formatting: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set(groot,</w:t>
      </w:r>
      <w:r>
        <w:rPr>
          <w:rFonts w:ascii="Courier New" w:hAnsi="Courier New" w:cs="Courier New"/>
          <w:color w:val="A020F0"/>
          <w:sz w:val="20"/>
          <w:szCs w:val="20"/>
        </w:rPr>
        <w:t>'DefaultAxesFontSize'</w:t>
      </w:r>
      <w:r>
        <w:rPr>
          <w:rFonts w:ascii="Courier New" w:hAnsi="Courier New" w:cs="Courier New"/>
          <w:color w:val="000000"/>
          <w:sz w:val="20"/>
          <w:szCs w:val="20"/>
        </w:rPr>
        <w:t>,14);</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set(groot,</w:t>
      </w:r>
      <w:r>
        <w:rPr>
          <w:rFonts w:ascii="Courier New" w:hAnsi="Courier New" w:cs="Courier New"/>
          <w:color w:val="A020F0"/>
          <w:sz w:val="20"/>
          <w:szCs w:val="20"/>
        </w:rPr>
        <w:t>'DefaultLineLineWidth'</w:t>
      </w:r>
      <w:r>
        <w:rPr>
          <w:rFonts w:ascii="Courier New" w:hAnsi="Courier New" w:cs="Courier New"/>
          <w:color w:val="000000"/>
          <w:sz w:val="20"/>
          <w:szCs w:val="20"/>
        </w:rPr>
        <w:t>,1.5);</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and Preprocess Data for XSEA navigation sensor</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'lab6data.mat'</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%data = </w:t>
      </w:r>
      <w:proofErr w:type="spellStart"/>
      <w:r>
        <w:rPr>
          <w:rFonts w:ascii="Courier New" w:hAnsi="Courier New" w:cs="Courier New"/>
          <w:color w:val="228B22"/>
          <w:sz w:val="20"/>
          <w:szCs w:val="20"/>
        </w:rPr>
        <w:t>readimu</w:t>
      </w:r>
      <w:proofErr w:type="spellEnd"/>
      <w:r>
        <w:rPr>
          <w:rFonts w:ascii="Courier New" w:hAnsi="Courier New" w:cs="Courier New"/>
          <w:color w:val="228B22"/>
          <w:sz w:val="20"/>
          <w:szCs w:val="20"/>
        </w:rPr>
        <w:t>('1109_1407_PostProBinaryDecoded.imu');</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%time</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sample_rate</w:t>
      </w:r>
      <w:proofErr w:type="spellEnd"/>
      <w:r>
        <w:rPr>
          <w:rFonts w:ascii="Courier New" w:hAnsi="Courier New" w:cs="Courier New"/>
          <w:color w:val="000000"/>
          <w:sz w:val="20"/>
          <w:szCs w:val="20"/>
        </w:rPr>
        <w:t xml:space="preserve"> = 1/(t(2)-</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%Hz</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start_time</w:t>
      </w:r>
      <w:proofErr w:type="spellEnd"/>
      <w:r>
        <w:rPr>
          <w:rFonts w:ascii="Courier New" w:hAnsi="Courier New" w:cs="Courier New"/>
          <w:color w:val="000000"/>
          <w:sz w:val="20"/>
          <w:szCs w:val="20"/>
        </w:rPr>
        <w:t xml:space="preserve"> = 481565; </w:t>
      </w:r>
      <w:r>
        <w:rPr>
          <w:rFonts w:ascii="Courier New" w:hAnsi="Courier New" w:cs="Courier New"/>
          <w:color w:val="228B22"/>
          <w:sz w:val="20"/>
          <w:szCs w:val="20"/>
        </w:rPr>
        <w:t>%(s) taken from photo</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start_index</w:t>
      </w:r>
      <w:proofErr w:type="spellEnd"/>
      <w:r>
        <w:rPr>
          <w:rFonts w:ascii="Courier New" w:hAnsi="Courier New" w:cs="Courier New"/>
          <w:color w:val="000000"/>
          <w:sz w:val="20"/>
          <w:szCs w:val="20"/>
        </w:rPr>
        <w:t>] = min(abs(t-</w:t>
      </w:r>
      <w:proofErr w:type="spellStart"/>
      <w:r>
        <w:rPr>
          <w:rFonts w:ascii="Courier New" w:hAnsi="Courier New" w:cs="Courier New"/>
          <w:color w:val="000000"/>
          <w:sz w:val="20"/>
          <w:szCs w:val="20"/>
        </w:rPr>
        <w:t>start_time</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start_index</w:t>
      </w:r>
      <w:proofErr w:type="spellEnd"/>
      <w:r>
        <w:rPr>
          <w:rFonts w:ascii="Courier New" w:hAnsi="Courier New" w:cs="Courier New"/>
          <w:color w:val="228B22"/>
          <w:sz w:val="20"/>
          <w:szCs w:val="20"/>
        </w:rPr>
        <w:t xml:space="preserve"> = 489114; %found by looking at all data and seeing where my angle was... photo time didn't work for me... </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stop_index</w:t>
      </w:r>
      <w:proofErr w:type="spellEnd"/>
      <w:r>
        <w:rPr>
          <w:rFonts w:ascii="Courier New" w:hAnsi="Courier New" w:cs="Courier New"/>
          <w:color w:val="000000"/>
          <w:sz w:val="20"/>
          <w:szCs w:val="20"/>
        </w:rPr>
        <w:t xml:space="preserve"> = floor(2*60*</w:t>
      </w:r>
      <w:proofErr w:type="spellStart"/>
      <w:r>
        <w:rPr>
          <w:rFonts w:ascii="Courier New" w:hAnsi="Courier New" w:cs="Courier New"/>
          <w:color w:val="000000"/>
          <w:sz w:val="20"/>
          <w:szCs w:val="20"/>
        </w:rPr>
        <w:t>sample_rate+start_index</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w:t>
      </w:r>
      <w:proofErr w:type="spellStart"/>
      <w:r>
        <w:rPr>
          <w:rFonts w:ascii="Courier New" w:hAnsi="Courier New" w:cs="Courier New"/>
          <w:color w:val="000000"/>
          <w:sz w:val="20"/>
          <w:szCs w:val="20"/>
        </w:rPr>
        <w:t>start_</w:t>
      </w:r>
      <w:proofErr w:type="gramStart"/>
      <w:r>
        <w:rPr>
          <w:rFonts w:ascii="Courier New" w:hAnsi="Courier New" w:cs="Courier New"/>
          <w:color w:val="000000"/>
          <w:sz w:val="20"/>
          <w:szCs w:val="20"/>
        </w:rPr>
        <w:t>index:stop</w:t>
      </w:r>
      <w:proofErr w:type="gramEnd"/>
      <w:r>
        <w:rPr>
          <w:rFonts w:ascii="Courier New" w:hAnsi="Courier New" w:cs="Courier New"/>
          <w:color w:val="000000"/>
          <w:sz w:val="20"/>
          <w:szCs w:val="20"/>
        </w:rPr>
        <w:t>_index</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gyro = data(start_</w:t>
      </w:r>
      <w:proofErr w:type="gramStart"/>
      <w:r>
        <w:rPr>
          <w:rFonts w:ascii="Courier New" w:hAnsi="Courier New" w:cs="Courier New"/>
          <w:color w:val="000000"/>
          <w:sz w:val="20"/>
          <w:szCs w:val="20"/>
        </w:rPr>
        <w:t>index:stop</w:t>
      </w:r>
      <w:proofErr w:type="gramEnd"/>
      <w:r>
        <w:rPr>
          <w:rFonts w:ascii="Courier New" w:hAnsi="Courier New" w:cs="Courier New"/>
          <w:color w:val="000000"/>
          <w:sz w:val="20"/>
          <w:szCs w:val="20"/>
        </w:rPr>
        <w:t xml:space="preserve">_index,2:4); </w:t>
      </w:r>
      <w:r>
        <w:rPr>
          <w:rFonts w:ascii="Courier New" w:hAnsi="Courier New" w:cs="Courier New"/>
          <w:color w:val="228B22"/>
          <w:sz w:val="20"/>
          <w:szCs w:val="20"/>
        </w:rPr>
        <w:t>%x y and z measurements of gyro</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accel = data(start_</w:t>
      </w:r>
      <w:proofErr w:type="gramStart"/>
      <w:r>
        <w:rPr>
          <w:rFonts w:ascii="Courier New" w:hAnsi="Courier New" w:cs="Courier New"/>
          <w:color w:val="000000"/>
          <w:sz w:val="20"/>
          <w:szCs w:val="20"/>
        </w:rPr>
        <w:t>index:stop</w:t>
      </w:r>
      <w:proofErr w:type="gramEnd"/>
      <w:r>
        <w:rPr>
          <w:rFonts w:ascii="Courier New" w:hAnsi="Courier New" w:cs="Courier New"/>
          <w:color w:val="000000"/>
          <w:sz w:val="20"/>
          <w:szCs w:val="20"/>
        </w:rPr>
        <w:t xml:space="preserve">_index,5:7); </w:t>
      </w:r>
      <w:r>
        <w:rPr>
          <w:rFonts w:ascii="Courier New" w:hAnsi="Courier New" w:cs="Courier New"/>
          <w:color w:val="228B22"/>
          <w:sz w:val="20"/>
          <w:szCs w:val="20"/>
        </w:rPr>
        <w:t>%x y and z measurements of accelerometer</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Averaging over the time interval:</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gyro_avg</w:t>
      </w:r>
      <w:proofErr w:type="spellEnd"/>
      <w:r>
        <w:rPr>
          <w:rFonts w:ascii="Courier New" w:hAnsi="Courier New" w:cs="Courier New"/>
          <w:color w:val="000000"/>
          <w:sz w:val="20"/>
          <w:szCs w:val="20"/>
        </w:rPr>
        <w:t xml:space="preserve"> = mean(gyro);</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accel_avg</w:t>
      </w:r>
      <w:proofErr w:type="spellEnd"/>
      <w:r>
        <w:rPr>
          <w:rFonts w:ascii="Courier New" w:hAnsi="Courier New" w:cs="Courier New"/>
          <w:color w:val="000000"/>
          <w:sz w:val="20"/>
          <w:szCs w:val="20"/>
        </w:rPr>
        <w:t xml:space="preserve"> = mean(accel);</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Norm of the Gyros</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gyro_avg</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 sqrt(</w:t>
      </w:r>
      <w:proofErr w:type="spellStart"/>
      <w:r>
        <w:rPr>
          <w:rFonts w:ascii="Courier New" w:hAnsi="Courier New" w:cs="Courier New"/>
          <w:color w:val="000000"/>
          <w:sz w:val="20"/>
          <w:szCs w:val="20"/>
        </w:rPr>
        <w:t>gyro_avg</w:t>
      </w:r>
      <w:proofErr w:type="spellEnd"/>
      <w:r>
        <w:rPr>
          <w:rFonts w:ascii="Courier New" w:hAnsi="Courier New" w:cs="Courier New"/>
          <w:color w:val="000000"/>
          <w:sz w:val="20"/>
          <w:szCs w:val="20"/>
        </w:rPr>
        <w:t>(1).^2+gyro_avg(2).^2+gyro_avg(3).^2);</w:t>
      </w:r>
    </w:p>
    <w:p w:rsidR="00D02288" w:rsidRPr="00D02288" w:rsidRDefault="00D02288" w:rsidP="00D02288">
      <w:pPr>
        <w:autoSpaceDE w:val="0"/>
        <w:autoSpaceDN w:val="0"/>
        <w:adjustRightInd w:val="0"/>
        <w:spacing w:after="0" w:line="240" w:lineRule="auto"/>
        <w:rPr>
          <w:rFonts w:ascii="Courier New" w:hAnsi="Courier New" w:cs="Courier New"/>
          <w:sz w:val="24"/>
          <w:szCs w:val="24"/>
          <w:lang w:val="fr-CH"/>
        </w:rPr>
      </w:pPr>
      <w:proofErr w:type="spellStart"/>
      <w:proofErr w:type="gramStart"/>
      <w:r w:rsidRPr="00D02288">
        <w:rPr>
          <w:rFonts w:ascii="Courier New" w:hAnsi="Courier New" w:cs="Courier New"/>
          <w:color w:val="000000"/>
          <w:sz w:val="20"/>
          <w:szCs w:val="20"/>
          <w:lang w:val="fr-CH"/>
        </w:rPr>
        <w:t>accel</w:t>
      </w:r>
      <w:proofErr w:type="gramEnd"/>
      <w:r w:rsidRPr="00D02288">
        <w:rPr>
          <w:rFonts w:ascii="Courier New" w:hAnsi="Courier New" w:cs="Courier New"/>
          <w:color w:val="000000"/>
          <w:sz w:val="20"/>
          <w:szCs w:val="20"/>
          <w:lang w:val="fr-CH"/>
        </w:rPr>
        <w:t>_avg</w:t>
      </w:r>
      <w:proofErr w:type="spellEnd"/>
      <w:r w:rsidRPr="00D02288">
        <w:rPr>
          <w:rFonts w:ascii="Courier New" w:hAnsi="Courier New" w:cs="Courier New"/>
          <w:color w:val="000000"/>
          <w:sz w:val="20"/>
          <w:szCs w:val="20"/>
          <w:lang w:val="fr-CH"/>
        </w:rPr>
        <w:t xml:space="preserve">(:,4) = </w:t>
      </w:r>
      <w:proofErr w:type="spellStart"/>
      <w:r w:rsidRPr="00D02288">
        <w:rPr>
          <w:rFonts w:ascii="Courier New" w:hAnsi="Courier New" w:cs="Courier New"/>
          <w:color w:val="000000"/>
          <w:sz w:val="20"/>
          <w:szCs w:val="20"/>
          <w:lang w:val="fr-CH"/>
        </w:rPr>
        <w:t>sqrt</w:t>
      </w:r>
      <w:proofErr w:type="spellEnd"/>
      <w:r w:rsidRPr="00D02288">
        <w:rPr>
          <w:rFonts w:ascii="Courier New" w:hAnsi="Courier New" w:cs="Courier New"/>
          <w:color w:val="000000"/>
          <w:sz w:val="20"/>
          <w:szCs w:val="20"/>
          <w:lang w:val="fr-CH"/>
        </w:rPr>
        <w:t>(</w:t>
      </w:r>
      <w:proofErr w:type="spellStart"/>
      <w:r w:rsidRPr="00D02288">
        <w:rPr>
          <w:rFonts w:ascii="Courier New" w:hAnsi="Courier New" w:cs="Courier New"/>
          <w:color w:val="000000"/>
          <w:sz w:val="20"/>
          <w:szCs w:val="20"/>
          <w:lang w:val="fr-CH"/>
        </w:rPr>
        <w:t>accel_avg</w:t>
      </w:r>
      <w:proofErr w:type="spellEnd"/>
      <w:r w:rsidRPr="00D02288">
        <w:rPr>
          <w:rFonts w:ascii="Courier New" w:hAnsi="Courier New" w:cs="Courier New"/>
          <w:color w:val="000000"/>
          <w:sz w:val="20"/>
          <w:szCs w:val="20"/>
          <w:lang w:val="fr-CH"/>
        </w:rPr>
        <w:t>(1).^2+accel_avg(2).^2+accel_avg(3).^2);</w:t>
      </w:r>
    </w:p>
    <w:p w:rsidR="00D02288" w:rsidRPr="00D02288" w:rsidRDefault="00D02288" w:rsidP="00D02288">
      <w:pPr>
        <w:autoSpaceDE w:val="0"/>
        <w:autoSpaceDN w:val="0"/>
        <w:adjustRightInd w:val="0"/>
        <w:spacing w:after="0" w:line="240" w:lineRule="auto"/>
        <w:rPr>
          <w:rFonts w:ascii="Courier New" w:hAnsi="Courier New" w:cs="Courier New"/>
          <w:sz w:val="24"/>
          <w:szCs w:val="24"/>
          <w:lang w:val="fr-CH"/>
        </w:rPr>
      </w:pPr>
      <w:r w:rsidRPr="00D02288">
        <w:rPr>
          <w:rFonts w:ascii="Courier New" w:hAnsi="Courier New" w:cs="Courier New"/>
          <w:color w:val="000000"/>
          <w:sz w:val="20"/>
          <w:szCs w:val="20"/>
          <w:lang w:val="fr-CH"/>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Raw Data</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axisLabels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'Norm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graphs==1</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t,gyro</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XSea</w:t>
      </w:r>
      <w:proofErr w:type="spellEnd"/>
      <w:r>
        <w:rPr>
          <w:rFonts w:ascii="Courier New" w:hAnsi="Courier New" w:cs="Courier New"/>
          <w:color w:val="A020F0"/>
          <w:sz w:val="20"/>
          <w:szCs w:val="20"/>
        </w:rPr>
        <w:t xml:space="preserve"> Gyroscope, '</w:t>
      </w:r>
      <w:r>
        <w:rPr>
          <w:rFonts w:ascii="Courier New" w:hAnsi="Courier New" w:cs="Courier New"/>
          <w:color w:val="000000"/>
          <w:sz w:val="20"/>
          <w:szCs w:val="20"/>
        </w:rPr>
        <w:t>,</w:t>
      </w:r>
      <w:proofErr w:type="spellStart"/>
      <w:r>
        <w:rPr>
          <w:rFonts w:ascii="Courier New" w:hAnsi="Courier New" w:cs="Courier New"/>
          <w:color w:val="000000"/>
          <w:sz w:val="20"/>
          <w:szCs w:val="20"/>
        </w:rPr>
        <w:t>axisLabels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 Axis'</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'Angular Velocity (rad/s)'</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subplot(3,</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t,accel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XSea</w:t>
      </w:r>
      <w:proofErr w:type="spellEnd"/>
      <w:r>
        <w:rPr>
          <w:rFonts w:ascii="Courier New" w:hAnsi="Courier New" w:cs="Courier New"/>
          <w:color w:val="A020F0"/>
          <w:sz w:val="20"/>
          <w:szCs w:val="20"/>
        </w:rPr>
        <w:t xml:space="preserve"> Accelerometer, '</w:t>
      </w:r>
      <w:r>
        <w:rPr>
          <w:rFonts w:ascii="Courier New" w:hAnsi="Courier New" w:cs="Courier New"/>
          <w:color w:val="000000"/>
          <w:sz w:val="20"/>
          <w:szCs w:val="20"/>
        </w:rPr>
        <w:t>,</w:t>
      </w:r>
      <w:proofErr w:type="spellStart"/>
      <w:r>
        <w:rPr>
          <w:rFonts w:ascii="Courier New" w:hAnsi="Courier New" w:cs="Courier New"/>
          <w:color w:val="000000"/>
          <w:sz w:val="20"/>
          <w:szCs w:val="20"/>
        </w:rPr>
        <w:t>axisLabels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 Axis'</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'Acceleration (m/s^2)'</w:t>
      </w:r>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Converting Reference Frame</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%IMU Uses Front Left Up = X Y Z</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[1 0 0; 0 -1 0; 0 0 -1]; </w:t>
      </w:r>
      <w:r>
        <w:rPr>
          <w:rFonts w:ascii="Courier New" w:hAnsi="Courier New" w:cs="Courier New"/>
          <w:color w:val="228B22"/>
          <w:sz w:val="20"/>
          <w:szCs w:val="20"/>
        </w:rPr>
        <w:t>%transformation matrix from IMU to NED</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gyro_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 = R*</w:t>
      </w:r>
      <w:proofErr w:type="spellStart"/>
      <w:r>
        <w:rPr>
          <w:rFonts w:ascii="Courier New" w:hAnsi="Courier New" w:cs="Courier New"/>
          <w:color w:val="000000"/>
          <w:sz w:val="20"/>
          <w:szCs w:val="20"/>
        </w:rPr>
        <w:t>gyro_avg</w:t>
      </w:r>
      <w:proofErr w:type="spellEnd"/>
      <w:r>
        <w:rPr>
          <w:rFonts w:ascii="Courier New" w:hAnsi="Courier New" w:cs="Courier New"/>
          <w:color w:val="000000"/>
          <w:sz w:val="20"/>
          <w:szCs w:val="20"/>
        </w:rPr>
        <w:t xml:space="preserve">(1:3)'; </w:t>
      </w:r>
      <w:r>
        <w:rPr>
          <w:rFonts w:ascii="Courier New" w:hAnsi="Courier New" w:cs="Courier New"/>
          <w:color w:val="228B22"/>
          <w:sz w:val="20"/>
          <w:szCs w:val="20"/>
        </w:rPr>
        <w:t>%convert from NWU to NED</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 = R*</w:t>
      </w:r>
      <w:proofErr w:type="spellStart"/>
      <w:r>
        <w:rPr>
          <w:rFonts w:ascii="Courier New" w:hAnsi="Courier New" w:cs="Courier New"/>
          <w:color w:val="000000"/>
          <w:sz w:val="20"/>
          <w:szCs w:val="20"/>
        </w:rPr>
        <w:t>accel_avg</w:t>
      </w:r>
      <w:proofErr w:type="spellEnd"/>
      <w:r>
        <w:rPr>
          <w:rFonts w:ascii="Courier New" w:hAnsi="Courier New" w:cs="Courier New"/>
          <w:color w:val="000000"/>
          <w:sz w:val="20"/>
          <w:szCs w:val="20"/>
        </w:rPr>
        <w:t>(1:3)';</w:t>
      </w:r>
      <w:r>
        <w:rPr>
          <w:rFonts w:ascii="Courier New" w:hAnsi="Courier New" w:cs="Courier New"/>
          <w:color w:val="228B22"/>
          <w:sz w:val="20"/>
          <w:szCs w:val="20"/>
        </w:rPr>
        <w:t>%convert from NWU to NED</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Errors (Q2.1, Q3.1)</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err_earth_rotation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gyro_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mean_earth_rotation</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p_err_earth_rotation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gyro_avg</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mean_earth_rotation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mean_earth_rotation</w:t>
      </w:r>
      <w:proofErr w:type="spellEnd"/>
      <w:r>
        <w:rPr>
          <w:rFonts w:ascii="Courier New" w:hAnsi="Courier New" w:cs="Courier New"/>
          <w:color w:val="000000"/>
          <w:sz w:val="20"/>
          <w:szCs w:val="20"/>
        </w:rPr>
        <w:t>*100;</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grav_epfl</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p_err_g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accel_avg</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grav_epfl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grav_epfl</w:t>
      </w:r>
      <w:proofErr w:type="spellEnd"/>
      <w:r>
        <w:rPr>
          <w:rFonts w:ascii="Courier New" w:hAnsi="Courier New" w:cs="Courier New"/>
          <w:color w:val="000000"/>
          <w:sz w:val="20"/>
          <w:szCs w:val="20"/>
        </w:rPr>
        <w:t>*100;</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tableQ21 = [</w:t>
      </w:r>
      <w:proofErr w:type="spellStart"/>
      <w:r>
        <w:rPr>
          <w:rFonts w:ascii="Courier New" w:hAnsi="Courier New" w:cs="Courier New"/>
          <w:color w:val="000000"/>
          <w:sz w:val="20"/>
          <w:szCs w:val="20"/>
        </w:rPr>
        <w:t>gyro_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mean_earth_rotation,err_earth_rotation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p_err_earth_rotation</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tableQ34 = [</w:t>
      </w:r>
      <w:proofErr w:type="spellStart"/>
      <w:r>
        <w:rPr>
          <w:rFonts w:ascii="Courier New" w:hAnsi="Courier New" w:cs="Courier New"/>
          <w:color w:val="000000"/>
          <w:sz w:val="20"/>
          <w:szCs w:val="20"/>
        </w:rPr>
        <w:t>accel_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grav_epfl,err_g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p_err_g</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Leveling</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%Calculated Values</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w:t>
      </w:r>
      <w:proofErr w:type="spellStart"/>
      <w:r>
        <w:rPr>
          <w:rFonts w:ascii="Courier New" w:hAnsi="Courier New" w:cs="Courier New"/>
          <w:color w:val="000000"/>
          <w:sz w:val="20"/>
          <w:szCs w:val="20"/>
        </w:rPr>
        <w:t>accel_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accel_avg</w:t>
      </w:r>
      <w:proofErr w:type="spellEnd"/>
      <w:r>
        <w:rPr>
          <w:rFonts w:ascii="Courier New" w:hAnsi="Courier New" w:cs="Courier New"/>
          <w:color w:val="000000"/>
          <w:sz w:val="20"/>
          <w:szCs w:val="20"/>
        </w:rPr>
        <w:t xml:space="preserve">(2)/g); </w:t>
      </w:r>
      <w:r>
        <w:rPr>
          <w:rFonts w:ascii="Courier New" w:hAnsi="Courier New" w:cs="Courier New"/>
          <w:color w:val="228B22"/>
          <w:sz w:val="20"/>
          <w:szCs w:val="20"/>
        </w:rPr>
        <w:t>% roll, rad</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accel_avg</w:t>
      </w:r>
      <w:proofErr w:type="spellEnd"/>
      <w:r>
        <w:rPr>
          <w:rFonts w:ascii="Courier New" w:hAnsi="Courier New" w:cs="Courier New"/>
          <w:color w:val="000000"/>
          <w:sz w:val="20"/>
          <w:szCs w:val="20"/>
        </w:rPr>
        <w:t xml:space="preserve">(1)/g); </w:t>
      </w:r>
      <w:r>
        <w:rPr>
          <w:rFonts w:ascii="Courier New" w:hAnsi="Courier New" w:cs="Courier New"/>
          <w:color w:val="228B22"/>
          <w:sz w:val="20"/>
          <w:szCs w:val="20"/>
        </w:rPr>
        <w:t>% pitch, rad</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%errors</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err_r</w:t>
      </w:r>
      <w:proofErr w:type="spellEnd"/>
      <w:r>
        <w:rPr>
          <w:rFonts w:ascii="Courier New" w:hAnsi="Courier New" w:cs="Courier New"/>
          <w:color w:val="000000"/>
          <w:sz w:val="20"/>
          <w:szCs w:val="20"/>
        </w:rPr>
        <w:t xml:space="preserve"> = r-</w:t>
      </w:r>
      <w:proofErr w:type="spellStart"/>
      <w:r>
        <w:rPr>
          <w:rFonts w:ascii="Courier New" w:hAnsi="Courier New" w:cs="Courier New"/>
          <w:color w:val="000000"/>
          <w:sz w:val="20"/>
          <w:szCs w:val="20"/>
        </w:rPr>
        <w:t>r_IMU</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r_IMU</w:t>
      </w:r>
      <w:proofErr w:type="spellEnd"/>
      <w:r>
        <w:rPr>
          <w:rFonts w:ascii="Courier New" w:hAnsi="Courier New" w:cs="Courier New"/>
          <w:color w:val="000000"/>
          <w:sz w:val="20"/>
          <w:szCs w:val="20"/>
        </w:rPr>
        <w:t>*100;</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err_p</w:t>
      </w:r>
      <w:proofErr w:type="spellEnd"/>
      <w:r>
        <w:rPr>
          <w:rFonts w:ascii="Courier New" w:hAnsi="Courier New" w:cs="Courier New"/>
          <w:color w:val="000000"/>
          <w:sz w:val="20"/>
          <w:szCs w:val="20"/>
        </w:rPr>
        <w:t xml:space="preserve"> = p-</w:t>
      </w:r>
      <w:proofErr w:type="spellStart"/>
      <w:r>
        <w:rPr>
          <w:rFonts w:ascii="Courier New" w:hAnsi="Courier New" w:cs="Courier New"/>
          <w:color w:val="000000"/>
          <w:sz w:val="20"/>
          <w:szCs w:val="20"/>
        </w:rPr>
        <w:t>p_IMU</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p_IMU</w:t>
      </w:r>
      <w:proofErr w:type="spellEnd"/>
      <w:r>
        <w:rPr>
          <w:rFonts w:ascii="Courier New" w:hAnsi="Courier New" w:cs="Courier New"/>
          <w:color w:val="000000"/>
          <w:sz w:val="20"/>
          <w:szCs w:val="20"/>
        </w:rPr>
        <w:t>*100;</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Pr="002302DE" w:rsidRDefault="00D02288" w:rsidP="00D02288">
      <w:pPr>
        <w:autoSpaceDE w:val="0"/>
        <w:autoSpaceDN w:val="0"/>
        <w:adjustRightInd w:val="0"/>
        <w:spacing w:after="0" w:line="240" w:lineRule="auto"/>
        <w:rPr>
          <w:rFonts w:ascii="Courier New" w:hAnsi="Courier New" w:cs="Courier New"/>
          <w:sz w:val="24"/>
          <w:szCs w:val="24"/>
          <w:lang w:val="fr-CH"/>
        </w:rPr>
      </w:pPr>
      <w:proofErr w:type="gramStart"/>
      <w:r w:rsidRPr="002302DE">
        <w:rPr>
          <w:rFonts w:ascii="Courier New" w:hAnsi="Courier New" w:cs="Courier New"/>
          <w:color w:val="000000"/>
          <w:sz w:val="20"/>
          <w:szCs w:val="20"/>
          <w:lang w:val="fr-CH"/>
        </w:rPr>
        <w:t>tableQ</w:t>
      </w:r>
      <w:proofErr w:type="gramEnd"/>
      <w:r w:rsidRPr="002302DE">
        <w:rPr>
          <w:rFonts w:ascii="Courier New" w:hAnsi="Courier New" w:cs="Courier New"/>
          <w:color w:val="000000"/>
          <w:sz w:val="20"/>
          <w:szCs w:val="20"/>
          <w:lang w:val="fr-CH"/>
        </w:rPr>
        <w:t>4 = [</w:t>
      </w:r>
      <w:proofErr w:type="spellStart"/>
      <w:r w:rsidRPr="002302DE">
        <w:rPr>
          <w:rFonts w:ascii="Courier New" w:hAnsi="Courier New" w:cs="Courier New"/>
          <w:color w:val="000000"/>
          <w:sz w:val="20"/>
          <w:szCs w:val="20"/>
          <w:lang w:val="fr-CH"/>
        </w:rPr>
        <w:t>r,r_IMU,err_r</w:t>
      </w:r>
      <w:proofErr w:type="spellEnd"/>
      <w:r w:rsidRPr="002302DE">
        <w:rPr>
          <w:rFonts w:ascii="Courier New" w:hAnsi="Courier New" w:cs="Courier New"/>
          <w:color w:val="000000"/>
          <w:sz w:val="20"/>
          <w:szCs w:val="20"/>
          <w:lang w:val="fr-CH"/>
        </w:rPr>
        <w:t xml:space="preserve">, </w:t>
      </w:r>
      <w:proofErr w:type="spellStart"/>
      <w:r w:rsidRPr="002302DE">
        <w:rPr>
          <w:rFonts w:ascii="Courier New" w:hAnsi="Courier New" w:cs="Courier New"/>
          <w:color w:val="000000"/>
          <w:sz w:val="20"/>
          <w:szCs w:val="20"/>
          <w:lang w:val="fr-CH"/>
        </w:rPr>
        <w:t>p_err_r</w:t>
      </w:r>
      <w:proofErr w:type="spellEnd"/>
      <w:r w:rsidRPr="002302DE">
        <w:rPr>
          <w:rFonts w:ascii="Courier New" w:hAnsi="Courier New" w:cs="Courier New"/>
          <w:color w:val="000000"/>
          <w:sz w:val="20"/>
          <w:szCs w:val="20"/>
          <w:lang w:val="fr-CH"/>
        </w:rPr>
        <w:t xml:space="preserve">; </w:t>
      </w:r>
      <w:r w:rsidRPr="002302DE">
        <w:rPr>
          <w:rFonts w:ascii="Courier New" w:hAnsi="Courier New" w:cs="Courier New"/>
          <w:color w:val="0000FF"/>
          <w:sz w:val="20"/>
          <w:szCs w:val="20"/>
          <w:lang w:val="fr-CH"/>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sidRPr="002302DE">
        <w:rPr>
          <w:rFonts w:ascii="Courier New" w:hAnsi="Courier New" w:cs="Courier New"/>
          <w:color w:val="000000"/>
          <w:sz w:val="20"/>
          <w:szCs w:val="20"/>
          <w:lang w:val="fr-CH"/>
        </w:rPr>
        <w:t xml:space="preserve">           </w:t>
      </w:r>
      <w:proofErr w:type="spellStart"/>
      <w:proofErr w:type="gramStart"/>
      <w:r>
        <w:rPr>
          <w:rFonts w:ascii="Courier New" w:hAnsi="Courier New" w:cs="Courier New"/>
          <w:color w:val="000000"/>
          <w:sz w:val="20"/>
          <w:szCs w:val="20"/>
        </w:rPr>
        <w:t>p,p</w:t>
      </w:r>
      <w:proofErr w:type="gramEnd"/>
      <w:r>
        <w:rPr>
          <w:rFonts w:ascii="Courier New" w:hAnsi="Courier New" w:cs="Courier New"/>
          <w:color w:val="000000"/>
          <w:sz w:val="20"/>
          <w:szCs w:val="20"/>
        </w:rPr>
        <w:t>_IMU,err_p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p_err_p</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%creating local level frame (NED) from body frame (front left up):</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Az = 0; </w:t>
      </w:r>
      <w:r>
        <w:rPr>
          <w:rFonts w:ascii="Courier New" w:hAnsi="Courier New" w:cs="Courier New"/>
          <w:color w:val="228B22"/>
          <w:sz w:val="20"/>
          <w:szCs w:val="20"/>
        </w:rPr>
        <w:t>%for now</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[1     0       0; </w:t>
      </w:r>
      <w:r>
        <w:rPr>
          <w:rFonts w:ascii="Courier New" w:hAnsi="Courier New" w:cs="Courier New"/>
          <w:color w:val="0000FF"/>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cos(</w:t>
      </w:r>
      <w:proofErr w:type="gramStart"/>
      <w:r>
        <w:rPr>
          <w:rFonts w:ascii="Courier New" w:hAnsi="Courier New" w:cs="Courier New"/>
          <w:color w:val="000000"/>
          <w:sz w:val="20"/>
          <w:szCs w:val="20"/>
        </w:rPr>
        <w:t xml:space="preserve">r)   </w:t>
      </w:r>
      <w:proofErr w:type="gramEnd"/>
      <w:r>
        <w:rPr>
          <w:rFonts w:ascii="Courier New" w:hAnsi="Courier New" w:cs="Courier New"/>
          <w:color w:val="000000"/>
          <w:sz w:val="20"/>
          <w:szCs w:val="20"/>
        </w:rPr>
        <w:t xml:space="preserve">sin(r); </w:t>
      </w:r>
      <w:r>
        <w:rPr>
          <w:rFonts w:ascii="Courier New" w:hAnsi="Courier New" w:cs="Courier New"/>
          <w:color w:val="0000FF"/>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0 -sin(</w:t>
      </w:r>
      <w:proofErr w:type="gramStart"/>
      <w:r>
        <w:rPr>
          <w:rFonts w:ascii="Courier New" w:hAnsi="Courier New" w:cs="Courier New"/>
          <w:color w:val="000000"/>
          <w:sz w:val="20"/>
          <w:szCs w:val="20"/>
        </w:rPr>
        <w:t>r)  cos</w:t>
      </w:r>
      <w:proofErr w:type="gramEnd"/>
      <w:r>
        <w:rPr>
          <w:rFonts w:ascii="Courier New" w:hAnsi="Courier New" w:cs="Courier New"/>
          <w:color w:val="000000"/>
          <w:sz w:val="20"/>
          <w:szCs w:val="20"/>
        </w:rPr>
        <w:t>(r)];</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[cos(</w:t>
      </w:r>
      <w:proofErr w:type="gramStart"/>
      <w:r>
        <w:rPr>
          <w:rFonts w:ascii="Courier New" w:hAnsi="Courier New" w:cs="Courier New"/>
          <w:color w:val="000000"/>
          <w:sz w:val="20"/>
          <w:szCs w:val="20"/>
        </w:rPr>
        <w:t>p)  0</w:t>
      </w:r>
      <w:proofErr w:type="gramEnd"/>
      <w:r>
        <w:rPr>
          <w:rFonts w:ascii="Courier New" w:hAnsi="Courier New" w:cs="Courier New"/>
          <w:color w:val="000000"/>
          <w:sz w:val="20"/>
          <w:szCs w:val="20"/>
        </w:rPr>
        <w:t xml:space="preserve"> -sin(p); </w:t>
      </w:r>
      <w:r>
        <w:rPr>
          <w:rFonts w:ascii="Courier New" w:hAnsi="Courier New" w:cs="Courier New"/>
          <w:color w:val="0000FF"/>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w:t>
      </w:r>
      <w:proofErr w:type="gramStart"/>
      <w:r>
        <w:rPr>
          <w:rFonts w:ascii="Courier New" w:hAnsi="Courier New" w:cs="Courier New"/>
          <w:color w:val="000000"/>
          <w:sz w:val="20"/>
          <w:szCs w:val="20"/>
        </w:rPr>
        <w:t xml:space="preserve">0;  </w:t>
      </w:r>
      <w:r>
        <w:rPr>
          <w:rFonts w:ascii="Courier New" w:hAnsi="Courier New" w:cs="Courier New"/>
          <w:color w:val="0000FF"/>
          <w:sz w:val="20"/>
          <w:szCs w:val="20"/>
        </w:rPr>
        <w:t>...</w:t>
      </w:r>
      <w:proofErr w:type="gramEnd"/>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w:t>
      </w:r>
      <w:proofErr w:type="gramStart"/>
      <w:r>
        <w:rPr>
          <w:rFonts w:ascii="Courier New" w:hAnsi="Courier New" w:cs="Courier New"/>
          <w:color w:val="000000"/>
          <w:sz w:val="20"/>
          <w:szCs w:val="20"/>
        </w:rPr>
        <w:t>p)  0</w:t>
      </w:r>
      <w:proofErr w:type="gramEnd"/>
      <w:r>
        <w:rPr>
          <w:rFonts w:ascii="Courier New" w:hAnsi="Courier New" w:cs="Courier New"/>
          <w:color w:val="000000"/>
          <w:sz w:val="20"/>
          <w:szCs w:val="20"/>
        </w:rPr>
        <w:t xml:space="preserve"> cos(p)];</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%rotating to local frame with arbitrary azimuth</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omega_l</w:t>
      </w:r>
      <w:proofErr w:type="spellEnd"/>
      <w:r>
        <w:rPr>
          <w:rFonts w:ascii="Courier New" w:hAnsi="Courier New" w:cs="Courier New"/>
          <w:color w:val="000000"/>
          <w:sz w:val="20"/>
          <w:szCs w:val="20"/>
        </w:rPr>
        <w:t xml:space="preserve"> = ((R1*R2)'*</w:t>
      </w:r>
      <w:proofErr w:type="spellStart"/>
      <w:r>
        <w:rPr>
          <w:rFonts w:ascii="Courier New" w:hAnsi="Courier New" w:cs="Courier New"/>
          <w:color w:val="000000"/>
          <w:sz w:val="20"/>
          <w:szCs w:val="20"/>
        </w:rPr>
        <w:t>gyro_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Gyrocompassing</w:t>
      </w:r>
      <w:proofErr w:type="spellEnd"/>
    </w:p>
    <w:p w:rsidR="00D02288" w:rsidRPr="00D02288" w:rsidRDefault="00D02288" w:rsidP="00D02288">
      <w:pPr>
        <w:autoSpaceDE w:val="0"/>
        <w:autoSpaceDN w:val="0"/>
        <w:adjustRightInd w:val="0"/>
        <w:spacing w:after="0" w:line="240" w:lineRule="auto"/>
        <w:rPr>
          <w:rFonts w:ascii="Courier New" w:hAnsi="Courier New" w:cs="Courier New"/>
          <w:sz w:val="24"/>
          <w:szCs w:val="24"/>
          <w:lang w:val="fr-CH"/>
        </w:rPr>
      </w:pPr>
      <w:proofErr w:type="spellStart"/>
      <w:r w:rsidRPr="00D02288">
        <w:rPr>
          <w:rFonts w:ascii="Courier New" w:hAnsi="Courier New" w:cs="Courier New"/>
          <w:color w:val="000000"/>
          <w:sz w:val="20"/>
          <w:szCs w:val="20"/>
          <w:lang w:val="fr-CH"/>
        </w:rPr>
        <w:t>Az</w:t>
      </w:r>
      <w:proofErr w:type="spellEnd"/>
      <w:r w:rsidRPr="00D02288">
        <w:rPr>
          <w:rFonts w:ascii="Courier New" w:hAnsi="Courier New" w:cs="Courier New"/>
          <w:color w:val="000000"/>
          <w:sz w:val="20"/>
          <w:szCs w:val="20"/>
          <w:lang w:val="fr-CH"/>
        </w:rPr>
        <w:t xml:space="preserve"> = atan2(</w:t>
      </w:r>
      <w:proofErr w:type="spellStart"/>
      <w:r w:rsidRPr="00D02288">
        <w:rPr>
          <w:rFonts w:ascii="Courier New" w:hAnsi="Courier New" w:cs="Courier New"/>
          <w:color w:val="000000"/>
          <w:sz w:val="20"/>
          <w:szCs w:val="20"/>
          <w:lang w:val="fr-CH"/>
        </w:rPr>
        <w:t>omega_l</w:t>
      </w:r>
      <w:proofErr w:type="spellEnd"/>
      <w:r w:rsidRPr="00D02288">
        <w:rPr>
          <w:rFonts w:ascii="Courier New" w:hAnsi="Courier New" w:cs="Courier New"/>
          <w:color w:val="000000"/>
          <w:sz w:val="20"/>
          <w:szCs w:val="20"/>
          <w:lang w:val="fr-CH"/>
        </w:rPr>
        <w:t>(2</w:t>
      </w:r>
      <w:proofErr w:type="gramStart"/>
      <w:r w:rsidRPr="00D02288">
        <w:rPr>
          <w:rFonts w:ascii="Courier New" w:hAnsi="Courier New" w:cs="Courier New"/>
          <w:color w:val="000000"/>
          <w:sz w:val="20"/>
          <w:szCs w:val="20"/>
          <w:lang w:val="fr-CH"/>
        </w:rPr>
        <w:t>),</w:t>
      </w:r>
      <w:proofErr w:type="spellStart"/>
      <w:r w:rsidRPr="00D02288">
        <w:rPr>
          <w:rFonts w:ascii="Courier New" w:hAnsi="Courier New" w:cs="Courier New"/>
          <w:color w:val="000000"/>
          <w:sz w:val="20"/>
          <w:szCs w:val="20"/>
          <w:lang w:val="fr-CH"/>
        </w:rPr>
        <w:t>omega</w:t>
      </w:r>
      <w:proofErr w:type="gramEnd"/>
      <w:r w:rsidRPr="00D02288">
        <w:rPr>
          <w:rFonts w:ascii="Courier New" w:hAnsi="Courier New" w:cs="Courier New"/>
          <w:color w:val="000000"/>
          <w:sz w:val="20"/>
          <w:szCs w:val="20"/>
          <w:lang w:val="fr-CH"/>
        </w:rPr>
        <w:t>_l</w:t>
      </w:r>
      <w:proofErr w:type="spellEnd"/>
      <w:r w:rsidRPr="00D02288">
        <w:rPr>
          <w:rFonts w:ascii="Courier New" w:hAnsi="Courier New" w:cs="Courier New"/>
          <w:color w:val="000000"/>
          <w:sz w:val="20"/>
          <w:szCs w:val="20"/>
          <w:lang w:val="fr-CH"/>
        </w:rPr>
        <w:t>(1));</w:t>
      </w:r>
    </w:p>
    <w:p w:rsidR="00D02288" w:rsidRDefault="00D02288" w:rsidP="00D02288">
      <w:pPr>
        <w:autoSpaceDE w:val="0"/>
        <w:autoSpaceDN w:val="0"/>
        <w:adjustRightInd w:val="0"/>
        <w:spacing w:after="0" w:line="240" w:lineRule="auto"/>
        <w:rPr>
          <w:rFonts w:ascii="Courier New" w:hAnsi="Courier New" w:cs="Courier New"/>
          <w:sz w:val="24"/>
          <w:szCs w:val="24"/>
        </w:rPr>
      </w:pPr>
      <w:r w:rsidRPr="00D02288">
        <w:rPr>
          <w:rFonts w:ascii="Courier New" w:hAnsi="Courier New" w:cs="Courier New"/>
          <w:color w:val="000000"/>
          <w:sz w:val="20"/>
          <w:szCs w:val="20"/>
          <w:lang w:val="fr-CH"/>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Az&gt;0</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Az = Az-2*pi;</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Az_deg</w:t>
      </w:r>
      <w:proofErr w:type="spellEnd"/>
      <w:r>
        <w:rPr>
          <w:rFonts w:ascii="Courier New" w:hAnsi="Courier New" w:cs="Courier New"/>
          <w:color w:val="000000"/>
          <w:sz w:val="20"/>
          <w:szCs w:val="20"/>
        </w:rPr>
        <w:t xml:space="preserve"> = Az*180/pi</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Az_err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Az_deg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h_IMU</w:t>
      </w:r>
      <w:proofErr w:type="spellEnd"/>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properly determining the local frame now:</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[cos(</w:t>
      </w:r>
      <w:proofErr w:type="gramStart"/>
      <w:r>
        <w:rPr>
          <w:rFonts w:ascii="Courier New" w:hAnsi="Courier New" w:cs="Courier New"/>
          <w:color w:val="000000"/>
          <w:sz w:val="20"/>
          <w:szCs w:val="20"/>
        </w:rPr>
        <w:t>Az)  sin</w:t>
      </w:r>
      <w:proofErr w:type="gramEnd"/>
      <w:r>
        <w:rPr>
          <w:rFonts w:ascii="Courier New" w:hAnsi="Courier New" w:cs="Courier New"/>
          <w:color w:val="000000"/>
          <w:sz w:val="20"/>
          <w:szCs w:val="20"/>
        </w:rPr>
        <w:t xml:space="preserve">(Az) 0; </w:t>
      </w:r>
      <w:r>
        <w:rPr>
          <w:rFonts w:ascii="Courier New" w:hAnsi="Courier New" w:cs="Courier New"/>
          <w:color w:val="0000FF"/>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w:t>
      </w:r>
      <w:proofErr w:type="gramStart"/>
      <w:r>
        <w:rPr>
          <w:rFonts w:ascii="Courier New" w:hAnsi="Courier New" w:cs="Courier New"/>
          <w:color w:val="000000"/>
          <w:sz w:val="20"/>
          <w:szCs w:val="20"/>
        </w:rPr>
        <w:t>Az)  cos</w:t>
      </w:r>
      <w:proofErr w:type="gramEnd"/>
      <w:r>
        <w:rPr>
          <w:rFonts w:ascii="Courier New" w:hAnsi="Courier New" w:cs="Courier New"/>
          <w:color w:val="000000"/>
          <w:sz w:val="20"/>
          <w:szCs w:val="20"/>
        </w:rPr>
        <w:t xml:space="preserve">(Az) 0; </w:t>
      </w:r>
      <w:r>
        <w:rPr>
          <w:rFonts w:ascii="Courier New" w:hAnsi="Courier New" w:cs="Courier New"/>
          <w:color w:val="0000FF"/>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%rotating to local frame with arbitrary azimuth</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omega_l</w:t>
      </w:r>
      <w:proofErr w:type="spellEnd"/>
      <w:r>
        <w:rPr>
          <w:rFonts w:ascii="Courier New" w:hAnsi="Courier New" w:cs="Courier New"/>
          <w:color w:val="000000"/>
          <w:sz w:val="20"/>
          <w:szCs w:val="20"/>
        </w:rPr>
        <w:t xml:space="preserve"> = (R3*R2*R1*</w:t>
      </w:r>
      <w:proofErr w:type="spellStart"/>
      <w:r>
        <w:rPr>
          <w:rFonts w:ascii="Courier New" w:hAnsi="Courier New" w:cs="Courier New"/>
          <w:color w:val="000000"/>
          <w:sz w:val="20"/>
          <w:szCs w:val="20"/>
        </w:rPr>
        <w:t>gyro_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Determining Latitude</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omega_l</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gyro_</w:t>
      </w:r>
      <w:proofErr w:type="gramStart"/>
      <w:r>
        <w:rPr>
          <w:rFonts w:ascii="Courier New" w:hAnsi="Courier New" w:cs="Courier New"/>
          <w:color w:val="000000"/>
          <w:sz w:val="20"/>
          <w:szCs w:val="20"/>
        </w:rPr>
        <w:t>avg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 xml:space="preserve">%from </w:t>
      </w:r>
      <w:proofErr w:type="spellStart"/>
      <w:r>
        <w:rPr>
          <w:rFonts w:ascii="Courier New" w:hAnsi="Courier New" w:cs="Courier New"/>
          <w:color w:val="228B22"/>
          <w:sz w:val="20"/>
          <w:szCs w:val="20"/>
        </w:rPr>
        <w:t>eq</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wN</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wEcos</w:t>
      </w:r>
      <w:proofErr w:type="spellEnd"/>
      <w:r>
        <w:rPr>
          <w:rFonts w:ascii="Courier New" w:hAnsi="Courier New" w:cs="Courier New"/>
          <w:color w:val="228B22"/>
          <w:sz w:val="20"/>
          <w:szCs w:val="20"/>
        </w:rPr>
        <w:t>(phi) on slide 1</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err_lat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lat-lat_IMU</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p_err_lat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err_lat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lat_IMU</w:t>
      </w:r>
      <w:proofErr w:type="spellEnd"/>
      <w:r w:rsidR="005A1C92">
        <w:rPr>
          <w:rFonts w:ascii="Courier New" w:hAnsi="Courier New" w:cs="Courier New"/>
          <w:color w:val="000000"/>
          <w:sz w:val="20"/>
          <w:szCs w:val="20"/>
        </w:rPr>
        <w:t>*100</w:t>
      </w:r>
      <w:r>
        <w:rPr>
          <w:rFonts w:ascii="Courier New" w:hAnsi="Courier New" w:cs="Courier New"/>
          <w:color w:val="000000"/>
          <w:sz w:val="20"/>
          <w:szCs w:val="20"/>
        </w:rPr>
        <w:t xml:space="preserve">; </w:t>
      </w:r>
    </w:p>
    <w:p w:rsidR="00D02288" w:rsidRDefault="00D02288" w:rsidP="00D022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tableQ5 = [</w:t>
      </w:r>
      <w:proofErr w:type="spellStart"/>
      <w:proofErr w:type="gramStart"/>
      <w:r>
        <w:rPr>
          <w:rFonts w:ascii="Courier New" w:hAnsi="Courier New" w:cs="Courier New"/>
          <w:color w:val="000000"/>
          <w:sz w:val="20"/>
          <w:szCs w:val="20"/>
        </w:rPr>
        <w:t>lat,lat</w:t>
      </w:r>
      <w:proofErr w:type="gramEnd"/>
      <w:r>
        <w:rPr>
          <w:rFonts w:ascii="Courier New" w:hAnsi="Courier New" w:cs="Courier New"/>
          <w:color w:val="000000"/>
          <w:sz w:val="20"/>
          <w:szCs w:val="20"/>
        </w:rPr>
        <w:t>_IMU,err_lat,p_err_lat</w:t>
      </w:r>
      <w:proofErr w:type="spellEnd"/>
      <w:r>
        <w:rPr>
          <w:rFonts w:ascii="Courier New" w:hAnsi="Courier New" w:cs="Courier New"/>
          <w:color w:val="000000"/>
          <w:sz w:val="20"/>
          <w:szCs w:val="20"/>
        </w:rPr>
        <w:t>]</w:t>
      </w:r>
    </w:p>
    <w:p w:rsidR="00D02288" w:rsidRDefault="00D02288" w:rsidP="00D02288">
      <w:pPr>
        <w:autoSpaceDE w:val="0"/>
        <w:autoSpaceDN w:val="0"/>
        <w:adjustRightInd w:val="0"/>
        <w:spacing w:after="0" w:line="240" w:lineRule="auto"/>
        <w:rPr>
          <w:rFonts w:ascii="Courier New" w:hAnsi="Courier New" w:cs="Courier New"/>
          <w:sz w:val="24"/>
          <w:szCs w:val="24"/>
        </w:rPr>
      </w:pPr>
    </w:p>
    <w:p w:rsidR="00D02288" w:rsidRPr="00D02288" w:rsidRDefault="00D02288" w:rsidP="00D02288"/>
    <w:sectPr w:rsidR="00D02288" w:rsidRPr="00D02288" w:rsidSect="007D53F8">
      <w:headerReference w:type="default" r:id="rId10"/>
      <w:pgSz w:w="12240" w:h="15840"/>
      <w:pgMar w:top="720" w:right="720" w:bottom="720" w:left="72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AB9" w:rsidRDefault="005D4AB9" w:rsidP="00C073CE">
      <w:pPr>
        <w:spacing w:after="0" w:line="240" w:lineRule="auto"/>
      </w:pPr>
      <w:r>
        <w:separator/>
      </w:r>
    </w:p>
    <w:p w:rsidR="005D4AB9" w:rsidRDefault="005D4AB9"/>
  </w:endnote>
  <w:endnote w:type="continuationSeparator" w:id="0">
    <w:p w:rsidR="005D4AB9" w:rsidRDefault="005D4AB9" w:rsidP="00C073CE">
      <w:pPr>
        <w:spacing w:after="0" w:line="240" w:lineRule="auto"/>
      </w:pPr>
      <w:r>
        <w:continuationSeparator/>
      </w:r>
    </w:p>
    <w:p w:rsidR="005D4AB9" w:rsidRDefault="005D4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AB9" w:rsidRDefault="005D4AB9" w:rsidP="00C073CE">
      <w:pPr>
        <w:spacing w:after="0" w:line="240" w:lineRule="auto"/>
      </w:pPr>
      <w:r>
        <w:separator/>
      </w:r>
    </w:p>
    <w:p w:rsidR="005D4AB9" w:rsidRDefault="005D4AB9"/>
  </w:footnote>
  <w:footnote w:type="continuationSeparator" w:id="0">
    <w:p w:rsidR="005D4AB9" w:rsidRDefault="005D4AB9" w:rsidP="00C073CE">
      <w:pPr>
        <w:spacing w:after="0" w:line="240" w:lineRule="auto"/>
      </w:pPr>
      <w:r>
        <w:continuationSeparator/>
      </w:r>
    </w:p>
    <w:p w:rsidR="005D4AB9" w:rsidRDefault="005D4A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368142"/>
      <w:docPartObj>
        <w:docPartGallery w:val="Page Numbers (Top of Page)"/>
        <w:docPartUnique/>
      </w:docPartObj>
    </w:sdtPr>
    <w:sdtEndPr>
      <w:rPr>
        <w:noProof/>
      </w:rPr>
    </w:sdtEndPr>
    <w:sdtContent>
      <w:p w:rsidR="00AC7AA4" w:rsidRDefault="00AC7AA4">
        <w:pPr>
          <w:pStyle w:val="Header"/>
          <w:jc w:val="right"/>
        </w:pPr>
        <w:r>
          <w:t xml:space="preserve">Honigmann </w:t>
        </w:r>
        <w:r>
          <w:fldChar w:fldCharType="begin"/>
        </w:r>
        <w:r>
          <w:instrText xml:space="preserve"> PAGE   \* MERGEFORMAT </w:instrText>
        </w:r>
        <w:r>
          <w:fldChar w:fldCharType="separate"/>
        </w:r>
        <w:r>
          <w:rPr>
            <w:noProof/>
          </w:rPr>
          <w:t>2</w:t>
        </w:r>
        <w:r>
          <w:rPr>
            <w:noProof/>
          </w:rPr>
          <w:fldChar w:fldCharType="end"/>
        </w:r>
      </w:p>
    </w:sdtContent>
  </w:sdt>
  <w:p w:rsidR="00AC7AA4" w:rsidRDefault="00AC7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85F"/>
    <w:multiLevelType w:val="hybridMultilevel"/>
    <w:tmpl w:val="9D926F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CE53B2"/>
    <w:multiLevelType w:val="hybridMultilevel"/>
    <w:tmpl w:val="60E46BE6"/>
    <w:lvl w:ilvl="0" w:tplc="413C210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7D6804"/>
    <w:multiLevelType w:val="hybridMultilevel"/>
    <w:tmpl w:val="C986B7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EB4213"/>
    <w:multiLevelType w:val="hybridMultilevel"/>
    <w:tmpl w:val="60E46BE6"/>
    <w:lvl w:ilvl="0" w:tplc="413C210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B10AC4"/>
    <w:multiLevelType w:val="hybridMultilevel"/>
    <w:tmpl w:val="544C73DA"/>
    <w:lvl w:ilvl="0" w:tplc="76D8B21E">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B706D2"/>
    <w:multiLevelType w:val="hybridMultilevel"/>
    <w:tmpl w:val="A2D6793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EB4B05"/>
    <w:multiLevelType w:val="hybridMultilevel"/>
    <w:tmpl w:val="20AE35C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F81ADA"/>
    <w:multiLevelType w:val="hybridMultilevel"/>
    <w:tmpl w:val="0B5E5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5E6743"/>
    <w:multiLevelType w:val="hybridMultilevel"/>
    <w:tmpl w:val="668EED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9A82374"/>
    <w:multiLevelType w:val="hybridMultilevel"/>
    <w:tmpl w:val="81261F38"/>
    <w:lvl w:ilvl="0" w:tplc="233C304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266AF7"/>
    <w:multiLevelType w:val="hybridMultilevel"/>
    <w:tmpl w:val="C6BCA1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7E52DC"/>
    <w:multiLevelType w:val="hybridMultilevel"/>
    <w:tmpl w:val="0B5E5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3"/>
  </w:num>
  <w:num w:numId="5">
    <w:abstractNumId w:val="1"/>
  </w:num>
  <w:num w:numId="6">
    <w:abstractNumId w:val="6"/>
  </w:num>
  <w:num w:numId="7">
    <w:abstractNumId w:val="10"/>
  </w:num>
  <w:num w:numId="8">
    <w:abstractNumId w:val="11"/>
  </w:num>
  <w:num w:numId="9">
    <w:abstractNumId w:val="2"/>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CE"/>
    <w:rsid w:val="00001F7F"/>
    <w:rsid w:val="00002F00"/>
    <w:rsid w:val="00006BA5"/>
    <w:rsid w:val="00012124"/>
    <w:rsid w:val="000135CC"/>
    <w:rsid w:val="000168E1"/>
    <w:rsid w:val="000308B9"/>
    <w:rsid w:val="00032A90"/>
    <w:rsid w:val="00034497"/>
    <w:rsid w:val="00037D25"/>
    <w:rsid w:val="00043F02"/>
    <w:rsid w:val="000568AD"/>
    <w:rsid w:val="00057A44"/>
    <w:rsid w:val="000645AE"/>
    <w:rsid w:val="000655FD"/>
    <w:rsid w:val="00067759"/>
    <w:rsid w:val="00067A51"/>
    <w:rsid w:val="00072D8A"/>
    <w:rsid w:val="000732FE"/>
    <w:rsid w:val="00081355"/>
    <w:rsid w:val="00084014"/>
    <w:rsid w:val="000842B2"/>
    <w:rsid w:val="000855EF"/>
    <w:rsid w:val="00085A70"/>
    <w:rsid w:val="00092F14"/>
    <w:rsid w:val="00095316"/>
    <w:rsid w:val="0009749F"/>
    <w:rsid w:val="00097DBA"/>
    <w:rsid w:val="000A453F"/>
    <w:rsid w:val="000A522D"/>
    <w:rsid w:val="000B1CD2"/>
    <w:rsid w:val="000B2BFF"/>
    <w:rsid w:val="000B654E"/>
    <w:rsid w:val="000B66D5"/>
    <w:rsid w:val="000C2679"/>
    <w:rsid w:val="000C663D"/>
    <w:rsid w:val="000C6BA6"/>
    <w:rsid w:val="000D1FCA"/>
    <w:rsid w:val="000D5A2A"/>
    <w:rsid w:val="000D7AD6"/>
    <w:rsid w:val="000E0E2E"/>
    <w:rsid w:val="000E2BD2"/>
    <w:rsid w:val="000E4F7D"/>
    <w:rsid w:val="000E51E1"/>
    <w:rsid w:val="000F3ECC"/>
    <w:rsid w:val="000F78A3"/>
    <w:rsid w:val="00101A98"/>
    <w:rsid w:val="00107870"/>
    <w:rsid w:val="0011114C"/>
    <w:rsid w:val="001114AF"/>
    <w:rsid w:val="0012428B"/>
    <w:rsid w:val="0012592C"/>
    <w:rsid w:val="0012692A"/>
    <w:rsid w:val="0013039C"/>
    <w:rsid w:val="00136097"/>
    <w:rsid w:val="00137E70"/>
    <w:rsid w:val="00141DE0"/>
    <w:rsid w:val="00142520"/>
    <w:rsid w:val="00144A3C"/>
    <w:rsid w:val="00146088"/>
    <w:rsid w:val="00146692"/>
    <w:rsid w:val="00146D5D"/>
    <w:rsid w:val="00147296"/>
    <w:rsid w:val="00151F0D"/>
    <w:rsid w:val="00153124"/>
    <w:rsid w:val="00154D3C"/>
    <w:rsid w:val="00154F61"/>
    <w:rsid w:val="00156263"/>
    <w:rsid w:val="001614E5"/>
    <w:rsid w:val="00171BAB"/>
    <w:rsid w:val="00172EE8"/>
    <w:rsid w:val="001763AD"/>
    <w:rsid w:val="00177F1D"/>
    <w:rsid w:val="001827F5"/>
    <w:rsid w:val="00182851"/>
    <w:rsid w:val="00184B56"/>
    <w:rsid w:val="00187D77"/>
    <w:rsid w:val="00190DBF"/>
    <w:rsid w:val="001931C1"/>
    <w:rsid w:val="00193715"/>
    <w:rsid w:val="00194F10"/>
    <w:rsid w:val="001A1730"/>
    <w:rsid w:val="001B2FC1"/>
    <w:rsid w:val="001B315E"/>
    <w:rsid w:val="001B35C8"/>
    <w:rsid w:val="001B454B"/>
    <w:rsid w:val="001C0EAD"/>
    <w:rsid w:val="001C17BB"/>
    <w:rsid w:val="001C379F"/>
    <w:rsid w:val="001C5A8D"/>
    <w:rsid w:val="001D0538"/>
    <w:rsid w:val="001D4A75"/>
    <w:rsid w:val="001D5AC5"/>
    <w:rsid w:val="001D66D5"/>
    <w:rsid w:val="001D775F"/>
    <w:rsid w:val="001E3C67"/>
    <w:rsid w:val="001F2AF1"/>
    <w:rsid w:val="001F3C5E"/>
    <w:rsid w:val="001F74D5"/>
    <w:rsid w:val="00200E8A"/>
    <w:rsid w:val="00212799"/>
    <w:rsid w:val="00214D77"/>
    <w:rsid w:val="002179CF"/>
    <w:rsid w:val="00217AF4"/>
    <w:rsid w:val="00221637"/>
    <w:rsid w:val="00223A03"/>
    <w:rsid w:val="00227618"/>
    <w:rsid w:val="002302DE"/>
    <w:rsid w:val="002320CB"/>
    <w:rsid w:val="00235B7F"/>
    <w:rsid w:val="00244177"/>
    <w:rsid w:val="00244CC7"/>
    <w:rsid w:val="00245BDF"/>
    <w:rsid w:val="00246369"/>
    <w:rsid w:val="0025218E"/>
    <w:rsid w:val="00253B36"/>
    <w:rsid w:val="002550F6"/>
    <w:rsid w:val="0025669E"/>
    <w:rsid w:val="00256809"/>
    <w:rsid w:val="00262E35"/>
    <w:rsid w:val="002705D8"/>
    <w:rsid w:val="00273B8B"/>
    <w:rsid w:val="0027682A"/>
    <w:rsid w:val="00287285"/>
    <w:rsid w:val="00287650"/>
    <w:rsid w:val="00290BA9"/>
    <w:rsid w:val="00297C6A"/>
    <w:rsid w:val="002A2277"/>
    <w:rsid w:val="002A267D"/>
    <w:rsid w:val="002A63BB"/>
    <w:rsid w:val="002B2F25"/>
    <w:rsid w:val="002B3D77"/>
    <w:rsid w:val="002B4ED7"/>
    <w:rsid w:val="002B6920"/>
    <w:rsid w:val="002B7E33"/>
    <w:rsid w:val="002C0201"/>
    <w:rsid w:val="002C272C"/>
    <w:rsid w:val="002C320B"/>
    <w:rsid w:val="002C47FE"/>
    <w:rsid w:val="002C4AD2"/>
    <w:rsid w:val="002D1681"/>
    <w:rsid w:val="002D7D88"/>
    <w:rsid w:val="002E2CA5"/>
    <w:rsid w:val="002E6FA6"/>
    <w:rsid w:val="002F2AEC"/>
    <w:rsid w:val="002F2F24"/>
    <w:rsid w:val="002F3584"/>
    <w:rsid w:val="002F3D56"/>
    <w:rsid w:val="00300C27"/>
    <w:rsid w:val="00307E00"/>
    <w:rsid w:val="003100EF"/>
    <w:rsid w:val="00310C54"/>
    <w:rsid w:val="003126BA"/>
    <w:rsid w:val="00321C85"/>
    <w:rsid w:val="00322AF1"/>
    <w:rsid w:val="00325B57"/>
    <w:rsid w:val="003262B2"/>
    <w:rsid w:val="00334FFA"/>
    <w:rsid w:val="0033752A"/>
    <w:rsid w:val="003426EF"/>
    <w:rsid w:val="0034424F"/>
    <w:rsid w:val="003443D2"/>
    <w:rsid w:val="003475DA"/>
    <w:rsid w:val="00347726"/>
    <w:rsid w:val="003507D3"/>
    <w:rsid w:val="00354373"/>
    <w:rsid w:val="00361F86"/>
    <w:rsid w:val="00367159"/>
    <w:rsid w:val="003735B6"/>
    <w:rsid w:val="00377314"/>
    <w:rsid w:val="0038201F"/>
    <w:rsid w:val="00383EB2"/>
    <w:rsid w:val="003842CD"/>
    <w:rsid w:val="00387727"/>
    <w:rsid w:val="00391F45"/>
    <w:rsid w:val="00395473"/>
    <w:rsid w:val="00396248"/>
    <w:rsid w:val="003A01E0"/>
    <w:rsid w:val="003A1524"/>
    <w:rsid w:val="003A45F7"/>
    <w:rsid w:val="003A5966"/>
    <w:rsid w:val="003A73FF"/>
    <w:rsid w:val="003B0713"/>
    <w:rsid w:val="003B0BBB"/>
    <w:rsid w:val="003C4AFE"/>
    <w:rsid w:val="003C7C2E"/>
    <w:rsid w:val="003D114E"/>
    <w:rsid w:val="003D2434"/>
    <w:rsid w:val="003D5EC6"/>
    <w:rsid w:val="003D772C"/>
    <w:rsid w:val="003E0D43"/>
    <w:rsid w:val="003E1FBB"/>
    <w:rsid w:val="003E2064"/>
    <w:rsid w:val="003E2E8B"/>
    <w:rsid w:val="003E490B"/>
    <w:rsid w:val="003E5896"/>
    <w:rsid w:val="003F1C66"/>
    <w:rsid w:val="003F366F"/>
    <w:rsid w:val="003F59D0"/>
    <w:rsid w:val="00400692"/>
    <w:rsid w:val="004010A0"/>
    <w:rsid w:val="00402734"/>
    <w:rsid w:val="00407BEA"/>
    <w:rsid w:val="0041214E"/>
    <w:rsid w:val="0041549E"/>
    <w:rsid w:val="00415B8E"/>
    <w:rsid w:val="00417D0A"/>
    <w:rsid w:val="004227A3"/>
    <w:rsid w:val="0042281A"/>
    <w:rsid w:val="00424CDF"/>
    <w:rsid w:val="00430885"/>
    <w:rsid w:val="00432602"/>
    <w:rsid w:val="00433B9C"/>
    <w:rsid w:val="00437AF9"/>
    <w:rsid w:val="00440923"/>
    <w:rsid w:val="00440B71"/>
    <w:rsid w:val="00441725"/>
    <w:rsid w:val="004417C4"/>
    <w:rsid w:val="00442969"/>
    <w:rsid w:val="00442E6E"/>
    <w:rsid w:val="00457D09"/>
    <w:rsid w:val="00463A6A"/>
    <w:rsid w:val="004703BA"/>
    <w:rsid w:val="00477C31"/>
    <w:rsid w:val="00480484"/>
    <w:rsid w:val="00490882"/>
    <w:rsid w:val="00491AB1"/>
    <w:rsid w:val="004926AD"/>
    <w:rsid w:val="004943B6"/>
    <w:rsid w:val="00494C9A"/>
    <w:rsid w:val="004975F8"/>
    <w:rsid w:val="00497845"/>
    <w:rsid w:val="004A2A06"/>
    <w:rsid w:val="004A2E87"/>
    <w:rsid w:val="004A400D"/>
    <w:rsid w:val="004A7622"/>
    <w:rsid w:val="004B3431"/>
    <w:rsid w:val="004B583D"/>
    <w:rsid w:val="004C15BA"/>
    <w:rsid w:val="004C798C"/>
    <w:rsid w:val="004D6870"/>
    <w:rsid w:val="004E0AA6"/>
    <w:rsid w:val="004E0CBD"/>
    <w:rsid w:val="004E6F43"/>
    <w:rsid w:val="004F0240"/>
    <w:rsid w:val="004F1C1F"/>
    <w:rsid w:val="004F2D41"/>
    <w:rsid w:val="004F4DBB"/>
    <w:rsid w:val="004F744D"/>
    <w:rsid w:val="0050068E"/>
    <w:rsid w:val="00501EDD"/>
    <w:rsid w:val="00507171"/>
    <w:rsid w:val="00514AB0"/>
    <w:rsid w:val="0051671B"/>
    <w:rsid w:val="005214E5"/>
    <w:rsid w:val="00526601"/>
    <w:rsid w:val="005310FB"/>
    <w:rsid w:val="00531469"/>
    <w:rsid w:val="00534950"/>
    <w:rsid w:val="005405DF"/>
    <w:rsid w:val="00541224"/>
    <w:rsid w:val="005419FF"/>
    <w:rsid w:val="005434DE"/>
    <w:rsid w:val="00546CDB"/>
    <w:rsid w:val="005509D5"/>
    <w:rsid w:val="005526DB"/>
    <w:rsid w:val="00552FAE"/>
    <w:rsid w:val="00561A11"/>
    <w:rsid w:val="005635F9"/>
    <w:rsid w:val="00563911"/>
    <w:rsid w:val="0057061E"/>
    <w:rsid w:val="00587063"/>
    <w:rsid w:val="0058776B"/>
    <w:rsid w:val="005907CE"/>
    <w:rsid w:val="005914C2"/>
    <w:rsid w:val="00593154"/>
    <w:rsid w:val="005A1C92"/>
    <w:rsid w:val="005A3B20"/>
    <w:rsid w:val="005A5620"/>
    <w:rsid w:val="005A5D58"/>
    <w:rsid w:val="005A6012"/>
    <w:rsid w:val="005A7B55"/>
    <w:rsid w:val="005B163F"/>
    <w:rsid w:val="005B4BDF"/>
    <w:rsid w:val="005C003B"/>
    <w:rsid w:val="005C5F93"/>
    <w:rsid w:val="005D4AB9"/>
    <w:rsid w:val="005D671B"/>
    <w:rsid w:val="005D67D2"/>
    <w:rsid w:val="005E0DB7"/>
    <w:rsid w:val="005F2D84"/>
    <w:rsid w:val="006014B4"/>
    <w:rsid w:val="00602E0E"/>
    <w:rsid w:val="00604B95"/>
    <w:rsid w:val="00605052"/>
    <w:rsid w:val="00607E3D"/>
    <w:rsid w:val="0061588C"/>
    <w:rsid w:val="00615E44"/>
    <w:rsid w:val="00623D22"/>
    <w:rsid w:val="00626A0F"/>
    <w:rsid w:val="00635134"/>
    <w:rsid w:val="00636266"/>
    <w:rsid w:val="00640C3B"/>
    <w:rsid w:val="00643A65"/>
    <w:rsid w:val="006535BB"/>
    <w:rsid w:val="006559CD"/>
    <w:rsid w:val="00655B62"/>
    <w:rsid w:val="006615A4"/>
    <w:rsid w:val="006673C7"/>
    <w:rsid w:val="006731B7"/>
    <w:rsid w:val="00673913"/>
    <w:rsid w:val="0067460D"/>
    <w:rsid w:val="00676342"/>
    <w:rsid w:val="00681025"/>
    <w:rsid w:val="00682B19"/>
    <w:rsid w:val="00685000"/>
    <w:rsid w:val="006A3583"/>
    <w:rsid w:val="006A3E65"/>
    <w:rsid w:val="006A4071"/>
    <w:rsid w:val="006A4D63"/>
    <w:rsid w:val="006A4EB1"/>
    <w:rsid w:val="006A77A3"/>
    <w:rsid w:val="006A7AAC"/>
    <w:rsid w:val="006B24DE"/>
    <w:rsid w:val="006B44DC"/>
    <w:rsid w:val="006F056A"/>
    <w:rsid w:val="006F2CBD"/>
    <w:rsid w:val="006F2D4F"/>
    <w:rsid w:val="007033BD"/>
    <w:rsid w:val="00703B48"/>
    <w:rsid w:val="00714A6C"/>
    <w:rsid w:val="007210EF"/>
    <w:rsid w:val="00731BD4"/>
    <w:rsid w:val="007330CC"/>
    <w:rsid w:val="0073463B"/>
    <w:rsid w:val="0073473B"/>
    <w:rsid w:val="00737700"/>
    <w:rsid w:val="0074612B"/>
    <w:rsid w:val="00747CF4"/>
    <w:rsid w:val="0075002A"/>
    <w:rsid w:val="00751C86"/>
    <w:rsid w:val="0075440E"/>
    <w:rsid w:val="00760E37"/>
    <w:rsid w:val="007620F7"/>
    <w:rsid w:val="00762973"/>
    <w:rsid w:val="00764053"/>
    <w:rsid w:val="00773650"/>
    <w:rsid w:val="00777E2A"/>
    <w:rsid w:val="00782DB1"/>
    <w:rsid w:val="00797E88"/>
    <w:rsid w:val="007A14D8"/>
    <w:rsid w:val="007A198A"/>
    <w:rsid w:val="007A5EFD"/>
    <w:rsid w:val="007B6A59"/>
    <w:rsid w:val="007C13EF"/>
    <w:rsid w:val="007C21C1"/>
    <w:rsid w:val="007C27DE"/>
    <w:rsid w:val="007D0846"/>
    <w:rsid w:val="007D3A9B"/>
    <w:rsid w:val="007D539B"/>
    <w:rsid w:val="007D53F8"/>
    <w:rsid w:val="007D596B"/>
    <w:rsid w:val="007D6CBC"/>
    <w:rsid w:val="007F2F83"/>
    <w:rsid w:val="007F37B1"/>
    <w:rsid w:val="007F4187"/>
    <w:rsid w:val="007F5E02"/>
    <w:rsid w:val="00800943"/>
    <w:rsid w:val="0080608A"/>
    <w:rsid w:val="008133DE"/>
    <w:rsid w:val="0081576B"/>
    <w:rsid w:val="00816E02"/>
    <w:rsid w:val="00823DBC"/>
    <w:rsid w:val="0082573B"/>
    <w:rsid w:val="00825CCE"/>
    <w:rsid w:val="00826F4C"/>
    <w:rsid w:val="00833520"/>
    <w:rsid w:val="008409B3"/>
    <w:rsid w:val="008505FC"/>
    <w:rsid w:val="008507F9"/>
    <w:rsid w:val="0085243E"/>
    <w:rsid w:val="008577DA"/>
    <w:rsid w:val="00864944"/>
    <w:rsid w:val="00866964"/>
    <w:rsid w:val="00870715"/>
    <w:rsid w:val="00871169"/>
    <w:rsid w:val="00872142"/>
    <w:rsid w:val="00872EC4"/>
    <w:rsid w:val="008740ED"/>
    <w:rsid w:val="008807B2"/>
    <w:rsid w:val="00881C7A"/>
    <w:rsid w:val="00885293"/>
    <w:rsid w:val="00892B0A"/>
    <w:rsid w:val="008945DF"/>
    <w:rsid w:val="008953EA"/>
    <w:rsid w:val="008961DE"/>
    <w:rsid w:val="00897294"/>
    <w:rsid w:val="008A0EE8"/>
    <w:rsid w:val="008A2893"/>
    <w:rsid w:val="008A2CDC"/>
    <w:rsid w:val="008A75DD"/>
    <w:rsid w:val="008A7FD0"/>
    <w:rsid w:val="008B2131"/>
    <w:rsid w:val="008B4629"/>
    <w:rsid w:val="008B7EBD"/>
    <w:rsid w:val="008C0C10"/>
    <w:rsid w:val="008C283E"/>
    <w:rsid w:val="008C2CF3"/>
    <w:rsid w:val="008C2F7A"/>
    <w:rsid w:val="008C42FF"/>
    <w:rsid w:val="008C6D50"/>
    <w:rsid w:val="008D5C2E"/>
    <w:rsid w:val="008E18F8"/>
    <w:rsid w:val="008E2DD1"/>
    <w:rsid w:val="008E3D32"/>
    <w:rsid w:val="008F1806"/>
    <w:rsid w:val="008F1C06"/>
    <w:rsid w:val="008F24E9"/>
    <w:rsid w:val="008F38CF"/>
    <w:rsid w:val="008F438C"/>
    <w:rsid w:val="008F7504"/>
    <w:rsid w:val="00903113"/>
    <w:rsid w:val="00903BF9"/>
    <w:rsid w:val="009052DE"/>
    <w:rsid w:val="00905F16"/>
    <w:rsid w:val="0091121A"/>
    <w:rsid w:val="00917E7B"/>
    <w:rsid w:val="00924D8A"/>
    <w:rsid w:val="0093086D"/>
    <w:rsid w:val="0093264A"/>
    <w:rsid w:val="0093442D"/>
    <w:rsid w:val="00936077"/>
    <w:rsid w:val="0093759C"/>
    <w:rsid w:val="0094045D"/>
    <w:rsid w:val="009425EB"/>
    <w:rsid w:val="009462FC"/>
    <w:rsid w:val="009464CF"/>
    <w:rsid w:val="0094741F"/>
    <w:rsid w:val="0094785A"/>
    <w:rsid w:val="00957ECE"/>
    <w:rsid w:val="00962DC5"/>
    <w:rsid w:val="00966A3A"/>
    <w:rsid w:val="009714C5"/>
    <w:rsid w:val="00972523"/>
    <w:rsid w:val="00974B84"/>
    <w:rsid w:val="009756B6"/>
    <w:rsid w:val="00982E71"/>
    <w:rsid w:val="00984A4D"/>
    <w:rsid w:val="0098548B"/>
    <w:rsid w:val="009864E6"/>
    <w:rsid w:val="009A202D"/>
    <w:rsid w:val="009A6AA8"/>
    <w:rsid w:val="009B32E6"/>
    <w:rsid w:val="009B4E4F"/>
    <w:rsid w:val="009C0CC1"/>
    <w:rsid w:val="009C137C"/>
    <w:rsid w:val="009C2D84"/>
    <w:rsid w:val="009C317A"/>
    <w:rsid w:val="009C3A5E"/>
    <w:rsid w:val="009C41E6"/>
    <w:rsid w:val="009D3E0A"/>
    <w:rsid w:val="009D5E42"/>
    <w:rsid w:val="009D79E6"/>
    <w:rsid w:val="009E131E"/>
    <w:rsid w:val="009E3F44"/>
    <w:rsid w:val="009E4FB8"/>
    <w:rsid w:val="009E5972"/>
    <w:rsid w:val="009F07AC"/>
    <w:rsid w:val="009F3ACF"/>
    <w:rsid w:val="009F7587"/>
    <w:rsid w:val="00A0093F"/>
    <w:rsid w:val="00A00B39"/>
    <w:rsid w:val="00A07089"/>
    <w:rsid w:val="00A114EB"/>
    <w:rsid w:val="00A12886"/>
    <w:rsid w:val="00A12F20"/>
    <w:rsid w:val="00A13C7B"/>
    <w:rsid w:val="00A260AC"/>
    <w:rsid w:val="00A27A20"/>
    <w:rsid w:val="00A30FD8"/>
    <w:rsid w:val="00A3311C"/>
    <w:rsid w:val="00A374BB"/>
    <w:rsid w:val="00A401B9"/>
    <w:rsid w:val="00A459E1"/>
    <w:rsid w:val="00A4735A"/>
    <w:rsid w:val="00A507A2"/>
    <w:rsid w:val="00A51E54"/>
    <w:rsid w:val="00A57077"/>
    <w:rsid w:val="00A6025D"/>
    <w:rsid w:val="00A6127F"/>
    <w:rsid w:val="00A63DC3"/>
    <w:rsid w:val="00A67226"/>
    <w:rsid w:val="00A70983"/>
    <w:rsid w:val="00A7103C"/>
    <w:rsid w:val="00A74005"/>
    <w:rsid w:val="00A81192"/>
    <w:rsid w:val="00A91E14"/>
    <w:rsid w:val="00A940C0"/>
    <w:rsid w:val="00AA13D1"/>
    <w:rsid w:val="00AA2827"/>
    <w:rsid w:val="00AA4AF3"/>
    <w:rsid w:val="00AA5923"/>
    <w:rsid w:val="00AB2998"/>
    <w:rsid w:val="00AB2B4C"/>
    <w:rsid w:val="00AB3266"/>
    <w:rsid w:val="00AB42EB"/>
    <w:rsid w:val="00AC2BBE"/>
    <w:rsid w:val="00AC337A"/>
    <w:rsid w:val="00AC58F5"/>
    <w:rsid w:val="00AC7AA4"/>
    <w:rsid w:val="00AD0173"/>
    <w:rsid w:val="00AD0285"/>
    <w:rsid w:val="00AD0D12"/>
    <w:rsid w:val="00AD3D68"/>
    <w:rsid w:val="00AD4F7E"/>
    <w:rsid w:val="00AD7D2D"/>
    <w:rsid w:val="00AE1D46"/>
    <w:rsid w:val="00AE2F30"/>
    <w:rsid w:val="00AE4E4C"/>
    <w:rsid w:val="00AF32C8"/>
    <w:rsid w:val="00AF4777"/>
    <w:rsid w:val="00AF5F07"/>
    <w:rsid w:val="00AF6016"/>
    <w:rsid w:val="00AF6B3C"/>
    <w:rsid w:val="00B030B9"/>
    <w:rsid w:val="00B05C78"/>
    <w:rsid w:val="00B07208"/>
    <w:rsid w:val="00B10F43"/>
    <w:rsid w:val="00B11510"/>
    <w:rsid w:val="00B14951"/>
    <w:rsid w:val="00B2317F"/>
    <w:rsid w:val="00B26B4C"/>
    <w:rsid w:val="00B26B68"/>
    <w:rsid w:val="00B331DC"/>
    <w:rsid w:val="00B33A3C"/>
    <w:rsid w:val="00B46807"/>
    <w:rsid w:val="00B5329B"/>
    <w:rsid w:val="00B56C33"/>
    <w:rsid w:val="00B62055"/>
    <w:rsid w:val="00B64CB6"/>
    <w:rsid w:val="00B675D8"/>
    <w:rsid w:val="00B7049C"/>
    <w:rsid w:val="00B70B86"/>
    <w:rsid w:val="00B72632"/>
    <w:rsid w:val="00B72CC7"/>
    <w:rsid w:val="00B74BAA"/>
    <w:rsid w:val="00B7526B"/>
    <w:rsid w:val="00B77B12"/>
    <w:rsid w:val="00B80613"/>
    <w:rsid w:val="00B81E65"/>
    <w:rsid w:val="00B82AD0"/>
    <w:rsid w:val="00B84BF8"/>
    <w:rsid w:val="00B91BE2"/>
    <w:rsid w:val="00B96F8B"/>
    <w:rsid w:val="00BA372A"/>
    <w:rsid w:val="00BA3ECA"/>
    <w:rsid w:val="00BA45C8"/>
    <w:rsid w:val="00BA4C71"/>
    <w:rsid w:val="00BA7427"/>
    <w:rsid w:val="00BB16D2"/>
    <w:rsid w:val="00BB1BD8"/>
    <w:rsid w:val="00BB1E3C"/>
    <w:rsid w:val="00BB45A1"/>
    <w:rsid w:val="00BB53EC"/>
    <w:rsid w:val="00BB5557"/>
    <w:rsid w:val="00BB71EB"/>
    <w:rsid w:val="00BB7274"/>
    <w:rsid w:val="00BC1411"/>
    <w:rsid w:val="00BC4260"/>
    <w:rsid w:val="00BD27D9"/>
    <w:rsid w:val="00BD3981"/>
    <w:rsid w:val="00BD4E80"/>
    <w:rsid w:val="00BD7C6F"/>
    <w:rsid w:val="00BD7E37"/>
    <w:rsid w:val="00BE03D5"/>
    <w:rsid w:val="00BE4C89"/>
    <w:rsid w:val="00BE5A5D"/>
    <w:rsid w:val="00BE68FC"/>
    <w:rsid w:val="00BE7887"/>
    <w:rsid w:val="00BF25E6"/>
    <w:rsid w:val="00BF2926"/>
    <w:rsid w:val="00BF6872"/>
    <w:rsid w:val="00BF7674"/>
    <w:rsid w:val="00C02BC2"/>
    <w:rsid w:val="00C02D84"/>
    <w:rsid w:val="00C073CE"/>
    <w:rsid w:val="00C21977"/>
    <w:rsid w:val="00C21A09"/>
    <w:rsid w:val="00C3175B"/>
    <w:rsid w:val="00C328CB"/>
    <w:rsid w:val="00C33B6A"/>
    <w:rsid w:val="00C378FA"/>
    <w:rsid w:val="00C514CC"/>
    <w:rsid w:val="00C5654E"/>
    <w:rsid w:val="00C56EDD"/>
    <w:rsid w:val="00C60A81"/>
    <w:rsid w:val="00C7061E"/>
    <w:rsid w:val="00C70674"/>
    <w:rsid w:val="00C71A84"/>
    <w:rsid w:val="00C720A8"/>
    <w:rsid w:val="00C7217F"/>
    <w:rsid w:val="00C80707"/>
    <w:rsid w:val="00C807FA"/>
    <w:rsid w:val="00C824AE"/>
    <w:rsid w:val="00C87EDB"/>
    <w:rsid w:val="00C93147"/>
    <w:rsid w:val="00C939E2"/>
    <w:rsid w:val="00C93C10"/>
    <w:rsid w:val="00C947B9"/>
    <w:rsid w:val="00C97862"/>
    <w:rsid w:val="00CA07A6"/>
    <w:rsid w:val="00CA0B9A"/>
    <w:rsid w:val="00CA32AB"/>
    <w:rsid w:val="00CA526E"/>
    <w:rsid w:val="00CA7D61"/>
    <w:rsid w:val="00CA7D72"/>
    <w:rsid w:val="00CB1D1C"/>
    <w:rsid w:val="00CB3342"/>
    <w:rsid w:val="00CB562C"/>
    <w:rsid w:val="00CB5E5B"/>
    <w:rsid w:val="00CC21E9"/>
    <w:rsid w:val="00CC3631"/>
    <w:rsid w:val="00CC3786"/>
    <w:rsid w:val="00CC58A8"/>
    <w:rsid w:val="00CD0C60"/>
    <w:rsid w:val="00CD300D"/>
    <w:rsid w:val="00CD3F31"/>
    <w:rsid w:val="00CE1D54"/>
    <w:rsid w:val="00CE5666"/>
    <w:rsid w:val="00CF1F4C"/>
    <w:rsid w:val="00CF25E7"/>
    <w:rsid w:val="00CF4BB9"/>
    <w:rsid w:val="00CF5761"/>
    <w:rsid w:val="00CF6CE4"/>
    <w:rsid w:val="00CF6CF8"/>
    <w:rsid w:val="00D01461"/>
    <w:rsid w:val="00D02288"/>
    <w:rsid w:val="00D02F07"/>
    <w:rsid w:val="00D055CF"/>
    <w:rsid w:val="00D079DA"/>
    <w:rsid w:val="00D07A9C"/>
    <w:rsid w:val="00D1098C"/>
    <w:rsid w:val="00D10D32"/>
    <w:rsid w:val="00D14488"/>
    <w:rsid w:val="00D1533A"/>
    <w:rsid w:val="00D1535E"/>
    <w:rsid w:val="00D15529"/>
    <w:rsid w:val="00D16B6D"/>
    <w:rsid w:val="00D254DF"/>
    <w:rsid w:val="00D2723E"/>
    <w:rsid w:val="00D32C59"/>
    <w:rsid w:val="00D47723"/>
    <w:rsid w:val="00D55E6B"/>
    <w:rsid w:val="00D62BFE"/>
    <w:rsid w:val="00D66750"/>
    <w:rsid w:val="00D72C80"/>
    <w:rsid w:val="00D75323"/>
    <w:rsid w:val="00D75CF5"/>
    <w:rsid w:val="00D77750"/>
    <w:rsid w:val="00D82E55"/>
    <w:rsid w:val="00D84758"/>
    <w:rsid w:val="00D86C89"/>
    <w:rsid w:val="00D907BA"/>
    <w:rsid w:val="00D9232E"/>
    <w:rsid w:val="00D9242F"/>
    <w:rsid w:val="00DA2AE7"/>
    <w:rsid w:val="00DA4086"/>
    <w:rsid w:val="00DB07EC"/>
    <w:rsid w:val="00DC549A"/>
    <w:rsid w:val="00DD1E10"/>
    <w:rsid w:val="00DD4F4A"/>
    <w:rsid w:val="00DD5E1B"/>
    <w:rsid w:val="00DD6177"/>
    <w:rsid w:val="00DE1F07"/>
    <w:rsid w:val="00DE2C54"/>
    <w:rsid w:val="00DE3CF2"/>
    <w:rsid w:val="00DE78B8"/>
    <w:rsid w:val="00DF023A"/>
    <w:rsid w:val="00DF44BC"/>
    <w:rsid w:val="00E07DE2"/>
    <w:rsid w:val="00E07E5B"/>
    <w:rsid w:val="00E07E82"/>
    <w:rsid w:val="00E1259E"/>
    <w:rsid w:val="00E13844"/>
    <w:rsid w:val="00E138CD"/>
    <w:rsid w:val="00E162C2"/>
    <w:rsid w:val="00E202DD"/>
    <w:rsid w:val="00E2102A"/>
    <w:rsid w:val="00E22CB1"/>
    <w:rsid w:val="00E2476E"/>
    <w:rsid w:val="00E24F00"/>
    <w:rsid w:val="00E317C5"/>
    <w:rsid w:val="00E333D9"/>
    <w:rsid w:val="00E37464"/>
    <w:rsid w:val="00E4172D"/>
    <w:rsid w:val="00E42BC7"/>
    <w:rsid w:val="00E44C97"/>
    <w:rsid w:val="00E45331"/>
    <w:rsid w:val="00E4792F"/>
    <w:rsid w:val="00E505EE"/>
    <w:rsid w:val="00E50AF8"/>
    <w:rsid w:val="00E54001"/>
    <w:rsid w:val="00E56791"/>
    <w:rsid w:val="00E61B53"/>
    <w:rsid w:val="00E646C9"/>
    <w:rsid w:val="00E66A94"/>
    <w:rsid w:val="00E70370"/>
    <w:rsid w:val="00E73129"/>
    <w:rsid w:val="00E74BE1"/>
    <w:rsid w:val="00E76988"/>
    <w:rsid w:val="00E769F9"/>
    <w:rsid w:val="00E801A0"/>
    <w:rsid w:val="00E8474F"/>
    <w:rsid w:val="00E95EBC"/>
    <w:rsid w:val="00E9675D"/>
    <w:rsid w:val="00E97217"/>
    <w:rsid w:val="00EA148A"/>
    <w:rsid w:val="00EA3002"/>
    <w:rsid w:val="00EA3742"/>
    <w:rsid w:val="00EC366E"/>
    <w:rsid w:val="00EC50C3"/>
    <w:rsid w:val="00EC6B9B"/>
    <w:rsid w:val="00EC6DEB"/>
    <w:rsid w:val="00ED0EF0"/>
    <w:rsid w:val="00ED3E6D"/>
    <w:rsid w:val="00ED668C"/>
    <w:rsid w:val="00EE1A90"/>
    <w:rsid w:val="00EE5449"/>
    <w:rsid w:val="00EE5E87"/>
    <w:rsid w:val="00EF0F60"/>
    <w:rsid w:val="00EF2F2A"/>
    <w:rsid w:val="00EF33A2"/>
    <w:rsid w:val="00EF7C52"/>
    <w:rsid w:val="00F010D3"/>
    <w:rsid w:val="00F011EB"/>
    <w:rsid w:val="00F020D0"/>
    <w:rsid w:val="00F04C3E"/>
    <w:rsid w:val="00F05912"/>
    <w:rsid w:val="00F12FF7"/>
    <w:rsid w:val="00F133A4"/>
    <w:rsid w:val="00F135C1"/>
    <w:rsid w:val="00F15632"/>
    <w:rsid w:val="00F3009B"/>
    <w:rsid w:val="00F30234"/>
    <w:rsid w:val="00F32BAC"/>
    <w:rsid w:val="00F366E3"/>
    <w:rsid w:val="00F369D2"/>
    <w:rsid w:val="00F36BEC"/>
    <w:rsid w:val="00F46571"/>
    <w:rsid w:val="00F5060A"/>
    <w:rsid w:val="00F670BA"/>
    <w:rsid w:val="00F70558"/>
    <w:rsid w:val="00F736EF"/>
    <w:rsid w:val="00F7444F"/>
    <w:rsid w:val="00F75238"/>
    <w:rsid w:val="00F75D49"/>
    <w:rsid w:val="00F83D2F"/>
    <w:rsid w:val="00F8545C"/>
    <w:rsid w:val="00F85BFF"/>
    <w:rsid w:val="00F87304"/>
    <w:rsid w:val="00F927D5"/>
    <w:rsid w:val="00F95625"/>
    <w:rsid w:val="00F957D7"/>
    <w:rsid w:val="00F96334"/>
    <w:rsid w:val="00FA19B3"/>
    <w:rsid w:val="00FA3A77"/>
    <w:rsid w:val="00FA4B62"/>
    <w:rsid w:val="00FA52FE"/>
    <w:rsid w:val="00FA7E17"/>
    <w:rsid w:val="00FB1E19"/>
    <w:rsid w:val="00FB2EB4"/>
    <w:rsid w:val="00FB34B2"/>
    <w:rsid w:val="00FB578C"/>
    <w:rsid w:val="00FB6B34"/>
    <w:rsid w:val="00FB7389"/>
    <w:rsid w:val="00FB73D2"/>
    <w:rsid w:val="00FC5EEE"/>
    <w:rsid w:val="00FC676E"/>
    <w:rsid w:val="00FD08E4"/>
    <w:rsid w:val="00FD77A9"/>
    <w:rsid w:val="00FE1873"/>
    <w:rsid w:val="00FE1974"/>
    <w:rsid w:val="00FE5237"/>
    <w:rsid w:val="00FE58A6"/>
    <w:rsid w:val="00FE6FD5"/>
    <w:rsid w:val="00FE7795"/>
    <w:rsid w:val="00FF1048"/>
    <w:rsid w:val="00FF1106"/>
    <w:rsid w:val="00FF2EFE"/>
    <w:rsid w:val="00FF5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FC99"/>
  <w15:chartTrackingRefBased/>
  <w15:docId w15:val="{07F89950-CDA8-45B1-AF85-FAA7F711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CE"/>
  </w:style>
  <w:style w:type="paragraph" w:styleId="Footer">
    <w:name w:val="footer"/>
    <w:basedOn w:val="Normal"/>
    <w:link w:val="FooterChar"/>
    <w:uiPriority w:val="99"/>
    <w:unhideWhenUsed/>
    <w:rsid w:val="00C07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CE"/>
  </w:style>
  <w:style w:type="paragraph" w:styleId="ListParagraph">
    <w:name w:val="List Paragraph"/>
    <w:basedOn w:val="Normal"/>
    <w:uiPriority w:val="34"/>
    <w:qFormat/>
    <w:rsid w:val="009A202D"/>
    <w:pPr>
      <w:ind w:left="720"/>
      <w:contextualSpacing/>
    </w:pPr>
  </w:style>
  <w:style w:type="character" w:customStyle="1" w:styleId="Heading1Char">
    <w:name w:val="Heading 1 Char"/>
    <w:basedOn w:val="DefaultParagraphFont"/>
    <w:link w:val="Heading1"/>
    <w:uiPriority w:val="9"/>
    <w:rsid w:val="00A45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9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F38CF"/>
    <w:pPr>
      <w:spacing w:line="240" w:lineRule="auto"/>
      <w:jc w:val="center"/>
    </w:pPr>
    <w:rPr>
      <w:i/>
      <w:iCs/>
      <w:color w:val="44546A" w:themeColor="text2"/>
      <w:szCs w:val="18"/>
    </w:rPr>
  </w:style>
  <w:style w:type="paragraph" w:styleId="Title">
    <w:name w:val="Title"/>
    <w:basedOn w:val="Normal"/>
    <w:next w:val="Normal"/>
    <w:link w:val="TitleChar"/>
    <w:uiPriority w:val="10"/>
    <w:qFormat/>
    <w:rsid w:val="002C4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AD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97862"/>
    <w:rPr>
      <w:color w:val="808080"/>
    </w:rPr>
  </w:style>
  <w:style w:type="table" w:styleId="TableGrid">
    <w:name w:val="Table Grid"/>
    <w:basedOn w:val="TableNormal"/>
    <w:uiPriority w:val="39"/>
    <w:rsid w:val="004E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63B"/>
    <w:rPr>
      <w:rFonts w:ascii="Segoe UI" w:hAnsi="Segoe UI" w:cs="Segoe UI"/>
      <w:sz w:val="18"/>
      <w:szCs w:val="18"/>
    </w:rPr>
  </w:style>
  <w:style w:type="paragraph" w:styleId="FootnoteText">
    <w:name w:val="footnote text"/>
    <w:basedOn w:val="Normal"/>
    <w:link w:val="FootnoteTextChar"/>
    <w:uiPriority w:val="99"/>
    <w:semiHidden/>
    <w:unhideWhenUsed/>
    <w:rsid w:val="006810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025"/>
    <w:rPr>
      <w:sz w:val="20"/>
      <w:szCs w:val="20"/>
    </w:rPr>
  </w:style>
  <w:style w:type="character" w:styleId="FootnoteReference">
    <w:name w:val="footnote reference"/>
    <w:basedOn w:val="DefaultParagraphFont"/>
    <w:uiPriority w:val="99"/>
    <w:semiHidden/>
    <w:unhideWhenUsed/>
    <w:rsid w:val="006810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3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67C6AC2-ACDF-4F35-83D0-D6653B38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dc:creator>
  <cp:keywords/>
  <dc:description/>
  <cp:lastModifiedBy>Simon's</cp:lastModifiedBy>
  <cp:revision>29</cp:revision>
  <dcterms:created xsi:type="dcterms:W3CDTF">2018-11-14T22:23:00Z</dcterms:created>
  <dcterms:modified xsi:type="dcterms:W3CDTF">2018-11-15T00:10:00Z</dcterms:modified>
</cp:coreProperties>
</file>