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lang w:val="en-US"/>
        </w:rPr>
        <w:t>Revolutionizing Medicine: The Potential of a Medical Drug Generator</w:t>
      </w:r>
    </w:p>
    <w:p>
      <w:pPr>
        <w:pStyle w:val="style0"/>
        <w:rPr/>
      </w:pPr>
    </w:p>
    <w:p>
      <w:pPr>
        <w:pStyle w:val="style0"/>
        <w:rPr/>
      </w:pPr>
      <w:r>
        <w:rPr>
          <w:lang w:val="en-US"/>
        </w:rPr>
        <w:t>In the realm of medicine, the quest for new drugs to combat emerging diseases is an ever-evolving challenge. With the constant threat of new pathogens and the need for effective treatments, the development of innovative solutions becomes imperative. The concept of a Medical Drug Generator presents a promising avenue for revolutionizing the drug discovery process.</w:t>
      </w:r>
    </w:p>
    <w:p>
      <w:pPr>
        <w:pStyle w:val="style0"/>
        <w:rPr/>
      </w:pPr>
    </w:p>
    <w:p>
      <w:pPr>
        <w:pStyle w:val="style0"/>
        <w:rPr/>
      </w:pPr>
      <w:r>
        <w:rPr>
          <w:lang w:val="en-US"/>
        </w:rPr>
        <w:t>The essence of this groundbreaking system lies in its ability to harness the power of data and technology to expedite the discovery and development of novel medical drugs. At its core, the Medical Drug Generator serves as a catalyst for innovation, bridging the gap between scientific research and practical application in the field of medicine.</w:t>
      </w:r>
    </w:p>
    <w:p>
      <w:pPr>
        <w:pStyle w:val="style0"/>
        <w:rPr/>
      </w:pPr>
    </w:p>
    <w:p>
      <w:pPr>
        <w:pStyle w:val="style0"/>
        <w:rPr/>
      </w:pPr>
      <w:r>
        <w:rPr>
          <w:lang w:val="en-US"/>
        </w:rPr>
        <w:t>One of the key features of the Medical Drug Generator is its utilization of comprehensive datasets encompassing information on both drugs and pathogens. By leveraging this wealth of data, the system can analyze the characteristics of various pathogens, including viruses, bacteria, and other disease-causing agents. This includes their genetic makeup, mechanisms of action, and modes of transmission, among other vital attributes.</w:t>
      </w:r>
    </w:p>
    <w:p>
      <w:pPr>
        <w:pStyle w:val="style0"/>
        <w:rPr/>
      </w:pPr>
    </w:p>
    <w:p>
      <w:pPr>
        <w:pStyle w:val="style0"/>
        <w:rPr/>
      </w:pPr>
      <w:r>
        <w:rPr>
          <w:lang w:val="en-US"/>
        </w:rPr>
        <w:t>Moreover, the system delves into the intricate details of existing drugs, exploring their constituents and understanding how each component contributes to their efficacy in combating specific diseases. This holistic approach enables the Medical Drug Generator to identify potential drug candidates that exhibit the most promising properties for targeting a given pathogen.</w:t>
      </w:r>
    </w:p>
    <w:p>
      <w:pPr>
        <w:pStyle w:val="style0"/>
        <w:rPr/>
      </w:pPr>
    </w:p>
    <w:p>
      <w:pPr>
        <w:pStyle w:val="style0"/>
        <w:rPr/>
      </w:pPr>
      <w:r>
        <w:rPr>
          <w:lang w:val="en-US"/>
        </w:rPr>
        <w:t>Central to the functionality of the Medical Drug Generator is its capacity for computational analysis and prediction. Through sophisticated algorithms and machine learning techniques, the system can generate hypotheses regarding the efficacy of certain drug combinations against specific pathogens. By simulating the interactions between drug constituents and disease mechanisms, the system can predict the potential effectiveness of various treatment strategies.</w:t>
      </w:r>
    </w:p>
    <w:p>
      <w:pPr>
        <w:pStyle w:val="style0"/>
        <w:rPr/>
      </w:pPr>
    </w:p>
    <w:p>
      <w:pPr>
        <w:pStyle w:val="style0"/>
        <w:rPr/>
      </w:pPr>
      <w:r>
        <w:rPr>
          <w:lang w:val="en-US"/>
        </w:rPr>
        <w:t>Furthermore, the Medical Drug Generator facilitates rapid experimentation and iteration in the drug discovery process. By streamlining the identification of potential drug candidates, researchers can expedite the development of new therapies for emerging diseases. This accelerated pace of innovation is essential in addressing urgent public health crises and minimizing the impact of infectious outbreaks.</w:t>
      </w:r>
    </w:p>
    <w:p>
      <w:pPr>
        <w:pStyle w:val="style0"/>
        <w:rPr/>
      </w:pPr>
    </w:p>
    <w:p>
      <w:pPr>
        <w:pStyle w:val="style0"/>
        <w:rPr/>
      </w:pPr>
      <w:r>
        <w:rPr>
          <w:lang w:val="en-US"/>
        </w:rPr>
        <w:t>Beyond its immediate applications in drug discovery, the Medical Drug Generator holds immense potential for advancing our understanding of disease biology and therapeutic mechanisms. By elucidating the relationships between drug constituents and their targets within the body, the system can uncover novel insights that may inform future drug development efforts.</w:t>
      </w:r>
    </w:p>
    <w:p>
      <w:pPr>
        <w:pStyle w:val="style0"/>
        <w:rPr/>
      </w:pPr>
    </w:p>
    <w:p>
      <w:pPr>
        <w:pStyle w:val="style0"/>
        <w:rPr/>
      </w:pPr>
      <w:r>
        <w:rPr>
          <w:lang w:val="en-US"/>
        </w:rPr>
        <w:t>However, it is important to acknowledge the inherent challenges and limitations associated with the Medical Drug Generator. Access to comprehensive and accurate datasets is paramount for the success of the system, highlighting the importance of ongoing research and data collection efforts. Additionally, ethical considerations must be carefully addressed to ensure the responsible and equitable deployment of this technology.</w:t>
      </w:r>
    </w:p>
    <w:p>
      <w:pPr>
        <w:pStyle w:val="style0"/>
        <w:rPr/>
      </w:pPr>
    </w:p>
    <w:p>
      <w:pPr>
        <w:pStyle w:val="style0"/>
        <w:rPr/>
      </w:pPr>
      <w:r>
        <w:rPr>
          <w:lang w:val="en-US"/>
        </w:rPr>
        <w:t>In conclusion, the Medical Drug Generator represents a paradigm shift in the field of medicine, offering a novel approach to drug discovery and development. By harnessing the power of data-driven insights and computational analysis, this innovative system has the potential to accelerate the pace of innovation, ushering in a new era of medical breakthroughs. As we continue to confront the challenges posed by emerging diseases, the Medical Drug Generator stands as a beacon of hope, offering promise for a healthier and more resilient future.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537</Words>
  <Pages>1</Pages>
  <Characters>3254</Characters>
  <Application>WPS Office</Application>
  <DocSecurity>0</DocSecurity>
  <Paragraphs>19</Paragraphs>
  <ScaleCrop>false</ScaleCrop>
  <LinksUpToDate>false</LinksUpToDate>
  <CharactersWithSpaces>3781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2024-03-28T05:03:00Z</dcterms:created>
  <dc:creator>ADM</dc:creator>
  <lastModifiedBy>DUB-LX1</lastModifiedBy>
  <dcterms:modified xsi:type="dcterms:W3CDTF">2024-04-04T15:35:30Z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ea031a7c06584fc6b0b51decfcf6a67e</vt:lpwstr>
  </property>
</Properties>
</file>