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4BB" w:rsidRDefault="00A404BB" w:rsidP="00A404BB">
      <w:pPr>
        <w:pStyle w:val="NoSpacing"/>
      </w:pPr>
      <w:proofErr w:type="spellStart"/>
      <w:r>
        <w:t>Shonte</w:t>
      </w:r>
      <w:proofErr w:type="spellEnd"/>
      <w:r>
        <w:t xml:space="preserve"> Amato-Grill</w:t>
      </w:r>
    </w:p>
    <w:p w:rsidR="00A404BB" w:rsidRDefault="00A404BB" w:rsidP="00A404BB">
      <w:pPr>
        <w:pStyle w:val="NoSpacing"/>
      </w:pPr>
      <w:r>
        <w:t>Parallel Computing</w:t>
      </w:r>
    </w:p>
    <w:p w:rsidR="00A404BB" w:rsidRDefault="004D1AD3" w:rsidP="00A404BB">
      <w:pPr>
        <w:pStyle w:val="NoSpacing"/>
      </w:pPr>
      <w:r>
        <w:t>April 22, 2014</w:t>
      </w:r>
    </w:p>
    <w:p w:rsidR="004D1AD3" w:rsidRDefault="004D1AD3" w:rsidP="004D1AD3">
      <w:pPr>
        <w:pStyle w:val="NoSpacing"/>
        <w:jc w:val="center"/>
      </w:pPr>
      <w:r>
        <w:t>Lab 2: Open MP Travelling Salesman</w:t>
      </w:r>
    </w:p>
    <w:p w:rsidR="004D1AD3" w:rsidRDefault="004D1AD3" w:rsidP="004D1AD3">
      <w:pPr>
        <w:pStyle w:val="NoSpacing"/>
      </w:pPr>
    </w:p>
    <w:p w:rsidR="004D1AD3" w:rsidRDefault="004D1AD3" w:rsidP="004D1AD3">
      <w:pPr>
        <w:pStyle w:val="NoSpacing"/>
        <w:rPr>
          <w:u w:val="single"/>
        </w:rPr>
      </w:pPr>
      <w:r>
        <w:rPr>
          <w:u w:val="single"/>
        </w:rPr>
        <w:t>How is it Parallelized?</w:t>
      </w:r>
    </w:p>
    <w:p w:rsidR="004D1AD3" w:rsidRDefault="0073622C" w:rsidP="004D1AD3">
      <w:pPr>
        <w:pStyle w:val="NoSpacing"/>
      </w:pPr>
      <w:r>
        <w:t>Two algorithms were tried, both very similar, but one with memory improvements.</w:t>
      </w:r>
    </w:p>
    <w:p w:rsidR="0073622C" w:rsidRPr="0073622C" w:rsidRDefault="0073622C" w:rsidP="0073622C">
      <w:pPr>
        <w:pStyle w:val="NoSpacing"/>
        <w:numPr>
          <w:ilvl w:val="0"/>
          <w:numId w:val="1"/>
        </w:numPr>
      </w:pPr>
      <w:r>
        <w:rPr>
          <w:b/>
        </w:rPr>
        <w:t>Brute Force</w:t>
      </w:r>
    </w:p>
    <w:p w:rsidR="0073622C" w:rsidRDefault="000D6A5F" w:rsidP="0073622C">
      <w:pPr>
        <w:pStyle w:val="NoSpacing"/>
        <w:ind w:left="360"/>
      </w:pPr>
      <w:r>
        <w:t xml:space="preserve">This algorithm simply generates </w:t>
      </w:r>
      <w:r>
        <w:rPr>
          <w:i/>
        </w:rPr>
        <w:t>all</w:t>
      </w:r>
      <w:r>
        <w:t xml:space="preserve"> possible permutations (starting with 0) of the given cities, storing them in an array of size </w:t>
      </w:r>
      <w:r>
        <w:rPr>
          <w:i/>
        </w:rPr>
        <w:t>(number_of_cities-1)</w:t>
      </w:r>
      <w:proofErr w:type="gramStart"/>
      <w:r>
        <w:rPr>
          <w:i/>
        </w:rPr>
        <w:t>!</w:t>
      </w:r>
      <w:r>
        <w:t>.</w:t>
      </w:r>
      <w:proofErr w:type="gramEnd"/>
      <w:r>
        <w:t xml:space="preserve"> It then loops over them, checking each permutation’s path distance against the previously found smallest. It overwrites the old shortest path if the new one is of smaller distance.</w:t>
      </w:r>
    </w:p>
    <w:p w:rsidR="000D6A5F" w:rsidRPr="000D6A5F" w:rsidRDefault="000D6A5F" w:rsidP="0073622C">
      <w:pPr>
        <w:pStyle w:val="NoSpacing"/>
        <w:ind w:left="360"/>
        <w:rPr>
          <w:rFonts w:cs="Courier New"/>
        </w:rPr>
      </w:pPr>
      <w:r>
        <w:t xml:space="preserve">Parallelism was achieved by using </w:t>
      </w:r>
      <w:r>
        <w:rPr>
          <w:rFonts w:ascii="Courier New" w:hAnsi="Courier New" w:cs="Courier New"/>
        </w:rPr>
        <w:t xml:space="preserve">#pragma </w:t>
      </w:r>
      <w:proofErr w:type="spellStart"/>
      <w:r>
        <w:rPr>
          <w:rFonts w:ascii="Courier New" w:hAnsi="Courier New" w:cs="Courier New"/>
        </w:rPr>
        <w:t>omp</w:t>
      </w:r>
      <w:proofErr w:type="spellEnd"/>
      <w:r>
        <w:rPr>
          <w:rFonts w:ascii="Courier New" w:hAnsi="Courier New" w:cs="Courier New"/>
        </w:rPr>
        <w:t xml:space="preserve"> for</w:t>
      </w:r>
      <w:r>
        <w:rPr>
          <w:rFonts w:cs="Courier New"/>
        </w:rPr>
        <w:t xml:space="preserve"> with several different thread configurations. After a while, this algorithm was dropped, due to exorbitant overuse of memory.</w:t>
      </w:r>
    </w:p>
    <w:p w:rsidR="0073622C" w:rsidRPr="000D6A5F" w:rsidRDefault="0073622C" w:rsidP="0073622C">
      <w:pPr>
        <w:pStyle w:val="NoSpacing"/>
        <w:numPr>
          <w:ilvl w:val="0"/>
          <w:numId w:val="1"/>
        </w:numPr>
      </w:pPr>
      <w:r>
        <w:rPr>
          <w:b/>
        </w:rPr>
        <w:t>One By One</w:t>
      </w:r>
    </w:p>
    <w:p w:rsidR="000D6A5F" w:rsidRDefault="000D6A5F" w:rsidP="000D6A5F">
      <w:pPr>
        <w:pStyle w:val="NoSpacing"/>
        <w:ind w:left="360"/>
        <w:rPr>
          <w:rFonts w:eastAsiaTheme="minorEastAsia"/>
        </w:rPr>
      </w:pPr>
      <w:proofErr w:type="gramStart"/>
      <w:r>
        <w:t>Obviously enough, this required a more clever approach.</w:t>
      </w:r>
      <w:proofErr w:type="gramEnd"/>
      <w:r>
        <w:t xml:space="preserve"> Instead of pre-generating all possible permutations, we have </w:t>
      </w:r>
      <m:oMath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number_of_cities</m:t>
        </m:r>
        <m:r>
          <w:rPr>
            <w:rFonts w:ascii="Cambria Math" w:hAnsi="Cambria Math"/>
          </w:rPr>
          <m:t>-1)</m:t>
        </m:r>
      </m:oMath>
      <w:r>
        <w:rPr>
          <w:rFonts w:eastAsiaTheme="minorEastAsia"/>
        </w:rPr>
        <w:t xml:space="preserve"> threads, each generating one permutation at a time, starting with </w:t>
      </w:r>
      <m:oMath>
        <m:r>
          <w:rPr>
            <w:rFonts w:ascii="Cambria Math" w:eastAsiaTheme="minorEastAsia" w:hAnsi="Cambria Math"/>
          </w:rPr>
          <m:t>{0,</m:t>
        </m:r>
        <m:r>
          <m:rPr>
            <m:nor/>
          </m:rPr>
          <w:rPr>
            <w:rFonts w:ascii="Cambria Math" w:eastAsiaTheme="minorEastAsia" w:hAnsi="Cambria Math"/>
          </w:rPr>
          <m:t>thread_id</m:t>
        </m:r>
        <m:r>
          <w:rPr>
            <w:rFonts w:ascii="Cambria Math" w:eastAsiaTheme="minorEastAsia" w:hAnsi="Cambria Math"/>
          </w:rPr>
          <m:t>+1,…}</m:t>
        </m:r>
      </m:oMath>
      <w:r>
        <w:rPr>
          <w:rFonts w:eastAsiaTheme="minorEastAsia"/>
        </w:rPr>
        <w:t>. In this way, each thread can lexicographically generate all possible permutations</w:t>
      </w:r>
      <w:r w:rsidR="005F3EBC">
        <w:rPr>
          <w:rFonts w:eastAsiaTheme="minorEastAsia"/>
        </w:rPr>
        <w:t xml:space="preserve"> </w:t>
      </w:r>
      <w:r>
        <w:rPr>
          <w:rFonts w:eastAsiaTheme="minorEastAsia"/>
        </w:rPr>
        <w:t xml:space="preserve">beginning </w:t>
      </w:r>
      <w:r w:rsidR="005F3EBC">
        <w:rPr>
          <w:rFonts w:eastAsiaTheme="minorEastAsia"/>
        </w:rPr>
        <w:t>with its distinct</w:t>
      </w:r>
      <w:r>
        <w:rPr>
          <w:rFonts w:eastAsiaTheme="minorEastAsia"/>
        </w:rPr>
        <w:t xml:space="preserve"> prefix.</w:t>
      </w:r>
    </w:p>
    <w:p w:rsidR="005F3EBC" w:rsidRDefault="005F3EBC" w:rsidP="000D6A5F">
      <w:pPr>
        <w:pStyle w:val="NoSpacing"/>
        <w:ind w:left="360"/>
        <w:rPr>
          <w:rFonts w:eastAsiaTheme="minorEastAsia"/>
        </w:rPr>
      </w:pPr>
    </w:p>
    <w:p w:rsidR="005F3EBC" w:rsidRDefault="005F3EBC" w:rsidP="000D6A5F">
      <w:pPr>
        <w:pStyle w:val="NoSpacing"/>
        <w:ind w:left="360"/>
        <w:rPr>
          <w:rFonts w:eastAsiaTheme="minorEastAsia"/>
        </w:rPr>
      </w:pPr>
      <w:r>
        <w:rPr>
          <w:rFonts w:eastAsiaTheme="minorEastAsia"/>
          <w:i/>
        </w:rPr>
        <w:t>Step 1:</w:t>
      </w:r>
      <w:r>
        <w:rPr>
          <w:rFonts w:eastAsiaTheme="minorEastAsia"/>
        </w:rPr>
        <w:t xml:space="preserve"> Calculate the length of the current permutation.</w:t>
      </w:r>
    </w:p>
    <w:p w:rsidR="005F3EBC" w:rsidRDefault="005F3EBC" w:rsidP="000D6A5F">
      <w:pPr>
        <w:pStyle w:val="NoSpacing"/>
        <w:ind w:left="360"/>
        <w:rPr>
          <w:rFonts w:eastAsiaTheme="minorEastAsia"/>
        </w:rPr>
      </w:pPr>
      <w:r>
        <w:rPr>
          <w:rFonts w:eastAsiaTheme="minorEastAsia"/>
          <w:i/>
        </w:rPr>
        <w:t>Step 2:</w:t>
      </w:r>
      <w:r>
        <w:rPr>
          <w:rFonts w:eastAsiaTheme="minorEastAsia"/>
        </w:rPr>
        <w:t xml:space="preserve"> If the current length is smaller than the previously found path, store it</w:t>
      </w:r>
      <w:r w:rsidR="00E76656">
        <w:rPr>
          <w:rFonts w:eastAsiaTheme="minorEastAsia"/>
        </w:rPr>
        <w:t xml:space="preserve"> (critical section)</w:t>
      </w:r>
      <w:r>
        <w:rPr>
          <w:rFonts w:eastAsiaTheme="minorEastAsia"/>
        </w:rPr>
        <w:t>.</w:t>
      </w:r>
    </w:p>
    <w:p w:rsidR="005F3EBC" w:rsidRDefault="005F3EBC" w:rsidP="000D6A5F">
      <w:pPr>
        <w:pStyle w:val="NoSpacing"/>
        <w:ind w:left="360"/>
        <w:rPr>
          <w:rFonts w:eastAsiaTheme="minorEastAsia"/>
        </w:rPr>
      </w:pPr>
      <w:r>
        <w:rPr>
          <w:rFonts w:eastAsiaTheme="minorEastAsia"/>
          <w:i/>
        </w:rPr>
        <w:t>Step 3:</w:t>
      </w:r>
      <w:r>
        <w:rPr>
          <w:rFonts w:eastAsiaTheme="minorEastAsia"/>
        </w:rPr>
        <w:t xml:space="preserve"> Generate the next, lexicographic permutation, and loop back to </w:t>
      </w:r>
      <w:r>
        <w:rPr>
          <w:rFonts w:eastAsiaTheme="minorEastAsia"/>
          <w:i/>
        </w:rPr>
        <w:t>Step 1</w:t>
      </w:r>
      <w:r>
        <w:rPr>
          <w:rFonts w:eastAsiaTheme="minorEastAsia"/>
        </w:rPr>
        <w:t>.</w:t>
      </w:r>
    </w:p>
    <w:p w:rsidR="00533980" w:rsidRDefault="00533980" w:rsidP="000D6A5F">
      <w:pPr>
        <w:pStyle w:val="NoSpacing"/>
        <w:ind w:left="360"/>
        <w:rPr>
          <w:rFonts w:eastAsiaTheme="minorEastAsia"/>
        </w:rPr>
      </w:pPr>
    </w:p>
    <w:p w:rsidR="00533980" w:rsidRDefault="00533980" w:rsidP="000D6A5F">
      <w:pPr>
        <w:pStyle w:val="NoSpacing"/>
        <w:ind w:left="360"/>
        <w:rPr>
          <w:rFonts w:eastAsiaTheme="minorEastAsia"/>
        </w:rPr>
      </w:pPr>
      <w:r>
        <w:rPr>
          <w:rFonts w:eastAsiaTheme="minorEastAsia"/>
        </w:rPr>
        <w:t>So, the parallelism can be represented thusly:</w:t>
      </w:r>
    </w:p>
    <w:p w:rsidR="002B7628" w:rsidRDefault="00D508F4" w:rsidP="000D6A5F">
      <w:pPr>
        <w:pStyle w:val="NoSpacing"/>
        <w:ind w:left="360"/>
      </w:pPr>
      <w:r>
        <w:rPr>
          <w:noProof/>
        </w:rPr>
        <w:drawing>
          <wp:inline distT="0" distB="0" distL="0" distR="0" wp14:anchorId="57A2F3FD" wp14:editId="217720B5">
            <wp:extent cx="59436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80" w:rsidRDefault="00533980" w:rsidP="002B7628">
      <w:pPr>
        <w:pStyle w:val="NoSpacing"/>
        <w:ind w:left="360"/>
      </w:pPr>
    </w:p>
    <w:p w:rsidR="001B570E" w:rsidRDefault="001B570E" w:rsidP="002B7628">
      <w:pPr>
        <w:pStyle w:val="NoSpacing"/>
        <w:ind w:left="360"/>
      </w:pPr>
    </w:p>
    <w:p w:rsidR="002B7628" w:rsidRDefault="00616778" w:rsidP="00D57992">
      <w:pPr>
        <w:pStyle w:val="NoSpacing"/>
        <w:rPr>
          <w:u w:val="single"/>
        </w:rPr>
      </w:pPr>
      <w:r>
        <w:rPr>
          <w:u w:val="single"/>
        </w:rPr>
        <w:t>The Input</w:t>
      </w:r>
    </w:p>
    <w:p w:rsidR="00616778" w:rsidRDefault="00616778" w:rsidP="00D57992">
      <w:pPr>
        <w:pStyle w:val="NoSpacing"/>
      </w:pPr>
      <w:r>
        <w:t xml:space="preserve">The input file for this program </w:t>
      </w:r>
      <w:r>
        <w:rPr>
          <w:i/>
        </w:rPr>
        <w:t>must</w:t>
      </w:r>
      <w:r>
        <w:t xml:space="preserve"> follow this format:</w:t>
      </w:r>
    </w:p>
    <w:p w:rsidR="00616778" w:rsidRDefault="00616778" w:rsidP="00D57992">
      <w:pPr>
        <w:pStyle w:val="NoSpacing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Num_of_cities</w:t>
      </w:r>
      <w:bookmarkStart w:id="0" w:name="_GoBack"/>
      <w:bookmarkEnd w:id="0"/>
      <w:proofErr w:type="spellEnd"/>
    </w:p>
    <w:p w:rsidR="00616778" w:rsidRDefault="00616778" w:rsidP="00D57992">
      <w:pPr>
        <w:pStyle w:val="NoSpacing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Distance_matrix</w:t>
      </w:r>
      <w:proofErr w:type="spellEnd"/>
    </w:p>
    <w:p w:rsidR="00616778" w:rsidRDefault="00616778" w:rsidP="00D57992">
      <w:pPr>
        <w:pStyle w:val="NoSpacing"/>
        <w:rPr>
          <w:rFonts w:cs="Courier New"/>
        </w:rPr>
      </w:pPr>
    </w:p>
    <w:p w:rsidR="00616778" w:rsidRDefault="00616778" w:rsidP="00D57992">
      <w:pPr>
        <w:pStyle w:val="NoSpacing"/>
        <w:rPr>
          <w:rFonts w:cs="Courier New"/>
        </w:rPr>
      </w:pPr>
      <w:r>
        <w:rPr>
          <w:rFonts w:cs="Courier New"/>
        </w:rPr>
        <w:t>So, for instance, with 3 cities:</w:t>
      </w:r>
    </w:p>
    <w:p w:rsidR="00616778" w:rsidRDefault="00616778" w:rsidP="00D5799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:rsidR="00616778" w:rsidRDefault="00616778" w:rsidP="00D5799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0 2 2</w:t>
      </w:r>
    </w:p>
    <w:p w:rsidR="00616778" w:rsidRDefault="00616778" w:rsidP="00D5799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2 0 3</w:t>
      </w:r>
    </w:p>
    <w:p w:rsidR="00D45FBD" w:rsidRDefault="00616778" w:rsidP="00D5799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2 3 0</w:t>
      </w:r>
    </w:p>
    <w:p w:rsidR="00D45FBD" w:rsidRDefault="00D45FBD">
      <w:pPr>
        <w:rPr>
          <w:rFonts w:cs="Courier New"/>
        </w:rPr>
      </w:pPr>
      <w:r>
        <w:rPr>
          <w:rFonts w:cs="Courier New"/>
        </w:rPr>
        <w:br w:type="page"/>
      </w:r>
    </w:p>
    <w:p w:rsidR="00D45FBD" w:rsidRDefault="00022581" w:rsidP="00D57992">
      <w:pPr>
        <w:pStyle w:val="NoSpacing"/>
        <w:rPr>
          <w:rFonts w:cs="Courier New"/>
          <w:u w:val="single"/>
        </w:rPr>
      </w:pPr>
      <w:r>
        <w:rPr>
          <w:rFonts w:cs="Courier New"/>
          <w:u w:val="single"/>
        </w:rPr>
        <w:lastRenderedPageBreak/>
        <w:t>Analysis</w:t>
      </w:r>
    </w:p>
    <w:p w:rsidR="00022581" w:rsidRPr="00FD356E" w:rsidRDefault="00022581" w:rsidP="00D57992">
      <w:pPr>
        <w:pStyle w:val="NoSpacing"/>
        <w:rPr>
          <w:rFonts w:cs="Courier New"/>
        </w:rPr>
      </w:pPr>
      <w:r>
        <w:rPr>
          <w:rFonts w:cs="Courier New"/>
          <w:b/>
        </w:rPr>
        <w:t>Speedup over Sequential</w:t>
      </w:r>
      <w:r w:rsidR="00FD356E">
        <w:rPr>
          <w:rFonts w:cs="Courier New"/>
          <w:b/>
        </w:rPr>
        <w:t xml:space="preserve"> </w:t>
      </w:r>
      <w:r w:rsidR="00FD356E">
        <w:rPr>
          <w:rFonts w:cs="Courier New"/>
        </w:rPr>
        <w:t>(Graph 1)</w:t>
      </w:r>
    </w:p>
    <w:p w:rsidR="00432981" w:rsidRDefault="00741292" w:rsidP="00D57992">
      <w:pPr>
        <w:pStyle w:val="NoSpacing"/>
        <w:rPr>
          <w:rFonts w:cs="Courier New"/>
        </w:rPr>
      </w:pPr>
      <w:r>
        <w:rPr>
          <w:noProof/>
        </w:rPr>
        <w:drawing>
          <wp:inline distT="0" distB="0" distL="0" distR="0" wp14:anchorId="0C67BC98" wp14:editId="5314C472">
            <wp:extent cx="4572000" cy="306705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22581" w:rsidRDefault="00022581" w:rsidP="00D57992">
      <w:pPr>
        <w:pStyle w:val="NoSpacing"/>
        <w:rPr>
          <w:rFonts w:cs="Courier New"/>
        </w:rPr>
      </w:pPr>
    </w:p>
    <w:p w:rsidR="00022581" w:rsidRPr="00FD356E" w:rsidRDefault="00022581" w:rsidP="00D57992">
      <w:pPr>
        <w:pStyle w:val="NoSpacing"/>
        <w:rPr>
          <w:rFonts w:cs="Courier New"/>
        </w:rPr>
      </w:pPr>
      <w:r>
        <w:rPr>
          <w:rFonts w:cs="Courier New"/>
          <w:b/>
        </w:rPr>
        <w:t>Scalability</w:t>
      </w:r>
      <w:r w:rsidR="00FD356E">
        <w:rPr>
          <w:rFonts w:cs="Courier New"/>
          <w:b/>
        </w:rPr>
        <w:t xml:space="preserve"> </w:t>
      </w:r>
      <w:r w:rsidR="00FD356E">
        <w:rPr>
          <w:rFonts w:cs="Courier New"/>
        </w:rPr>
        <w:t>(Graph 2)</w:t>
      </w:r>
    </w:p>
    <w:p w:rsidR="00022581" w:rsidRPr="00022581" w:rsidRDefault="00A93F2A" w:rsidP="00D57992">
      <w:pPr>
        <w:pStyle w:val="NoSpacing"/>
        <w:rPr>
          <w:rFonts w:cs="Courier New"/>
        </w:rPr>
      </w:pPr>
      <w:r>
        <w:rPr>
          <w:noProof/>
        </w:rPr>
        <w:drawing>
          <wp:inline distT="0" distB="0" distL="0" distR="0" wp14:anchorId="6F149E8C" wp14:editId="52F85A90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C5FF4" w:rsidRDefault="00AC5FF4" w:rsidP="00432981">
      <w:pPr>
        <w:pStyle w:val="NoSpacing"/>
      </w:pPr>
    </w:p>
    <w:p w:rsidR="00432981" w:rsidRDefault="00741292" w:rsidP="00432981">
      <w:pPr>
        <w:pStyle w:val="NoSpacing"/>
        <w:rPr>
          <w:rFonts w:eastAsiaTheme="minorEastAsia"/>
        </w:rPr>
      </w:pPr>
      <w:r>
        <w:t xml:space="preserve">Rather evidently, the speedup on this parallel algorithm when compared to its pseudo-sequential sibling is rather good. Since, in this implementation, there are always </w:t>
      </w:r>
      <m:oMath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number_of_cities</m:t>
        </m:r>
        <m:r>
          <w:rPr>
            <w:rFonts w:ascii="Cambria Math" w:hAnsi="Cambria Math"/>
          </w:rPr>
          <m:t>-1)</m:t>
        </m:r>
      </m:oMath>
      <w:r>
        <w:rPr>
          <w:rFonts w:eastAsiaTheme="minorEastAsia"/>
        </w:rPr>
        <w:t xml:space="preserve"> threads,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number_of_cities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!</m:t>
        </m:r>
      </m:oMath>
      <w:r>
        <w:rPr>
          <w:rFonts w:eastAsiaTheme="minorEastAsia"/>
        </w:rPr>
        <w:t xml:space="preserve"> possible paths (permutations),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(n</m:t>
                </m:r>
                <m:r>
                  <w:rPr>
                    <w:rFonts w:ascii="Cambria Math" w:eastAsiaTheme="minorEastAsia" w:hAnsi="Cambria Math"/>
                  </w:rPr>
                  <m:t>-1)!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n-1</m:t>
                </m:r>
              </m:den>
            </m:f>
          </m:e>
        </m:func>
        <m:r>
          <w:rPr>
            <w:rFonts w:ascii="Cambria Math" w:eastAsiaTheme="minorEastAsia" w:hAnsi="Cambria Math"/>
          </w:rPr>
          <m:t>=∞</m:t>
        </m:r>
      </m:oMath>
      <w:r w:rsidR="00936BCD">
        <w:rPr>
          <w:rFonts w:eastAsiaTheme="minorEastAsia"/>
        </w:rPr>
        <w:t xml:space="preserve">. Or, the greater the number of cities, the more </w:t>
      </w:r>
      <w:proofErr w:type="gramStart"/>
      <w:r w:rsidR="00936BCD">
        <w:rPr>
          <w:rFonts w:eastAsiaTheme="minorEastAsia"/>
        </w:rPr>
        <w:t>iterations</w:t>
      </w:r>
      <w:proofErr w:type="gramEnd"/>
      <w:r w:rsidR="00936BCD">
        <w:rPr>
          <w:rFonts w:eastAsiaTheme="minorEastAsia"/>
        </w:rPr>
        <w:t xml:space="preserve"> required</w:t>
      </w:r>
      <w:r w:rsidR="00BD2C70">
        <w:rPr>
          <w:rFonts w:eastAsiaTheme="minorEastAsia"/>
        </w:rPr>
        <w:t xml:space="preserve"> (Graph 2)</w:t>
      </w:r>
      <w:r w:rsidR="00936BCD">
        <w:rPr>
          <w:rFonts w:eastAsiaTheme="minorEastAsia"/>
        </w:rPr>
        <w:t>, an</w:t>
      </w:r>
      <w:r w:rsidR="00114929">
        <w:rPr>
          <w:rFonts w:eastAsiaTheme="minorEastAsia"/>
        </w:rPr>
        <w:t>d thusly, the more effectiveness</w:t>
      </w:r>
      <w:r w:rsidR="005E115B">
        <w:rPr>
          <w:rFonts w:eastAsiaTheme="minorEastAsia"/>
        </w:rPr>
        <w:t xml:space="preserve"> gained by the</w:t>
      </w:r>
      <w:r w:rsidR="00936BCD">
        <w:rPr>
          <w:rFonts w:eastAsiaTheme="minorEastAsia"/>
        </w:rPr>
        <w:t xml:space="preserve"> pa</w:t>
      </w:r>
      <w:r w:rsidR="00BD2C70">
        <w:rPr>
          <w:rFonts w:eastAsiaTheme="minorEastAsia"/>
        </w:rPr>
        <w:t>rallel implementation and the greater the speedup over the sequential version (Graph 1).</w:t>
      </w:r>
    </w:p>
    <w:p w:rsidR="00936BCD" w:rsidRDefault="00936BCD" w:rsidP="00432981">
      <w:pPr>
        <w:pStyle w:val="NoSpacing"/>
        <w:rPr>
          <w:rFonts w:eastAsiaTheme="minorEastAsia"/>
        </w:rPr>
      </w:pPr>
      <w:r>
        <w:rPr>
          <w:rFonts w:eastAsiaTheme="minorEastAsia"/>
        </w:rPr>
        <w:t>There is a sudden drop in speedup at 8 cities, but this could easily be caused by server load, and other uncontrolled variables.</w:t>
      </w:r>
    </w:p>
    <w:p w:rsidR="00936BCD" w:rsidRPr="000F75B2" w:rsidRDefault="00936BCD" w:rsidP="00432981">
      <w:pPr>
        <w:pStyle w:val="NoSpacing"/>
        <w:rPr>
          <w:u w:val="single"/>
        </w:rPr>
      </w:pPr>
    </w:p>
    <w:sectPr w:rsidR="00936BCD" w:rsidRPr="000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51C6C"/>
    <w:multiLevelType w:val="hybridMultilevel"/>
    <w:tmpl w:val="A04E3F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4BB"/>
    <w:rsid w:val="00022581"/>
    <w:rsid w:val="000D6A5F"/>
    <w:rsid w:val="000F75B2"/>
    <w:rsid w:val="00114929"/>
    <w:rsid w:val="001B570E"/>
    <w:rsid w:val="002B7628"/>
    <w:rsid w:val="003754EE"/>
    <w:rsid w:val="00432981"/>
    <w:rsid w:val="004D1AD3"/>
    <w:rsid w:val="00533980"/>
    <w:rsid w:val="005C2AB8"/>
    <w:rsid w:val="005E115B"/>
    <w:rsid w:val="005F3EBC"/>
    <w:rsid w:val="00616778"/>
    <w:rsid w:val="0073622C"/>
    <w:rsid w:val="00741292"/>
    <w:rsid w:val="007D25F3"/>
    <w:rsid w:val="009037D2"/>
    <w:rsid w:val="00936BCD"/>
    <w:rsid w:val="009F23DA"/>
    <w:rsid w:val="00A404BB"/>
    <w:rsid w:val="00A93F2A"/>
    <w:rsid w:val="00AC11E6"/>
    <w:rsid w:val="00AC5FF4"/>
    <w:rsid w:val="00BD2C70"/>
    <w:rsid w:val="00D45FBD"/>
    <w:rsid w:val="00D508F4"/>
    <w:rsid w:val="00D57992"/>
    <w:rsid w:val="00E76656"/>
    <w:rsid w:val="00EE5777"/>
    <w:rsid w:val="00FB47FE"/>
    <w:rsid w:val="00FD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04B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D6A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A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04B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D6A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A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cat>
          <c:val>
            <c:numRef>
              <c:f>Sheet1!$D$2:$D$9</c:f>
              <c:numCache>
                <c:formatCode>General</c:formatCode>
                <c:ptCount val="8"/>
                <c:pt idx="0">
                  <c:v>1.75</c:v>
                </c:pt>
                <c:pt idx="1">
                  <c:v>2.25</c:v>
                </c:pt>
                <c:pt idx="2">
                  <c:v>3</c:v>
                </c:pt>
                <c:pt idx="3">
                  <c:v>4</c:v>
                </c:pt>
                <c:pt idx="4">
                  <c:v>4.8</c:v>
                </c:pt>
                <c:pt idx="5">
                  <c:v>2.3333333333333335</c:v>
                </c:pt>
                <c:pt idx="6">
                  <c:v>5.333333333333333</c:v>
                </c:pt>
                <c:pt idx="7">
                  <c:v>7.0000000000000009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136457600"/>
        <c:axId val="136480256"/>
      </c:lineChart>
      <c:catAx>
        <c:axId val="136457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Cities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36480256"/>
        <c:crosses val="autoZero"/>
        <c:auto val="1"/>
        <c:lblAlgn val="ctr"/>
        <c:lblOffset val="100"/>
        <c:noMultiLvlLbl val="0"/>
      </c:catAx>
      <c:valAx>
        <c:axId val="13648025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Speedup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6457600"/>
        <c:crosses val="autoZero"/>
        <c:crossBetween val="between"/>
      </c:valAx>
      <c:spPr>
        <a:noFill/>
      </c:spPr>
    </c:plotArea>
    <c:plotVisOnly val="1"/>
    <c:dispBlanksAs val="gap"/>
    <c:showDLblsOverMax val="0"/>
  </c:chart>
  <c:spPr>
    <a:noFill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Sequential</c:v>
                </c:pt>
              </c:strCache>
            </c:strRef>
          </c:tx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cat>
          <c:val>
            <c:numRef>
              <c:f>Sheet1!$F$2:$F$9</c:f>
              <c:numCache>
                <c:formatCode>General</c:formatCode>
                <c:ptCount val="8"/>
                <c:pt idx="0">
                  <c:v>2</c:v>
                </c:pt>
                <c:pt idx="1">
                  <c:v>6</c:v>
                </c:pt>
                <c:pt idx="2">
                  <c:v>24</c:v>
                </c:pt>
                <c:pt idx="3">
                  <c:v>120</c:v>
                </c:pt>
                <c:pt idx="4">
                  <c:v>720</c:v>
                </c:pt>
                <c:pt idx="5">
                  <c:v>5040</c:v>
                </c:pt>
                <c:pt idx="6">
                  <c:v>40320</c:v>
                </c:pt>
                <c:pt idx="7">
                  <c:v>362880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Sheet1!$G$1</c:f>
              <c:strCache>
                <c:ptCount val="1"/>
                <c:pt idx="0">
                  <c:v>Parallel</c:v>
                </c:pt>
              </c:strCache>
            </c:strRef>
          </c:tx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cat>
          <c:val>
            <c:numRef>
              <c:f>Sheet1!$G$2:$G$9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6</c:v>
                </c:pt>
                <c:pt idx="3">
                  <c:v>24</c:v>
                </c:pt>
                <c:pt idx="4">
                  <c:v>120</c:v>
                </c:pt>
                <c:pt idx="5">
                  <c:v>720</c:v>
                </c:pt>
                <c:pt idx="6">
                  <c:v>5040</c:v>
                </c:pt>
                <c:pt idx="7">
                  <c:v>40320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136493312"/>
        <c:axId val="136577408"/>
      </c:lineChart>
      <c:catAx>
        <c:axId val="1364933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Cities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36577408"/>
        <c:crosses val="autoZero"/>
        <c:auto val="1"/>
        <c:lblAlgn val="ctr"/>
        <c:lblOffset val="100"/>
        <c:noMultiLvlLbl val="0"/>
      </c:catAx>
      <c:valAx>
        <c:axId val="1365774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Iterations</a:t>
                </a:r>
                <a:r>
                  <a:rPr lang="en-US" baseline="0"/>
                  <a:t> Executed SEQUENTIALLY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6493312"/>
        <c:crosses val="autoZero"/>
        <c:crossBetween val="between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spPr>
    <a:noFill/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F6F6F"/>
      </a:dk1>
      <a:lt1>
        <a:sysClr val="window" lastClr="1B1B1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shonte</dc:creator>
  <cp:lastModifiedBy>shonte</cp:lastModifiedBy>
  <cp:revision>28</cp:revision>
  <cp:lastPrinted>2014-04-23T00:06:00Z</cp:lastPrinted>
  <dcterms:created xsi:type="dcterms:W3CDTF">2014-04-22T21:32:00Z</dcterms:created>
  <dcterms:modified xsi:type="dcterms:W3CDTF">2014-04-23T00:11:00Z</dcterms:modified>
</cp:coreProperties>
</file>