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6A20D" w14:textId="77777777" w:rsidR="006E77FA" w:rsidRDefault="00000000">
      <w:pPr>
        <w:jc w:val="center"/>
      </w:pPr>
      <w:r>
        <w:rPr>
          <w:b/>
          <w:sz w:val="32"/>
        </w:rPr>
        <w:t>JFER</w:t>
      </w:r>
    </w:p>
    <w:p w14:paraId="1C43A9A3" w14:textId="77777777" w:rsidR="006E77FA" w:rsidRDefault="00000000">
      <w:pPr>
        <w:jc w:val="center"/>
      </w:pPr>
      <w:r>
        <w:rPr>
          <w:b/>
          <w:sz w:val="40"/>
        </w:rPr>
        <w:t>Confidentiality Policy</w:t>
      </w:r>
    </w:p>
    <w:p w14:paraId="6ACF8EAE" w14:textId="77777777" w:rsidR="006E77FA" w:rsidRDefault="00000000">
      <w:pPr>
        <w:jc w:val="center"/>
      </w:pPr>
      <w:r>
        <w:rPr>
          <w:i/>
          <w:sz w:val="20"/>
        </w:rPr>
        <w:t>Protecting manuscripts, reviewer information, author details, and editorial communications.</w:t>
      </w:r>
    </w:p>
    <w:p w14:paraId="37A19974" w14:textId="77777777" w:rsidR="006E77FA" w:rsidRDefault="00000000">
      <w:pPr>
        <w:jc w:val="center"/>
      </w:pPr>
      <w:r>
        <w:rPr>
          <w:sz w:val="17"/>
        </w:rPr>
        <w:t>Version 1.0 | Effective September 2026</w:t>
      </w:r>
    </w:p>
    <w:p w14:paraId="4D88D4E0" w14:textId="77777777" w:rsidR="006E77FA" w:rsidRDefault="00000000">
      <w:pPr>
        <w:pStyle w:val="Heading1"/>
      </w:pPr>
      <w:r>
        <w:t>Scope</w:t>
      </w:r>
    </w:p>
    <w:p w14:paraId="155B7822" w14:textId="77777777" w:rsidR="006E77FA" w:rsidRDefault="00000000">
      <w:pPr>
        <w:pStyle w:val="ListBullet"/>
      </w:pPr>
      <w:r>
        <w:t>This policy applies to submitted manuscripts, reviewer reports, editorial correspondence, author information, unpublished data, supplementary files, and other confidential material handled by JFER.</w:t>
      </w:r>
    </w:p>
    <w:p w14:paraId="711C7343" w14:textId="77777777" w:rsidR="006E77FA" w:rsidRDefault="00000000">
      <w:pPr>
        <w:pStyle w:val="Heading1"/>
      </w:pPr>
      <w:r>
        <w:t>Manuscript Confidentiality</w:t>
      </w:r>
    </w:p>
    <w:p w14:paraId="6B7EB30B" w14:textId="77777777" w:rsidR="006E77FA" w:rsidRDefault="00000000">
      <w:pPr>
        <w:pStyle w:val="ListBullet"/>
      </w:pPr>
      <w:r>
        <w:t>Submitted manuscripts must be treated as confidential.</w:t>
      </w:r>
    </w:p>
    <w:p w14:paraId="76A7A7CD" w14:textId="77777777" w:rsidR="006E77FA" w:rsidRDefault="00000000">
      <w:pPr>
        <w:pStyle w:val="ListBullet"/>
      </w:pPr>
      <w:r>
        <w:t>Manuscripts must not be shared, copied, distributed, or discussed with unauthorized persons.</w:t>
      </w:r>
    </w:p>
    <w:p w14:paraId="18DD5897" w14:textId="77777777" w:rsidR="006E77FA" w:rsidRDefault="00000000">
      <w:pPr>
        <w:pStyle w:val="ListBullet"/>
      </w:pPr>
      <w:r>
        <w:t>Confidential information may be disclosed only for legitimate editorial, ethical, institutional, or legal purposes.</w:t>
      </w:r>
    </w:p>
    <w:p w14:paraId="7E9C48BB" w14:textId="77777777" w:rsidR="006E77FA" w:rsidRDefault="00000000">
      <w:pPr>
        <w:pStyle w:val="Heading1"/>
      </w:pPr>
      <w:r>
        <w:t>Reviewer Confidentiality</w:t>
      </w:r>
    </w:p>
    <w:p w14:paraId="4C9F30C2" w14:textId="77777777" w:rsidR="006E77FA" w:rsidRDefault="00000000">
      <w:pPr>
        <w:pStyle w:val="ListBullet"/>
      </w:pPr>
      <w:r>
        <w:t>Reviewer identities will be protected according to the peer-review model stated by JFER.</w:t>
      </w:r>
    </w:p>
    <w:p w14:paraId="121E6203" w14:textId="77777777" w:rsidR="006E77FA" w:rsidRDefault="00000000">
      <w:pPr>
        <w:pStyle w:val="ListBullet"/>
      </w:pPr>
      <w:r>
        <w:t>Where anonymous review is used, reviewers must not disclose their identity to authors.</w:t>
      </w:r>
    </w:p>
    <w:p w14:paraId="32A2D745" w14:textId="77777777" w:rsidR="006E77FA" w:rsidRDefault="00000000">
      <w:pPr>
        <w:pStyle w:val="ListBullet"/>
      </w:pPr>
      <w:r>
        <w:t>Reviewer reports and editorial correspondence must remain confidential.</w:t>
      </w:r>
    </w:p>
    <w:p w14:paraId="2C29452A" w14:textId="77777777" w:rsidR="006E77FA" w:rsidRDefault="00000000">
      <w:pPr>
        <w:pStyle w:val="Heading1"/>
      </w:pPr>
      <w:r>
        <w:t>Author and Research Information</w:t>
      </w:r>
    </w:p>
    <w:p w14:paraId="464F2098" w14:textId="77777777" w:rsidR="006E77FA" w:rsidRDefault="00000000">
      <w:pPr>
        <w:pStyle w:val="ListBullet"/>
      </w:pPr>
      <w:r>
        <w:t>Personal and research information will be handled only for legitimate editorial, publication, communication, and research-integrity purposes.</w:t>
      </w:r>
    </w:p>
    <w:p w14:paraId="64A233DE" w14:textId="77777777" w:rsidR="006E77FA" w:rsidRDefault="00000000">
      <w:pPr>
        <w:pStyle w:val="ListBullet"/>
      </w:pPr>
      <w:r>
        <w:t>Sensitive participant information should be included only when necessary and appropriately protected.</w:t>
      </w:r>
    </w:p>
    <w:p w14:paraId="3DACC4E2" w14:textId="77777777" w:rsidR="006E77FA" w:rsidRDefault="00000000">
      <w:pPr>
        <w:pStyle w:val="Heading1"/>
      </w:pPr>
      <w:r>
        <w:t>External and AI Tools</w:t>
      </w:r>
    </w:p>
    <w:p w14:paraId="2809E7E5" w14:textId="77777777" w:rsidR="006E77FA" w:rsidRDefault="00000000">
      <w:pPr>
        <w:pStyle w:val="ListBullet"/>
      </w:pPr>
      <w:r>
        <w:t>Confidential manuscript content must not be uploaded to public or unauthorized AI, translation, grammar-checking, plagiarism-checking, cloud, or other external services.</w:t>
      </w:r>
    </w:p>
    <w:p w14:paraId="1F121535" w14:textId="77777777" w:rsidR="006E77FA" w:rsidRDefault="00000000">
      <w:pPr>
        <w:pStyle w:val="ListBullet"/>
      </w:pPr>
      <w:r>
        <w:t>Editors and reviewers should use only systems approved for handling confidential scholarly material.</w:t>
      </w:r>
    </w:p>
    <w:p w14:paraId="13C46401" w14:textId="77777777" w:rsidR="006E77FA" w:rsidRDefault="00000000">
      <w:pPr>
        <w:pStyle w:val="Heading1"/>
      </w:pPr>
      <w:r>
        <w:t>Post-Publication Confidentiality</w:t>
      </w:r>
    </w:p>
    <w:p w14:paraId="703D345B" w14:textId="77777777" w:rsidR="006E77FA" w:rsidRDefault="00000000">
      <w:pPr>
        <w:pStyle w:val="ListBullet"/>
      </w:pPr>
      <w:r>
        <w:t>Confidentiality obligations continue after publication or rejection.</w:t>
      </w:r>
    </w:p>
    <w:p w14:paraId="770E7786" w14:textId="77777777" w:rsidR="006E77FA" w:rsidRDefault="00000000">
      <w:pPr>
        <w:pStyle w:val="ListBullet"/>
      </w:pPr>
      <w:r>
        <w:t>Confidential editorial records and reviewer information should not be disclosed unless authorized by JFER or required by law or a legitimate ethical investigation.</w:t>
      </w:r>
    </w:p>
    <w:p w14:paraId="010C4240" w14:textId="77777777" w:rsidR="006E77FA" w:rsidRDefault="006E77FA"/>
    <w:sectPr w:rsidR="006E77FA" w:rsidSect="00034616">
      <w:footerReference w:type="default" r:id="rId8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334A93" w14:textId="77777777" w:rsidR="002969E8" w:rsidRDefault="002969E8">
      <w:pPr>
        <w:spacing w:after="0" w:line="240" w:lineRule="auto"/>
      </w:pPr>
      <w:r>
        <w:separator/>
      </w:r>
    </w:p>
  </w:endnote>
  <w:endnote w:type="continuationSeparator" w:id="0">
    <w:p w14:paraId="54F8A245" w14:textId="77777777" w:rsidR="002969E8" w:rsidRDefault="002969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117C1C" w14:textId="77777777" w:rsidR="006E77FA" w:rsidRDefault="00000000">
    <w:pPr>
      <w:pStyle w:val="Footer"/>
      <w:jc w:val="center"/>
    </w:pPr>
    <w:r>
      <w:rPr>
        <w:sz w:val="16"/>
      </w:rPr>
      <w:t>JFER | Editorial Policies | Version 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256CFD" w14:textId="77777777" w:rsidR="002969E8" w:rsidRDefault="002969E8">
      <w:pPr>
        <w:spacing w:after="0" w:line="240" w:lineRule="auto"/>
      </w:pPr>
      <w:r>
        <w:separator/>
      </w:r>
    </w:p>
  </w:footnote>
  <w:footnote w:type="continuationSeparator" w:id="0">
    <w:p w14:paraId="06903014" w14:textId="77777777" w:rsidR="002969E8" w:rsidRDefault="002969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1186969">
    <w:abstractNumId w:val="8"/>
  </w:num>
  <w:num w:numId="2" w16cid:durableId="362092868">
    <w:abstractNumId w:val="6"/>
  </w:num>
  <w:num w:numId="3" w16cid:durableId="682439047">
    <w:abstractNumId w:val="5"/>
  </w:num>
  <w:num w:numId="4" w16cid:durableId="1258321114">
    <w:abstractNumId w:val="4"/>
  </w:num>
  <w:num w:numId="5" w16cid:durableId="1018853533">
    <w:abstractNumId w:val="7"/>
  </w:num>
  <w:num w:numId="6" w16cid:durableId="76677585">
    <w:abstractNumId w:val="3"/>
  </w:num>
  <w:num w:numId="7" w16cid:durableId="1525748904">
    <w:abstractNumId w:val="2"/>
  </w:num>
  <w:num w:numId="8" w16cid:durableId="56440915">
    <w:abstractNumId w:val="1"/>
  </w:num>
  <w:num w:numId="9" w16cid:durableId="6571476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969E8"/>
    <w:rsid w:val="002F6851"/>
    <w:rsid w:val="00326F90"/>
    <w:rsid w:val="006E77FA"/>
    <w:rsid w:val="00AA1D8D"/>
    <w:rsid w:val="00B47730"/>
    <w:rsid w:val="00CB0664"/>
    <w:rsid w:val="00FC693F"/>
    <w:rsid w:val="00FE6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97D85A"/>
  <w14:defaultImageDpi w14:val="300"/>
  <w15:docId w15:val="{CB0FD18D-7127-4A95-99C3-631F63D75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263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Radhakrishna Karne</cp:lastModifiedBy>
  <cp:revision>2</cp:revision>
  <dcterms:created xsi:type="dcterms:W3CDTF">2013-12-23T23:15:00Z</dcterms:created>
  <dcterms:modified xsi:type="dcterms:W3CDTF">2026-09-10T08:10:00Z</dcterms:modified>
  <cp:category/>
</cp:coreProperties>
</file>