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56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5"/>
        <w:gridCol w:w="2615"/>
        <w:gridCol w:w="2615"/>
        <w:gridCol w:w="2617"/>
      </w:tblGrid>
      <w:tr w14:paraId="6E55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9" w:hRule="atLeast"/>
          <w:jc w:val="center"/>
        </w:trPr>
        <w:tc>
          <w:tcPr>
            <w:tcW w:w="14174" w:type="dxa"/>
            <w:gridSpan w:val="6"/>
            <w:noWrap w:val="0"/>
            <w:vAlign w:val="center"/>
          </w:tcPr>
          <w:p w14:paraId="048103AC">
            <w:pPr>
              <w:spacing w:line="240" w:lineRule="auto"/>
              <w:jc w:val="center"/>
              <w:rPr>
                <w:rFonts w:hint="default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180"/>
                <w:szCs w:val="180"/>
                <w:shd w:val="clear" w:color="auto" w:fill="FFFFFF"/>
                <w:lang w:val="en-US" w:eastAsia="zh-CN"/>
              </w:rPr>
              <w:t>抢险救援类警情</w:t>
            </w:r>
          </w:p>
        </w:tc>
      </w:tr>
      <w:tr w14:paraId="4BF7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9" w:hRule="atLeast"/>
          <w:jc w:val="center"/>
        </w:trPr>
        <w:tc>
          <w:tcPr>
            <w:tcW w:w="2362" w:type="dxa"/>
            <w:noWrap w:val="0"/>
            <w:vAlign w:val="center"/>
          </w:tcPr>
          <w:p w14:paraId="53B2E8ED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危化品运输车事故</w:t>
            </w:r>
          </w:p>
        </w:tc>
        <w:tc>
          <w:tcPr>
            <w:tcW w:w="2362" w:type="dxa"/>
            <w:noWrap w:val="0"/>
            <w:vAlign w:val="center"/>
          </w:tcPr>
          <w:p w14:paraId="2C854939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（一）做好现场安全管控工作。指挥员要落实1名或多名具有专业知识的人员担任安全员，统筹现场作战行动；安全员要对事故现场风险进行全域管控。参战人员必须按照规定穿戴防护服，正确佩戴个人防护装备，做好防火、防爆、防毒、防冻、防灼伤等防护措施，视情采取紧急避险。</w:t>
            </w:r>
          </w:p>
          <w:p w14:paraId="115D1BF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（二）准确辨识处置风险</w:t>
            </w:r>
          </w:p>
          <w:p w14:paraId="1EF86A0E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1、辨识违规装载危化品的槽罐车，违规改造的危化品运输车，箱式货车改装为油罐车，违规改造的冷藏车、保鲜车等。</w:t>
            </w:r>
          </w:p>
          <w:p w14:paraId="3FB2C8A5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2、遇装载核生化物质的，不要盲目蛮干，需移交专业部门负责。</w:t>
            </w:r>
          </w:p>
          <w:p w14:paraId="6E0A00EF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3、辨识特殊危化品，在升温、光照、振荡、遇空气、遇水等情况下发生反应，产生有毒有害或易燃易爆物质，甚至发生爆炸。</w:t>
            </w:r>
          </w:p>
          <w:p w14:paraId="43AC50BD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4、辨识装载丁二烯、丁烯-1、异丁烯、顺丁烯-2、反丁烯-2等全压力液化烃运输车辆，不能轻易采取直接倒罐，需对备用罐进行充氮，防止形成过氧化聚合分解爆炸。</w:t>
            </w:r>
          </w:p>
          <w:p w14:paraId="468AE51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6B4A16D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【处置要点】（一）常温压力罐车，以液化石油气（LPG）罐车为例。</w:t>
            </w:r>
          </w:p>
          <w:p w14:paraId="7FDCFA3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1、冷却降温。罐体受损、泄漏或着火时，利用雾状水对罐体冷却降温，降低罐体压力，防止罐体破裂，严禁向安全阀部位射水。2、稀释抑爆。针对气液相管路破损处喷出物料的泄漏灾情，及时对车体、罐体采取接地保护措施，防止产生静电；用喷雾水稀释，降低现场可燃气体浓度；禁绝一切火源，防止爆炸。3、关阀断料。当液相阀门或管路破裂泄漏，应关闭紧急切断阀制止泄漏。4、堵漏封口。采取堵漏器具，对槽车罐体、安全阀、气（液）相管路阀门、其他安全附件等进行封堵。5、倒罐输转。通过自然压差或烃泵法，将事故罐液体通过管线导入安全罐内。但储运介质为丁二烯或其他不饱和烯烃，严禁使用自然压差、空气或水压法倒罐，防止过氧化物分解爆炸。6、放空排险。如现场不具备倒罐输转条件，在冷却降温、稀释抑爆的基础上，可以采取气相或液相直接放空，消除危险源恢复交通。如在丘陵峡谷地带、盘山公路、桥梁涵洞，或下风方向500米范围内有隧道和村庄的地方，需评估论证谨慎对待。7、吊装转运。吊装前必须确认罐体没有破损，或经过临时止漏处理，内部温度、压力处于正常状态，吊装配重符合安全要求。吊装前预先释放罐内压力，吊装过程中严禁在起吊区稀释冷却作业。8、引流控烧。罐车翻滚、坠落距离道路落差较大，不具备输转倒罐、吊装转运、放空排险等条件，可通过主动点燃、控制燃烧的方式，耗尽罐内液化气体，消除危险源。</w:t>
            </w:r>
          </w:p>
          <w:p w14:paraId="7CB18FAD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（二）高压集束管车，以压缩天然气（CNG）集束管车为例。</w:t>
            </w:r>
          </w:p>
          <w:p w14:paraId="2DCEA18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1、高压气体泄漏。管道、阀门破损后，高压气体瞬间喷射扩散，瓶组表面吸热结霜。原则上不堵漏、不输转、不倒罐，实施现场监控，在保证安全的前提下，关闭其他未受损的集束管截止阀，将事故气瓶的压缩燃气放完为止。</w:t>
            </w:r>
          </w:p>
          <w:p w14:paraId="63B37B4C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（1）封闭道路，以事故罐车为中心划定500～1000米警戒区，禁绝一切火源。</w:t>
            </w:r>
          </w:p>
          <w:p w14:paraId="4077B59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（2）划定100～150米处置区，选择上风方向部署力量。</w:t>
            </w:r>
          </w:p>
          <w:p w14:paraId="7DA500A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（3）事故罐车两侧部署长干线移动水力自摆炮，对集束管组表面强制冷却降温，周边部署水幕水带、水幕水枪稀释扩散气体。</w:t>
            </w:r>
          </w:p>
          <w:p w14:paraId="145C0AA4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（4）如果CNG长管拖车发动机使用该车集束管组燃料，应及时关闭连接阀门。</w:t>
            </w:r>
          </w:p>
          <w:p w14:paraId="3F85F25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2、泄漏燃烧。单个气瓶导爆管呈喷射火或管路燃烧时，原则上，关闭未受影响的集束管组阀门，同时冷却整个集束管组，控制事故集束管组燃烧完毕，实现不爆炸、不扩展的目的。</w:t>
            </w:r>
          </w:p>
          <w:p w14:paraId="46EB1FC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（1）选择上风方向部署力量，事故车两侧部署长干线移动水力自摆炮，对集束管组表面强制冷却降温，人员撤离到安全区。</w:t>
            </w:r>
          </w:p>
          <w:p w14:paraId="7534905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（2）保障水源不间断，尤其是高速公路以及水源缺乏地区，视情调集大流量泡沫消防车、远程供水系统等车辆装备。</w:t>
            </w:r>
          </w:p>
          <w:p w14:paraId="08F24042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（3）严禁在长管拖车安全仓和操作仓两端停留或部署力量，防止高压气瓶瓶头阀或阀门管线超压飞出等意外伤害。</w:t>
            </w:r>
          </w:p>
          <w:p w14:paraId="0E86094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（4）事故气瓶发生火灾，火焰长度1.5米左右时，应果断使用干粉灭火器或水封切割扑灭，再将剩余气体排空为止；或在明火扑灭后采取事故气瓶注氮惰化措施，防止回火爆炸。</w:t>
            </w:r>
          </w:p>
          <w:p w14:paraId="513F8C1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（5）整个集束管组发生火灾呈喷射火焰，应及时疏散周边人员，全部撤到安全区域。</w:t>
            </w:r>
          </w:p>
          <w:p w14:paraId="6D29EF5C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（三）常压低温槽罐车，以液化天然气（LNG）槽车为例。</w:t>
            </w:r>
          </w:p>
          <w:p w14:paraId="7D9CF7BE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1、在距离事故现场300～500米处集结，派侦检人员到现场核对灾情信息，向相关部门预警通报灾情信息。</w:t>
            </w:r>
          </w:p>
          <w:p w14:paraId="42380710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2、公路双向封闭，以事故车为中心，直线距离1000米为安全距离，禁绝一切火源。</w:t>
            </w:r>
          </w:p>
          <w:p w14:paraId="5C0937B4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3、落实防护、防冻、防静电措施，防止烧伤、冻伤、窒息、中毒、燃烧、爆炸等突发险情。</w:t>
            </w:r>
          </w:p>
          <w:p w14:paraId="7E5B7FE7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4、不同灾情处置措施</w:t>
            </w:r>
          </w:p>
          <w:p w14:paraId="568CFF45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通常因撞击、追尾、刮擦、翻滚、侧翻、坠落等原因，引发车体、罐体受损，危化品泄漏、着火、爆炸等灾情。</w:t>
            </w:r>
          </w:p>
          <w:p w14:paraId="5E0080D2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1）罐车受损无泄漏。远处观察罐体顶部安全帽是否完好，近距离观察压力表是否超压，确认内外罐真空状态。如罐车真空层完好，应实时观察并不间断排压。车体完好且条件成熟时，立即转移至安全区域。吊装转移条件不成熟，可采取倒罐输转或放空排险措施。处置期间，要保证罐体不失真空，严禁向罐体、管线、安全阀部位射水。</w:t>
            </w:r>
          </w:p>
          <w:p w14:paraId="15E10D01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2）罐车受损已泄漏。管线阀门裂缝泄漏，可采取布条棉纱缠绕，滴水封冻、木楔堵漏等方法临时止漏；罐体破裂，已失真空，安全阀频繁起跳，手动打开气相紧急切断阀排放减压。如条件具备实施倒罐转输，不具备倒罐转输条件，可采取放空排放措施，气相排放是降低内部压力，放空排险时间较长，液相排放可加快放空排放速度。如下风方向500米范围内有隧道和村庄，需评估论证谨慎对待。情况紧急可采取引流控烧措施消除危险源。</w:t>
            </w:r>
          </w:p>
          <w:p w14:paraId="5014B93E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3）罐车燃烧着火。LNG罐车被追尾操作箱管线断裂燃烧或LNG杜瓦瓶燃料罐泄漏着火，应出水冷却保护着火部位附近的罐体，在车辆侧面利用水流切封果断灭火，随后可采取滴水封冻、倒罐输转、放空排险、引流控烧等后续措施处置。</w:t>
            </w:r>
          </w:p>
        </w:tc>
        <w:tc>
          <w:tcPr>
            <w:tcW w:w="2362" w:type="dxa"/>
            <w:noWrap w:val="0"/>
            <w:vAlign w:val="center"/>
          </w:tcPr>
          <w:p w14:paraId="4670B15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【作战要则】1、提前设置好警戒区域，确保安全救援距离（500米以上）；2、根据等级要求，做好个人防护；3、救援现场要设置安全区、危险区，搭建洗消帐篷；4、要合理选择灭火药剂，不盲目出 水；5、现场双向车道必须进行交通安全管制，防止发生碰撞，造成人员受伤；6、对于常温压力或低温常压罐车倾翻时，严禁对安全阀射水。 </w:t>
            </w:r>
          </w:p>
        </w:tc>
        <w:tc>
          <w:tcPr>
            <w:tcW w:w="2362" w:type="dxa"/>
            <w:noWrap w:val="0"/>
            <w:vAlign w:val="center"/>
          </w:tcPr>
          <w:p w14:paraId="6F749360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【灾害特点】化工储罐火灾扑救主要存在燃烧爆炸、高温辐射、中毒窒息、沸溢喷溅、腐蚀冻伤、流淌火围困等风险，易造成指战员伤亡。</w:t>
            </w:r>
          </w:p>
        </w:tc>
        <w:tc>
          <w:tcPr>
            <w:tcW w:w="2364" w:type="dxa"/>
            <w:noWrap w:val="0"/>
            <w:vAlign w:val="center"/>
          </w:tcPr>
          <w:p w14:paraId="233BE017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1、针对车辆侧翻、撞击事故，研判罐车是否处于临界极限状态，特别是封头部位受撞击凹陷，造成罐壁强度下降，内壁可能产生损坏。</w:t>
            </w:r>
          </w:p>
          <w:p w14:paraId="71E93367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2、对于常温压力或低温常压罐车满液位倾翻时，严禁对安全阀射水，防止气化吸热，冻结安全阀，引起罐内压力剧升</w:t>
            </w:r>
          </w:p>
          <w:p w14:paraId="52E1F6B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3、遇三乙基铝、丁基锂等活泼性物质运输事故，需调集D类干粉灭火剂或干燥黄沙实施灭火。</w:t>
            </w:r>
          </w:p>
          <w:p w14:paraId="63ED24BE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、LPG、LNG罐车发生倾翻、坠落事故，在采取排放减压、倒罐倒罐、放空排放、引流控烧等措施时，应根据罐车倾翻状态，判断罐内气相、液相管路所处位置，决定是否采取气相、液相或气液相管路阀门开启，需要具体情况具体分析，科学处置。</w:t>
            </w:r>
          </w:p>
          <w:p w14:paraId="10E6FA99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5、危化品运输车行进途中发生轮胎着火，必须迅速果断将轮胎火灾扑灭，并持续冷却轮毂至常温。</w:t>
            </w:r>
          </w:p>
          <w:p w14:paraId="3DFFBBB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6、LPG、CNG罐车发生事故，无论罐体是否泄漏、着火，可以对罐体出水冷却降温，必须做到冷却均匀，防止罐内温度升高与压力变化，导致气相部分膨胀、液相部分冷缩，造成罐体受力不均出现裂缝。</w:t>
            </w:r>
          </w:p>
          <w:p w14:paraId="0616E59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低温罐车（液化天然气、液化乙烯、液化丙烯、液化乙烷、液化丙烷等）发生事故，无论罐体是否泄漏，严禁射水，防止低温液体通过内罐沙眼渗漏，喷射的常温水加速低温液体气化，破坏罐体夹层真空绝热保护，导致罐体破裂，造成罐内大量低温液体泄漏，并迅速气化形成爆炸性混合气体。如操作箱发生火灾，应果断水封切割灭火，再采取倒罐转输、放空排险、引流控烧措施，防止罐体过热，导致失去真空绝热保护。</w:t>
            </w:r>
          </w:p>
        </w:tc>
      </w:tr>
      <w:tr w14:paraId="7055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  <w:jc w:val="center"/>
        </w:trPr>
        <w:tc>
          <w:tcPr>
            <w:tcW w:w="2362" w:type="dxa"/>
            <w:noWrap w:val="0"/>
            <w:vAlign w:val="center"/>
          </w:tcPr>
          <w:p w14:paraId="7A4000B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道路交通事故救援</w:t>
            </w:r>
          </w:p>
        </w:tc>
        <w:tc>
          <w:tcPr>
            <w:tcW w:w="2362" w:type="dxa"/>
            <w:noWrap w:val="0"/>
            <w:vAlign w:val="center"/>
          </w:tcPr>
          <w:p w14:paraId="63B0F1DD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【安全提示】1、处置高架路（桥）交通事故时,同一消防站出动的车辆应从不同的入口进入, 相向驶向现场;2、处置高速公路事故,应在交警和交管部门的引导下反向占用车道,快速抵达现场;3、一时无法接近事故现场时,应先携带轻便装备,迅速赶赴现场;4、在远离事故区域前后方设置明显的警戒和事故标志;交管人员实施交通管制;5、车辆燃油泄漏,破拆时应采用喷雾水枪实施掩护或喷射泡沫覆盖泄漏区域;6、必须设立观察哨,及时提醒人员作业,防止造成伤亡。</w:t>
            </w:r>
          </w:p>
          <w:p w14:paraId="4192EA22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1954126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人员被困车内时，根据车辆变形严重程度，可选用强行拉门、使用撬棒开启车门、使用液压工具等方法救助。2、人员被座椅、方向盘、仪表盘等卡住时，可通过调节、拆卸座椅、方向盘或用液压工具扩开空隙。3、人员被卡在车辆、墙壁或栏杆之间时，对小型车辆，搬车头（尾）移向道路另一侧救助，对其他车辆，可对轮胎放气扩大缝隙、使用液压工具扩张或使用车辆牵引事故车辆。4、人员被压轮下时，集中人员搬开小型车辆，用液压工具抬高车辆或车轮，卡人另一侧的轮胎放气使卡人轮胎提升高度，对大型车辆使用吊车起吊。5、车辆严重相撞交缠在一起影响救援时，待拖车分离事故车辆后实施救援。6、采取平托等方式移送人员时，禁止生拉硬拽造成二次伤害，视情实施包扎救护，移交医疗救护处置。</w:t>
            </w:r>
          </w:p>
        </w:tc>
        <w:tc>
          <w:tcPr>
            <w:tcW w:w="2362" w:type="dxa"/>
            <w:noWrap w:val="0"/>
            <w:vAlign w:val="center"/>
          </w:tcPr>
          <w:p w14:paraId="1D1ECA94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观察来车和行人情况，确认安全后开门下车。2、选择较为安全的位置，安全观察员携带电台、警戒桶等进行观察、示警。3、根据指令检查车辆制动、电路关闭、车身变形、人员遇险及伤情、油路受损及车辆载运等情况。4、对车辆采取制动、固定措施，切断电路油路，对燃油泄漏利用泡沫或沙土覆盖。5、安抚被困人员情绪，实施必要的出水掩护或遮盖保护措施。</w:t>
            </w:r>
          </w:p>
        </w:tc>
        <w:tc>
          <w:tcPr>
            <w:tcW w:w="2362" w:type="dxa"/>
            <w:noWrap w:val="0"/>
            <w:vAlign w:val="center"/>
          </w:tcPr>
          <w:p w14:paraId="0DAA57D9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【灾害特点】1、突发性强。2、死亡率高，损失大。3、易引发二次事故，造成其他后果。4、抢险救援条件差，处置灾害事故难度大。5、救援点多，灾害事故造成道路堵塞，救援装备和人员难以接近事故现场</w:t>
            </w:r>
          </w:p>
        </w:tc>
        <w:tc>
          <w:tcPr>
            <w:tcW w:w="2364" w:type="dxa"/>
            <w:noWrap w:val="0"/>
            <w:vAlign w:val="center"/>
          </w:tcPr>
          <w:p w14:paraId="031D059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  <w:tr w14:paraId="438DC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0" w:hRule="atLeast"/>
          <w:jc w:val="center"/>
        </w:trPr>
        <w:tc>
          <w:tcPr>
            <w:tcW w:w="2362" w:type="dxa"/>
            <w:noWrap w:val="0"/>
            <w:vAlign w:val="center"/>
          </w:tcPr>
          <w:p w14:paraId="5BA518F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液氨泄漏处置</w:t>
            </w:r>
          </w:p>
        </w:tc>
        <w:tc>
          <w:tcPr>
            <w:tcW w:w="2362" w:type="dxa"/>
            <w:noWrap w:val="0"/>
            <w:vAlign w:val="center"/>
          </w:tcPr>
          <w:p w14:paraId="27D33CED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严格警戒,车辆、人员进攻要选择上风或侧上风方向;2、设立现场安全员,确定撤离信号,实施全程检测;3、进入重危区人员必须实施一级防护,使用喷雾水枪掩护,并适时观察参战人员身体状况;4、要以事故单位专业人员为主采取工艺措施和技术手段进行处置;5、组织事故单位和石化、气象、环保、卫生等部门专家技术人员提供技术支持。</w:t>
            </w:r>
          </w:p>
        </w:tc>
        <w:tc>
          <w:tcPr>
            <w:tcW w:w="2362" w:type="dxa"/>
            <w:noWrap w:val="0"/>
            <w:vAlign w:val="center"/>
          </w:tcPr>
          <w:p w14:paraId="666F7D0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【处置要点】1、侦查检测：查明泄漏的部位、形式、扩散范围以及有无爆炸危险，确定是否已采取关阀断源、启动固定消防设施等措施。</w:t>
            </w:r>
          </w:p>
          <w:p w14:paraId="4F3978C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2. 注意事项：严加密闭，提供充分的局部排风和全面通风。操作人员必须经过专门培训，严格遵守操作规程。建议操作人员佩戴过滤式防毒面具（半面罩），戴化学安全防护眼镜，穿防静电工作服，戴橡胶手套。远离火种、热源，工作场所严禁吸烟。使用防爆型的通风系统和设备。防止气体泄漏到工作场所空气中。避免与氧化剂、酸类、卤素接触。搬运时轻装轻卸，防止钢瓶及附件破损。配备相应品种和数量的消防器材及泄漏应急处理设备。</w:t>
            </w:r>
          </w:p>
        </w:tc>
        <w:tc>
          <w:tcPr>
            <w:tcW w:w="2362" w:type="dxa"/>
            <w:noWrap w:val="0"/>
            <w:vAlign w:val="center"/>
          </w:tcPr>
          <w:p w14:paraId="297FA7D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提前设置好警戒区域，确保安全救援距离（500米以上）；2、根据等级要求，做好个人防护；3、救援现场要设置安全区、危险区，搭建洗消帐篷；4、要合理选择灭火药剂，不盲目出水；5、现场双向车道必须进行交通安全管制，防止发生碰撞，造成人员受伤；6、对于常温压力或低温常压罐车倾翻时，严禁对安全阀射水。</w:t>
            </w:r>
          </w:p>
        </w:tc>
        <w:tc>
          <w:tcPr>
            <w:tcW w:w="2362" w:type="dxa"/>
            <w:noWrap w:val="0"/>
            <w:vAlign w:val="center"/>
          </w:tcPr>
          <w:p w14:paraId="2D8A8690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【灾害特点】1.氨进入人体后会阻碍三羧酸循环，降低细胞色素氧化酶的作用。致使脑氨增加，可产生神经毒作用。高浓度氨可引起组织溶解坏死作用。</w:t>
            </w:r>
          </w:p>
          <w:p w14:paraId="39B1D24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2.中毒症状： 1．吸入吸入是接触的主要途径。氨的刺激性是可靠的有害浓度报警信号。但由于嗅觉疲劳，长期接触后对低浓度的氨会难以察觉。2．皮肤和眼睛接触，低浓度的氨对眼和潮湿的皮肤能迅速产生刺激作用。潮湿的皮肤或眼睛接触高浓度的氨气能引起严重的化学烧伤。</w:t>
            </w:r>
          </w:p>
        </w:tc>
        <w:tc>
          <w:tcPr>
            <w:tcW w:w="2364" w:type="dxa"/>
            <w:noWrap w:val="0"/>
            <w:vAlign w:val="center"/>
          </w:tcPr>
          <w:p w14:paraId="40D69CE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  <w:tr w14:paraId="3938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05B9C5D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建筑物倒塌事故处置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  <w:lang w:eastAsia="zh-CN"/>
              </w:rPr>
              <w:t>（</w:t>
            </w:r>
            <w:r>
              <w:rPr>
                <w:rStyle w:val="7"/>
                <w:rFonts w:eastAsia="黑体"/>
                <w:szCs w:val="32"/>
              </w:rPr>
              <w:t>火灾情况下建筑倒塌事故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  <w:lang w:eastAsia="zh-CN"/>
              </w:rPr>
              <w:t>）</w:t>
            </w:r>
          </w:p>
        </w:tc>
        <w:tc>
          <w:tcPr>
            <w:tcW w:w="2362" w:type="dxa"/>
            <w:noWrap w:val="0"/>
            <w:vAlign w:val="center"/>
          </w:tcPr>
          <w:p w14:paraId="671B7197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坚持“先救人后救物,先伤员后尸体,先重伤后轻伤”的原则实施救援行动;2、设置安全员,全程观察建筑结构变化情况,发现危险征兆立即撤离现场人员;3、处置危险化学物品泄漏灾情时,必须做好个人安全等级防护,复杂现场应在专家指导下实施处置;4、密切与社会救援力量配合,视情启用大型救援装备和各种切割器材;5、加强统一指挥,严格救援程序,确保救援行动安全;6、战斗结束必须清点作业人员。</w:t>
            </w:r>
          </w:p>
        </w:tc>
        <w:tc>
          <w:tcPr>
            <w:tcW w:w="2362" w:type="dxa"/>
            <w:noWrap w:val="0"/>
            <w:vAlign w:val="center"/>
          </w:tcPr>
          <w:p w14:paraId="1CCDC09F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【处置要点】（一）优先调集抢险、防化洗消等车辆，快速调集搜救犬和检测、破拆、支撑、救生、照明、防护、通信等装备器材。视情要求调集相关应急救援联动力量和专家到场协同救援。</w:t>
            </w:r>
          </w:p>
          <w:p w14:paraId="3F68D4E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（二）侦察掌握事故现场情况，确定灾情规模及有无再次生危险性。</w:t>
            </w:r>
          </w:p>
          <w:p w14:paraId="081B9497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（三）安全管控事故现场，提请指挥部组织专家对现场进行评估，并设立若干个安全观察点，每个点配置ｌ～２人（携带望远镜），明确撤退信号，如发现有倒塌征兆时，立即发出警示或撤退信号。</w:t>
            </w:r>
          </w:p>
          <w:p w14:paraId="6DEE1DE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（四）根据侦察评估情况，制定被困人员搜救、潜在险情排除、次生灾害处置和紧急避险方案。</w:t>
            </w:r>
          </w:p>
          <w:p w14:paraId="14AD2E3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（五）监控潜在危险部位，对可能发生倒塌的部位或毗邻建筑，进行破拆、支撑、牵引、加固处理。若有危险化学品发生泄漏，应协调环保部门对现场进行监控。</w:t>
            </w:r>
          </w:p>
          <w:p w14:paraId="1A75FCEE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（六）分区分片划定搜寻区域，重点搜寻门道、墙角、楼梯间、未完全倒塌楼板下的空间等区域。可利用手机定位系统、呼叫移动电话、生命探测仪器等专用搜救工具进行精确定位和复核。</w:t>
            </w:r>
          </w:p>
          <w:p w14:paraId="2AB95CDF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七）废墟表面救援，移除被困人员周边障碍物，直接救出伤员。浅表层遇险救援，采用打通楼板（墙体）、挖掘竖井、移除障碍物等方法救人，有选择性使用大型机械设备救人。对因受惊吓遇险人员救援，实施一对一救助方式，协助疏散。倒塌建筑单斜形空间内遇险人员救援，采取移除堆积物或开凿孔洞救人。倒塌建筑“Ｖ”字形空间内遇险人员救援，采取清理废墟物或扩缝钻洞救人。多层间夹形建筑倒塌空间内遇险人员救援，采取支撑加固、利用夹层间、打洞连通、挪动塌落物）救人</w:t>
            </w:r>
          </w:p>
          <w:p w14:paraId="490C287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九）现场急救使用固定装具对骨折或身体受到严重创伤人员进行保护，协助医务人员实施救护。对窒息、休克、出血等危急伤员，交由医护人员进行初步急救。对于作业难度大、一时难以救出的被困人员，应先开口通风、提供氧气、饮食或包扎止血。</w:t>
            </w:r>
          </w:p>
          <w:p w14:paraId="7C2BC7C5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233515C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【作战要则】1、到场后第一时间组织人员设置警戒。2、大型挖土时，应经常注意观察附近已有建筑或者构筑物、道路等有无下沉和变形。3、作业中出现不安全险情时，必须立即停止作业，组织撤离危险区域。  </w:t>
            </w:r>
          </w:p>
        </w:tc>
        <w:tc>
          <w:tcPr>
            <w:tcW w:w="2362" w:type="dxa"/>
            <w:noWrap w:val="0"/>
            <w:vAlign w:val="center"/>
          </w:tcPr>
          <w:p w14:paraId="40F372C3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【灾害特点】1、建筑坍塌事故的突发性和不可预见性强、人员逃生难。</w:t>
            </w:r>
          </w:p>
          <w:p w14:paraId="0B9543FE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2、易发生此生灾害，可能造成建筑内部燃气、供电等设施毁坏，导致火灾事故发生。</w:t>
            </w:r>
          </w:p>
          <w:p w14:paraId="3307839D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3、建筑物倒塌，往往导致较大的人员伤亡及易发生次生灾害。</w:t>
            </w:r>
          </w:p>
        </w:tc>
        <w:tc>
          <w:tcPr>
            <w:tcW w:w="2364" w:type="dxa"/>
            <w:noWrap w:val="0"/>
            <w:vAlign w:val="center"/>
          </w:tcPr>
          <w:p w14:paraId="3B2A649C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【特别警示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】（一）作业时，应当经过相关专家对现场进行评估，未经安全评估和排险，严禁在废墟上进行搜索、营救。</w:t>
            </w:r>
          </w:p>
          <w:p w14:paraId="0DC92E0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（二）仪器探察搜寻现场尽可能保持安静。</w:t>
            </w:r>
          </w:p>
          <w:p w14:paraId="1BB9E23A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（三）严格控制倒塌建筑上作业人员；在救援作业时身体重心应放低，尽量使用双手、双肘、双膝与废墟表面接触，移动时应采取试探的方式确定支撑点。</w:t>
            </w:r>
          </w:p>
          <w:p w14:paraId="07F89F8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（四）使用破拆工具或移动物品要仔细谨慎，必要时可用手或简易工具翻扒建筑碎片，尽量减轻震动。</w:t>
            </w:r>
          </w:p>
          <w:p w14:paraId="24DB0D3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（五）在狭小空间作业，不宜使用机动破拆工具，尽可能使用电动、手动、气动破拆工具。</w:t>
            </w:r>
          </w:p>
          <w:p w14:paraId="6E242BB2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（六）进行人工搜索时，搜索人员间隔４ 米，每次呼喊或敲击后要有停顿，仔细辨别声音位置。</w:t>
            </w:r>
          </w:p>
          <w:p w14:paraId="5F0D2DE8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（七）使用切割装备破拆时，必须确认现场无易燃、易爆物品。</w:t>
            </w:r>
          </w:p>
          <w:p w14:paraId="175D4E5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（八）在救助被困者时，要采取输氧、遮蔽眼睛等必要的应急措施。</w:t>
            </w:r>
          </w:p>
        </w:tc>
      </w:tr>
      <w:tr w14:paraId="625A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774B7AD4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洪涝灾害救援</w:t>
            </w:r>
          </w:p>
        </w:tc>
        <w:tc>
          <w:tcPr>
            <w:tcW w:w="2362" w:type="dxa"/>
            <w:noWrap w:val="0"/>
            <w:vAlign w:val="center"/>
          </w:tcPr>
          <w:p w14:paraId="1A1DFA25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所有救援人员必须加强安全防护意识，佩戴防护装具，正确操作及使用救生船艇和装备，不得单独盲目行动。2、在抢救陷于危险地带的人员时，要用安全绳索做固定、导向、牵引、保护，增强救援行动的安全性。</w:t>
            </w:r>
          </w:p>
        </w:tc>
        <w:tc>
          <w:tcPr>
            <w:tcW w:w="2362" w:type="dxa"/>
            <w:noWrap w:val="0"/>
            <w:vAlign w:val="center"/>
          </w:tcPr>
          <w:p w14:paraId="52B223F9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通过实地查看和询问知情人，掌握洪涝发生的时间、危险区域、受困人员和道路、桥梁的垮塌的风险。2、组成水上救援突击队，利用冲锋舟、橡皮艇等装备，积极营救被困人员。3、协助交通部门及时修复毁坏的道路，清楚障碍，保证救援车辆及装备安全抵达救援地点。</w:t>
            </w:r>
          </w:p>
        </w:tc>
        <w:tc>
          <w:tcPr>
            <w:tcW w:w="2362" w:type="dxa"/>
            <w:noWrap w:val="0"/>
            <w:vAlign w:val="center"/>
          </w:tcPr>
          <w:p w14:paraId="311485D0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【作战要则】1、按照便于撤退的原则，选择救援人员、车辆、物资的集结地。2、救援中和救援后，要及时掌握人员、装备情况，防止发生意外事故。3、随时与气象部门保持联系，获取最新气象信息。</w:t>
            </w:r>
          </w:p>
        </w:tc>
        <w:tc>
          <w:tcPr>
            <w:tcW w:w="2362" w:type="dxa"/>
            <w:noWrap w:val="0"/>
            <w:vAlign w:val="center"/>
          </w:tcPr>
          <w:p w14:paraId="7C67B6D5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【灾害特点】1、涉及地区广由于过量的降水、冰雪融化以及堤坝溃决形成的宜昌高水位水流。2、人员伤亡重、财产损失大，救援困难危险性大。3、损坏道路桥梁中断交通，易引发次生灾害。</w:t>
            </w:r>
          </w:p>
        </w:tc>
        <w:tc>
          <w:tcPr>
            <w:tcW w:w="2364" w:type="dxa"/>
            <w:noWrap w:val="0"/>
            <w:vAlign w:val="center"/>
          </w:tcPr>
          <w:p w14:paraId="00FD0E82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【特别警示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】1、水上突击队必须由干部带领, 实施救助行动必须使用水救生交通工具并穿救生衣;2、按照便于撤退的原则,选择救援人员、车辆、物资的集结地;3、准确掌握人员、装备情况,防止发生意外事故;4、在河流、危险地段救援作业时,必须用安全绳做固定、导向、牵引、保护。</w:t>
            </w:r>
          </w:p>
        </w:tc>
      </w:tr>
      <w:tr w14:paraId="4B01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  <w:jc w:val="center"/>
        </w:trPr>
        <w:tc>
          <w:tcPr>
            <w:tcW w:w="2362" w:type="dxa"/>
            <w:noWrap w:val="0"/>
            <w:vAlign w:val="center"/>
          </w:tcPr>
          <w:p w14:paraId="5E4A6270">
            <w:pPr>
              <w:rPr>
                <w:rFonts w:hint="default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水域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  <w:lang w:val="en-US" w:eastAsia="zh-CN"/>
              </w:rPr>
              <w:t>救援</w:t>
            </w:r>
          </w:p>
        </w:tc>
        <w:tc>
          <w:tcPr>
            <w:tcW w:w="2362" w:type="dxa"/>
            <w:noWrap w:val="0"/>
            <w:vAlign w:val="center"/>
          </w:tcPr>
          <w:p w14:paraId="12FF1914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【安全提示】1、加强个人防护,确保安全措施落实；2、水下作业时,定时进行联络；3、进行准备活动,防止肌肉痉挛；4、徒手救人时,要稳定被救者情绪,从侧面、后面接近被救人员。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5、坚决贯彻落实水域救援“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五个决不允许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”：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绝不允许不会游泳的指战员在一线参与水域救援任务；绝不允许穿着灭火防护服执行水域救援任务；绝不允许无证驾驶消防舟艇和潜水作业；绝不允许水域情况不明盲目下水救援；绝不允许穿着非水域专用救援服下水救援。</w:t>
            </w:r>
          </w:p>
          <w:p w14:paraId="6AA73B77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  <w:p w14:paraId="72F23E35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4FA84D3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【处置要点】（一）水域救援坚持“先近后远，先易后难，先急后缓，先水面后水下”的原则实施，在实战中应根据现场环境和救援需要灵活选择使用岸基救援、舟艇救援、绳索救援和入水救援四种救援方式。</w:t>
            </w:r>
          </w:p>
          <w:p w14:paraId="022CE2AA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现场侦察周围水域情况，勘测现场气象情况、水域两岸距离跨度、水流速度、水域深度和水流上游等情况。询问了解被困人员数量、身体和精神状态、有无受伤、周围地形地貌等情况，利用扩音器安抚被困人员情绪。孤岛救援时，查明孤岛上安全绳固定和舟艇停靠条件。</w:t>
            </w:r>
          </w:p>
          <w:p w14:paraId="18C2375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（三）风险评估危险源，绘制现场草图、标记危险区域，评估水中过滤式障碍、漩涡、暗流等风险。对山体、岸基土质结构和操作场地选择进行勘察评估，防止滑坡、滚石造成意外事故。</w:t>
            </w:r>
          </w:p>
          <w:p w14:paraId="3AB588E8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根据现有装备、人员能力和现场环境，选择最优的营救方法（尽量使用最为简单及有效的救援方法，一般按照优先岸上救援、其次舟艇救援、再次入水救援，即伸过去救、抛过去救、划过去救、游过去救的顺序进行选择）。</w:t>
            </w:r>
          </w:p>
          <w:p w14:paraId="268392AB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（五）指挥员以图板等形式向队员传达评估结果，标明具体危险、潜在风险，明确作业区域、紧急撤离路线和撤离信号。</w:t>
            </w:r>
          </w:p>
        </w:tc>
        <w:tc>
          <w:tcPr>
            <w:tcW w:w="2362" w:type="dxa"/>
            <w:noWrap w:val="0"/>
            <w:vAlign w:val="center"/>
          </w:tcPr>
          <w:p w14:paraId="324B3AFA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【作战要则】（一）救援行动必须简单明了，要有主动性，一般按照优先岸上救援、其次舟艇救援、再次入水救援，即伸过去救、抛过去救、划过去救、游过去救的顺序进行选择。</w:t>
            </w:r>
          </w:p>
          <w:p w14:paraId="2B5B3BB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（二）必须要制定两个以上救援方案，在原方案失败或不管用时使用备用方案。</w:t>
            </w:r>
          </w:p>
          <w:p w14:paraId="6B859A6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（三）救援过程中应首先考虑救援人员的自身安全，其次是队友和围观者的安全，最后是被救者的安全。</w:t>
            </w:r>
          </w:p>
          <w:p w14:paraId="4698D0B3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（四）必须在上游设置安全观察员，实时监测现场水流、水中漂浮物和救援情况，发现危险提前预警，有条件的在河流两岸部署。</w:t>
            </w:r>
          </w:p>
          <w:p w14:paraId="6D06E40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（五）必须在下游适当位置设置预备救援点和支援人员，一般采取抛绳抛物、活饵救援和舟艇拦截等形式。</w:t>
            </w:r>
          </w:p>
          <w:p w14:paraId="0D486CE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（六）必须根据救援需要和任务分工，合理使用穿戴水域救援个人防护装备。严禁穿戴灭火战斗服、灭火头盔参与水域救援，入水救援必须穿戴救生衣，激流水域入水救援必须穿戴带快速脱离装置的专用救生衣。</w:t>
            </w:r>
          </w:p>
          <w:p w14:paraId="16F8B56A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（七）要科学评估水流环境，在无法确保舟艇能够安全行驶的情况下严禁操作舟艇入水，不会游泳者不得在一线参与救援任务，无证人员不得驾驶舟艇或潜水作业。</w:t>
            </w:r>
          </w:p>
        </w:tc>
        <w:tc>
          <w:tcPr>
            <w:tcW w:w="2362" w:type="dxa"/>
            <w:noWrap w:val="0"/>
            <w:vAlign w:val="center"/>
          </w:tcPr>
          <w:p w14:paraId="1605FD11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【灾害特点】1、人员溺水或坠入冰层中，自救能力差，极易造成人员伤亡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。2、救援力量到场时已失去最佳救人时机，往往需要大范围搜寻。3、机动车冲入水中，救人及打捞车辆难度很大。4、被救者在水中会失去理智，救援人员将受到威胁.5、救援人员深入河水，自身危险性大。</w:t>
            </w:r>
          </w:p>
        </w:tc>
        <w:tc>
          <w:tcPr>
            <w:tcW w:w="2364" w:type="dxa"/>
            <w:noWrap w:val="0"/>
            <w:vAlign w:val="center"/>
          </w:tcPr>
          <w:p w14:paraId="03B76F03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【特别警示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】1.橡皮艇外观检查，气囊有无破损、漏气；排水阀能否正常作业，避免艇内积水。2.检查夹紧装置，舷外机夹紧托架是否稳固于船艉板,避免因夹紧螺钉松动造成事故；起跳开关能否正常工作。 3.检查熄火系统，熄火绳是否固定在驾驶员身上;熄火绳拉除卡榫后舷外机是否正常停机，避免驾驶员意外落水造成桨叶伤人。4.检查档位杆及油门，档位杆、油门能否正常工作，避免出现跳档、无法回油等故障出现。5.燃油系统检查,油箱油料是否预混充足；油箱接头、油管、引擎接头及油路到化油器有无破损,油管连接方向是否正确，管路空气是否排尽。 6.桨叶部分检查，桨叶片是否断裂或弯曲,桨叶螺帽及开口插梢是否松落，防护罩是否紧固无变形。 7.检查舟艇携行装备，包括舷外机、油桶、船桨、维修工具、船用绳包、备用救生衣、打气筒等是否与舟艇有固定，避免出现装备物资丢失影响救援行动。 8.舟艇绳索检查，舷外机固定绳索长度是否合适，不影响驾驶员操作且余长不会缠绕桨叶；船头绳长度应短于底板长度，避免船头绳落入水中缠绕桨叶；翻舟绳设置位置要合理、收束要恰当，避免落水发生缠绕。</w:t>
            </w:r>
          </w:p>
          <w:p w14:paraId="72104D1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备注：启动后舷外机应运行1分钟，保证舟艇各项功能正常后才许离岸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4355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44264A67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高空救援（跳楼）</w:t>
            </w:r>
          </w:p>
        </w:tc>
        <w:tc>
          <w:tcPr>
            <w:tcW w:w="2362" w:type="dxa"/>
            <w:noWrap w:val="0"/>
            <w:vAlign w:val="center"/>
          </w:tcPr>
          <w:p w14:paraId="699E056B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必须采用双重保险防护。2、救生气垫未充装完毕,不得采取行动；3、被救者与被救者对话时,语气应尽量委婉、真诚,可请心理专家参与；4、行动中尽量隐蔽靠近被救者；5、调集公安、医疗急救等部门协同。</w:t>
            </w:r>
          </w:p>
        </w:tc>
        <w:tc>
          <w:tcPr>
            <w:tcW w:w="2362" w:type="dxa"/>
            <w:noWrap w:val="0"/>
            <w:vAlign w:val="center"/>
          </w:tcPr>
          <w:p w14:paraId="0BD0EECA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处置要点】1、制定救援行动方案，进行分工部署，强调安全防护，提出行动要求。2、医疗急救人员和心理专家做好急救和心理疏导的准备工作。3、查明登高的途径，被救者所工地处的位置及其周边环境，了解待救者的附近建筑物等情况。4、确定车辆停放和救生气垫摆放的位置。   </w:t>
            </w:r>
          </w:p>
        </w:tc>
        <w:tc>
          <w:tcPr>
            <w:tcW w:w="2362" w:type="dxa"/>
            <w:noWrap w:val="0"/>
            <w:vAlign w:val="center"/>
          </w:tcPr>
          <w:p w14:paraId="7592FAFA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作战要则】1、调请公安、医疗急救等部门协同处置。2、查明待救者所处的位置，判断险情现状，注意营救人员的安全防护。3、设立警戒，疏散围观人群、疏导车辆和清理障碍物，严禁无关人员和车辆进入现场。  </w:t>
            </w:r>
          </w:p>
        </w:tc>
        <w:tc>
          <w:tcPr>
            <w:tcW w:w="2362" w:type="dxa"/>
            <w:noWrap w:val="0"/>
            <w:vAlign w:val="center"/>
          </w:tcPr>
          <w:p w14:paraId="2A17FABB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事发高空，人员立足点狭小薄弱，随时可能坠落。2、高空自杀方式容易给救援增加阻力，需要一边耐心做思想工作，一边做救援准备。3、救援行动危险性大，待救者一般滞留在高楼屋顶、高架铁塔等危险场所，给救援行动带来很大的困难。4、围观群众多，社会影响大，新闻媒体聚集，情况复杂。</w:t>
            </w:r>
          </w:p>
        </w:tc>
        <w:tc>
          <w:tcPr>
            <w:tcW w:w="2364" w:type="dxa"/>
            <w:noWrap w:val="0"/>
            <w:vAlign w:val="center"/>
          </w:tcPr>
          <w:p w14:paraId="46D086BB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</w:tr>
      <w:tr w14:paraId="3562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2899E123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山岳救援</w:t>
            </w:r>
          </w:p>
        </w:tc>
        <w:tc>
          <w:tcPr>
            <w:tcW w:w="2362" w:type="dxa"/>
            <w:noWrap w:val="0"/>
            <w:vAlign w:val="center"/>
          </w:tcPr>
          <w:p w14:paraId="77E6067B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处置山岳救援事故时，必须开展充分的论证评估和预先研究，带够充足的救援装备和生活物资2、严禁贸然深入山区和丛林开展搜救3、严禁通信不畅情况发生4、开展救援时，必须评估救援可行性，确认锚点、绳索、距离、角度、系统等因素，严禁冒险蛮干。</w:t>
            </w:r>
          </w:p>
        </w:tc>
        <w:tc>
          <w:tcPr>
            <w:tcW w:w="2362" w:type="dxa"/>
            <w:noWrap w:val="0"/>
            <w:vAlign w:val="center"/>
          </w:tcPr>
          <w:p w14:paraId="58242300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 1.迅速判断险情现状，查明事故发生的时间、遇险者所处的位置；2.询问知情人，弄清遇险者的姓名、年龄、性别、身体状态等情况；3. 查明救援的路径，遇险者位置至地面的空间有无障碍物，周围的地形、地貌以及是否有救援器材固定的地方。4、划定警戒区，设置警戒线，疏散现场围观群众；将车辆停放在安全可靠且便于指挥、便于救援的位置。</w:t>
            </w:r>
          </w:p>
        </w:tc>
        <w:tc>
          <w:tcPr>
            <w:tcW w:w="2362" w:type="dxa"/>
            <w:noWrap w:val="0"/>
            <w:vAlign w:val="center"/>
          </w:tcPr>
          <w:p w14:paraId="224B0C3D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指挥员到场后，首先要冷静观察现场，根据地形、地物、待救者的人数、不安全状况、救援的器材装备等情况，确定救援方法，做到正确、安全、迅速地救出遇险者。2、指挥员在分配任务时，要充分考虑队员的能力及现场的实际情况，进行救援力量的合理部署。特别是在救援器材和营救方法的选择上，避免因犹豫不决而使队员不能正确领会指挥员的意图，从而失去行动的最佳时机和主动性。3、具体的营救方法，包括“章鱼”系统、滑轮牵引系统、拉升系统和横渡救援系统等。</w:t>
            </w:r>
          </w:p>
        </w:tc>
        <w:tc>
          <w:tcPr>
            <w:tcW w:w="2362" w:type="dxa"/>
            <w:noWrap w:val="0"/>
            <w:vAlign w:val="center"/>
          </w:tcPr>
          <w:p w14:paraId="1F5AA37A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【灾害特点】1、救援时间紧迫。2、路途遥远，到达现场困难。3、地形复杂，救援难度大。4、高山地区气候特殊，影响救援部队的作战效能。5、通信不畅，指挥协调困难。</w:t>
            </w:r>
          </w:p>
        </w:tc>
        <w:tc>
          <w:tcPr>
            <w:tcW w:w="2364" w:type="dxa"/>
            <w:noWrap w:val="0"/>
            <w:vAlign w:val="center"/>
          </w:tcPr>
          <w:p w14:paraId="6619E0CE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</w:tr>
      <w:tr w14:paraId="0CCC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68422A60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电梯故障救援</w:t>
            </w:r>
          </w:p>
        </w:tc>
        <w:tc>
          <w:tcPr>
            <w:tcW w:w="2362" w:type="dxa"/>
            <w:noWrap w:val="0"/>
            <w:vAlign w:val="center"/>
          </w:tcPr>
          <w:p w14:paraId="6B412485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液压扩张器等工具在第一时间必须到达现场；2、现场必须稳定被困人员的情绪,防止因过度紧张而发生意外事故；3、确认被困人员有生命危险等情况,要及时通知医疗部门到场救护；4、要防止盲目破拆,进入停止在电梯井空间营救时必须落实安全防护措施,防止轿箱坠落伤人;5、因停电造成电梯中断,应及时通知电力部门恢复运行。</w:t>
            </w:r>
          </w:p>
        </w:tc>
        <w:tc>
          <w:tcPr>
            <w:tcW w:w="2362" w:type="dxa"/>
            <w:noWrap w:val="0"/>
            <w:vAlign w:val="center"/>
          </w:tcPr>
          <w:p w14:paraId="3A6D88CC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作业时，应对现场进行评估，稳定被困人员情绪，防止因过度紧张在电梯内盲目行动，发生意外事故。2、在技术处理未果的情况下，可使用液压扩张器等工具对电梯门进行扩张或破拆，采取合理的救助方法，将被困人员安全救出。3、对被救人员视情况进行现场急救或送往就近医院救治。</w:t>
            </w:r>
          </w:p>
        </w:tc>
        <w:tc>
          <w:tcPr>
            <w:tcW w:w="2362" w:type="dxa"/>
            <w:noWrap w:val="0"/>
            <w:vAlign w:val="center"/>
          </w:tcPr>
          <w:p w14:paraId="2CC4CA75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作战要则】1、救援行动应在电梯公司的技术人员指导下进行，防止盲目破拆，以免造成突发情况和不必要的损失。2、若因停电造成电梯运行中断，应及时联系供电部门送电，恢复其正常运行；若因机械故障可能导致桥箱坠落时，应采取必要的固定措施，防止桥箱坠落伤人    </w:t>
            </w:r>
          </w:p>
        </w:tc>
        <w:tc>
          <w:tcPr>
            <w:tcW w:w="2362" w:type="dxa"/>
            <w:noWrap w:val="0"/>
            <w:vAlign w:val="center"/>
          </w:tcPr>
          <w:p w14:paraId="627AE1AB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【灾害特点】1、电梯内空间小，被困人员情绪紧张，精神压力大。2、电梯坠落时产生的离心力和底座的弹力，易使被困人员惊慌失措，情绪激动。</w:t>
            </w:r>
          </w:p>
        </w:tc>
        <w:tc>
          <w:tcPr>
            <w:tcW w:w="2364" w:type="dxa"/>
            <w:noWrap w:val="0"/>
            <w:vAlign w:val="center"/>
          </w:tcPr>
          <w:p w14:paraId="2CBD28CA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【特别警示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】1.加强专业指导。</w:t>
            </w:r>
          </w:p>
          <w:p w14:paraId="49CC3D0E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2.防止发生坠落。</w:t>
            </w:r>
          </w:p>
          <w:p w14:paraId="449E2A5A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3.不得盲目破拆。</w:t>
            </w:r>
          </w:p>
          <w:p w14:paraId="7DDEDEA7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4.预防突然启动。</w:t>
            </w:r>
          </w:p>
        </w:tc>
      </w:tr>
      <w:tr w14:paraId="4011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78A215C8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  <w:lang w:val="en-US" w:eastAsia="zh-CN"/>
              </w:rPr>
              <w:t>身体部位被卡</w:t>
            </w:r>
          </w:p>
        </w:tc>
        <w:tc>
          <w:tcPr>
            <w:tcW w:w="2362" w:type="dxa"/>
            <w:noWrap w:val="0"/>
            <w:vAlign w:val="center"/>
          </w:tcPr>
          <w:p w14:paraId="65F867C4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【安全提示】1、对现场作业环境进行安全评估，严禁盲目处置；2、根据现场评估，佩戴相应的个人防护装备；3、做好紧急情况下的应对准备。</w:t>
            </w:r>
          </w:p>
        </w:tc>
        <w:tc>
          <w:tcPr>
            <w:tcW w:w="2362" w:type="dxa"/>
            <w:noWrap w:val="0"/>
            <w:vAlign w:val="center"/>
          </w:tcPr>
          <w:p w14:paraId="057A8165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【处置要点】1、作业时注意安抚被救人员情绪。2、作业时对受伤人员做好保护，避免二次伤害。3、对被救人员视情况进行现场急救或送往就近医院救治</w:t>
            </w:r>
          </w:p>
        </w:tc>
        <w:tc>
          <w:tcPr>
            <w:tcW w:w="2362" w:type="dxa"/>
            <w:noWrap w:val="0"/>
            <w:vAlign w:val="center"/>
          </w:tcPr>
          <w:p w14:paraId="5B44A0AD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【作战要则】1、作业中出现不安全险情时，必须立即停止作业。</w:t>
            </w:r>
          </w:p>
          <w:p w14:paraId="2C63CADA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2、做好个人安全防护。</w:t>
            </w:r>
          </w:p>
        </w:tc>
        <w:tc>
          <w:tcPr>
            <w:tcW w:w="2362" w:type="dxa"/>
            <w:noWrap w:val="0"/>
            <w:vAlign w:val="center"/>
          </w:tcPr>
          <w:p w14:paraId="59C2C846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【灾害特点】1、不确定因素多。2、被救人员情绪紧张，精神压力大。3、专业性强、难度大。</w:t>
            </w:r>
          </w:p>
        </w:tc>
        <w:tc>
          <w:tcPr>
            <w:tcW w:w="2364" w:type="dxa"/>
            <w:noWrap w:val="0"/>
            <w:vAlign w:val="center"/>
          </w:tcPr>
          <w:p w14:paraId="6C50CC35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</w:tr>
      <w:tr w14:paraId="61B9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74ECC882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液态硫磺（泄露）</w:t>
            </w:r>
          </w:p>
        </w:tc>
        <w:tc>
          <w:tcPr>
            <w:tcW w:w="2362" w:type="dxa"/>
            <w:noWrap w:val="0"/>
            <w:vAlign w:val="center"/>
          </w:tcPr>
          <w:p w14:paraId="40819263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【安全提示】1、对现场作业环境进行安全评估，严禁盲目处置；2、根据现场评估，佩戴相应的个人防护装备；3、做好紧急情况下的应对准备。</w:t>
            </w:r>
          </w:p>
        </w:tc>
        <w:tc>
          <w:tcPr>
            <w:tcW w:w="2362" w:type="dxa"/>
            <w:noWrap w:val="0"/>
            <w:vAlign w:val="center"/>
          </w:tcPr>
          <w:p w14:paraId="43D722AA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如果液体硫磺燃烧，可以用二氧化碳、饱和水蒸汽或淋水进行灭火，但是不允许用高压水；2、液硫温度高，触及皮肤会造成烫伤，要佩戴相应防护装备；3、处置装有液体硫磺的槽罐和设备时，要注意操作孔是否盖好，防止跌入槽内；4、现场人员做好个人安全防护，注意不要吸入硫磺烟雾。</w:t>
            </w:r>
          </w:p>
        </w:tc>
        <w:tc>
          <w:tcPr>
            <w:tcW w:w="2362" w:type="dxa"/>
            <w:noWrap w:val="0"/>
            <w:vAlign w:val="center"/>
          </w:tcPr>
          <w:p w14:paraId="048AE8DD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提前设置好警戒区域，确保安全救援距离；2、根据等级要求，做好个人防护；3、救援现场要设置安全区、危险区，搭建洗消帐篷；4、要合理选择灭火药剂，不盲目出水；5、现场双向车道必须进行交通安全管制，防止发生碰撞，造成人员受伤；</w:t>
            </w:r>
          </w:p>
        </w:tc>
        <w:tc>
          <w:tcPr>
            <w:tcW w:w="2362" w:type="dxa"/>
            <w:noWrap w:val="0"/>
            <w:vAlign w:val="center"/>
          </w:tcPr>
          <w:p w14:paraId="66B40AC9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【灾害特点】150摄氏度时，液体硫磺在空气中点火即燃。硫磺烟雾在一定条件下可以着火，甚至发生爆炸。</w:t>
            </w:r>
          </w:p>
        </w:tc>
        <w:tc>
          <w:tcPr>
            <w:tcW w:w="2364" w:type="dxa"/>
            <w:noWrap w:val="0"/>
            <w:vAlign w:val="center"/>
          </w:tcPr>
          <w:p w14:paraId="0582DF93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</w:tr>
      <w:tr w14:paraId="77EB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2C1E5DE9">
            <w:pP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 xml:space="preserve">     雨雪冰冻灾害</w:t>
            </w:r>
          </w:p>
          <w:p w14:paraId="0E844AE1"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救援</w:t>
            </w:r>
          </w:p>
        </w:tc>
        <w:tc>
          <w:tcPr>
            <w:tcW w:w="2362" w:type="dxa"/>
            <w:noWrap w:val="0"/>
            <w:vAlign w:val="center"/>
          </w:tcPr>
          <w:p w14:paraId="57B1CF1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【安全提示】1、车辆安装防滑链，救援途中要严格控制车速、车距，防止因路滑引发交通事故；</w:t>
            </w:r>
          </w:p>
          <w:p w14:paraId="1C0840A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2、要根据天气、道路和周边情况，扩大安全警戒范围，设立安全员和交通疏导员，严格按照安全行动规程作业；</w:t>
            </w:r>
          </w:p>
          <w:p w14:paraId="396F84EC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5D751D20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进行分工部署，强调安全防护，落实防冻措施，提出行动要求。携带救生装备，作好救援准备。2、当大型救援车辆无法接近现场时，救援人员应携带轻便装备前往灾害现场，以免延误救助时机。3、利用生命探测仪、搜救犬等装备，确定被困遇险人员的准确位置。4、在确保人员安全的前提下，利用挖土机、铲车等大型装备挖掘清理积雪</w:t>
            </w:r>
          </w:p>
        </w:tc>
        <w:tc>
          <w:tcPr>
            <w:tcW w:w="2362" w:type="dxa"/>
            <w:noWrap w:val="0"/>
            <w:vAlign w:val="center"/>
          </w:tcPr>
          <w:p w14:paraId="564431D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【作战要则】1、对现场作业环境进行安全评估，严禁盲目处置；2、根据现场评估，佩戴相应的个人防护装备；3、做好紧急情况下的应对准备。</w:t>
            </w:r>
          </w:p>
          <w:p w14:paraId="0AB22BBC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4、要在确保自身安全的前提下，与相关应急联动部门和专业力量一道，发挥专业救援技术和特种装备优势，安全科学施救，确保救援人员绝对安全。</w:t>
            </w:r>
          </w:p>
        </w:tc>
        <w:tc>
          <w:tcPr>
            <w:tcW w:w="2362" w:type="dxa"/>
            <w:noWrap w:val="0"/>
            <w:vAlign w:val="center"/>
          </w:tcPr>
          <w:p w14:paraId="292F44FE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【灾害特点】1、地区性明显、持续时间长。</w:t>
            </w:r>
          </w:p>
          <w:p w14:paraId="0EAD7B3E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2、连发性强、危害面广。</w:t>
            </w:r>
          </w:p>
          <w:p w14:paraId="6D69B042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3、阻断交通，救援难度大。</w:t>
            </w:r>
          </w:p>
          <w:p w14:paraId="1E37ABB4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4、设施受损重，造成损失大。</w:t>
            </w:r>
          </w:p>
          <w:p w14:paraId="5202CDD2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5、救援难度大，处置要求高。</w:t>
            </w:r>
          </w:p>
        </w:tc>
        <w:tc>
          <w:tcPr>
            <w:tcW w:w="2364" w:type="dxa"/>
            <w:noWrap w:val="0"/>
            <w:vAlign w:val="center"/>
          </w:tcPr>
          <w:p w14:paraId="0AACAB86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  <w:tr w14:paraId="63AA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9" w:hRule="atLeast"/>
          <w:jc w:val="center"/>
        </w:trPr>
        <w:tc>
          <w:tcPr>
            <w:tcW w:w="2362" w:type="dxa"/>
            <w:noWrap w:val="0"/>
            <w:vAlign w:val="center"/>
          </w:tcPr>
          <w:p w14:paraId="645AD517">
            <w:pP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山体滑坡、泥石流</w:t>
            </w:r>
          </w:p>
        </w:tc>
        <w:tc>
          <w:tcPr>
            <w:tcW w:w="2362" w:type="dxa"/>
            <w:noWrap w:val="0"/>
            <w:vAlign w:val="center"/>
          </w:tcPr>
          <w:p w14:paraId="3B57E25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【安全提示】1.应急联动要同步；2.前突侦察要立体；</w:t>
            </w:r>
          </w:p>
          <w:p w14:paraId="035E751B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3.先锋作战要精干；4.优先等级要划分；</w:t>
            </w:r>
          </w:p>
          <w:p w14:paraId="5C381B5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5.观察监测要实时；6.撤离路线要明确；</w:t>
            </w:r>
          </w:p>
          <w:p w14:paraId="5696D461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7.工程作业要谨慎；8.次生灾害要防范。</w:t>
            </w:r>
          </w:p>
        </w:tc>
        <w:tc>
          <w:tcPr>
            <w:tcW w:w="2362" w:type="dxa"/>
            <w:noWrap w:val="0"/>
            <w:vAlign w:val="center"/>
          </w:tcPr>
          <w:p w14:paraId="37A45AB2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按照“救人第一、科学施救，统一指挥、高效协同，全程监测、确保安全”的原则，调派精干力量，采取各种途径快速精准投送人装，合理部署力量，协同实施救援作业，科学使用大型机械，抢抓黄金时间，提升救援效率，实施快速、有序、专业救援。</w:t>
            </w:r>
          </w:p>
          <w:p w14:paraId="3C3022A0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一）灾情侦察。多渠道、多角度、多层面收集信息，采取“空地远近结合、看问侦检并举”等方法，通过外部侦察、询问知情人、搜救犬搜寻、无人机及仪器侦察检测等方式，掌握受灾范围、受灾程度，了解人员埋压、地质结构、周边环境、气象变化等情况。</w:t>
            </w:r>
          </w:p>
          <w:p w14:paraId="27D79152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疏散警戒。按照警戒范围宁大勿小、现场人车只出不进、紧急疏散先人后物的要求，科学划定警戒范围，与相关部门配合设置警戒，视情实施交通管制，严禁无关人员、车辆进入；第一时间把受到威胁的群众疏散至安全地带，转移现场车辆及重要物资。</w:t>
            </w:r>
          </w:p>
          <w:p w14:paraId="7D654B24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（三）生命搜救。按照先易后难、先重后轻、先急后缓的原则有序搜救，结合灾前灾后航拍图，绘制现场平面图、标绘人员被困位置范围和力量部署，实施挂图作战。根据地形地貌及泥石流冲击方向、路径，结合救援初期搜寻掌握被埋压人员位移情况，采取“以房找人、以路找人、以人找人、以物找人”等手段，使用手机定位、仪器探测、3D建模等技术对别埋压人员进行定位、分析、测量，采取“人工为主、机械为辅，人工与机械相结合”的方法，划分片区、突出重点、科学施救。 </w:t>
            </w:r>
          </w:p>
          <w:p w14:paraId="0520D2D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现场排险。按照“全面排查、综合分析、主动排除、积极防御、封锁规避”的要求对现场各类险情进行分类管理。对人员被困位置或救援人员活动区域的险情要主动干预，集中力量排除，无法排除的要采取有效的防范抵御措施，对有人员埋压的建筑进行支撑加固。对无人员活动、风险较大、短时间内无法排除险情的区域实施警戒封闭，严禁人车进入。</w:t>
            </w:r>
          </w:p>
          <w:p w14:paraId="48D2443F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保障支撑。结合现场监测数据、技术手段，应急救援专家采取远程会商、现场指导等方式研判灾情。按响应等级，模块化调集泥石流灾害应急救援装备、物资，就近调集大型机械设备。制定现场应急通信保障方案，分级出动通信保障分队，至少携带1台卫星便携站、2部卫星电话、2部北斗有源终端遂行出动。按照不低于72小时的标准落实自我保障。</w:t>
            </w:r>
          </w:p>
        </w:tc>
        <w:tc>
          <w:tcPr>
            <w:tcW w:w="2362" w:type="dxa"/>
            <w:noWrap w:val="0"/>
            <w:vAlign w:val="center"/>
          </w:tcPr>
          <w:p w14:paraId="787F1D95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有塌方、滚石风险的现场，要主动干预，采取加固保护；2、在水域、陡坡、土质松软等险峻场所作业，应实施安全评估，建立绳索保护系统，留有预备救援力量；3、夜间救援时，要建立不间断、全覆盖的照明保护；4、救援人员要佩戴防护口罩，及时更换受污染的个人安全防护装备，并对作业人员进行消毒防疫。</w:t>
            </w:r>
          </w:p>
        </w:tc>
        <w:tc>
          <w:tcPr>
            <w:tcW w:w="2362" w:type="dxa"/>
            <w:noWrap w:val="0"/>
            <w:vAlign w:val="center"/>
          </w:tcPr>
          <w:p w14:paraId="7800C5C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救援人员要以作战力量编成为编组，计提作业，不得擅自行动；2、组件紧急干预机动分队，遇有突发情况，迅即展开行动处置险情；3、涉水行动时要注意避开带电设备和线路以及水面下的沟槽、窨井、洞穴等危险部位。</w:t>
            </w:r>
          </w:p>
        </w:tc>
        <w:tc>
          <w:tcPr>
            <w:tcW w:w="2364" w:type="dxa"/>
            <w:noWrap w:val="0"/>
            <w:vAlign w:val="center"/>
          </w:tcPr>
          <w:p w14:paraId="2E574695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【特别警示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】（一）与自然资源、气象等部门建立信息互通、会商研判机制，综合分析研判河流、堤坝、水库、堰塞湖、山体、危化品等风险，预测次生灾害风险。利用无人机、边坡雷达、位移监测、夜视仪等装备，实时监测，及时发现次生灾害隐患。通过人防措施，强化现场安全监控，明确防范要点、划定责任区域、统一撤离信号、确定撤离路线。</w:t>
            </w:r>
          </w:p>
          <w:p w14:paraId="53ADEA5E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优先选择轻便小型具备越野功能的车辆，携带轻便实用的器材装备先期开进。尽量避开危险区域，科学规划路线、编队有序行进，在远离山体一侧道路行进，通过危险路段时专人指挥、人车分流、轻装通过。经过泥潭、河流等区域应就地取材铺设石材、木料，利用绳索搭建绳桥。</w:t>
            </w:r>
          </w:p>
          <w:p w14:paraId="49FDCBD2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（三）在安全区域设立指挥部、指挥所，建立宿营地，停放救援车辆，集结救援物资。</w:t>
            </w:r>
          </w:p>
          <w:p w14:paraId="47E6260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（四）有塌方、滚石风险的现场，要主动干预，采取加固保护，或依托大型机械、档板掩护等防范措施。避免在陡坡上下、垂直线上同时作业。</w:t>
            </w:r>
          </w:p>
          <w:p w14:paraId="2EFE9507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（五）在水域、陡坡、土质松软等险峻场所作业，应实施安全评估，按照相关标准落实防范措施，就地取材寻找安全依托，视情建立绳索保护系统，留有预备救援力量。</w:t>
            </w:r>
          </w:p>
          <w:p w14:paraId="6C82F863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（六）夜间救援时，通过现场全面照明、重点区域探照、个人行动照明相结合的方式，建立不间断、全覆盖的照明保障。</w:t>
            </w:r>
          </w:p>
          <w:p w14:paraId="47111AE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（七）现场救援人员要佩戴防护口罩，及时更换受污染的个人安全防护装备，根据需要对作业区域、作业人员进行消毒防疫。</w:t>
            </w:r>
          </w:p>
        </w:tc>
      </w:tr>
      <w:tr w14:paraId="3314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9" w:hRule="atLeast"/>
          <w:jc w:val="center"/>
        </w:trPr>
        <w:tc>
          <w:tcPr>
            <w:tcW w:w="2362" w:type="dxa"/>
            <w:noWrap w:val="0"/>
            <w:vAlign w:val="center"/>
          </w:tcPr>
          <w:p w14:paraId="723C3F61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台风灾害</w:t>
            </w:r>
          </w:p>
        </w:tc>
        <w:tc>
          <w:tcPr>
            <w:tcW w:w="2362" w:type="dxa"/>
            <w:noWrap w:val="0"/>
            <w:vAlign w:val="center"/>
          </w:tcPr>
          <w:p w14:paraId="5A3D5B72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【安全提示】1.遵循确保“危、急、险、重”的原则，科学实施救援行动；</w:t>
            </w:r>
          </w:p>
          <w:p w14:paraId="09D33B27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加强个人安全防护措施，不得擅自盲目行动，避免发生意外伤亡；</w:t>
            </w:r>
          </w:p>
          <w:p w14:paraId="55A820A0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及时掌握气象信息，切实做好各项保障；</w:t>
            </w:r>
          </w:p>
          <w:p w14:paraId="6547F397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远离建筑，安全停放车辆，有效控制次生灾害。</w:t>
            </w:r>
          </w:p>
          <w:p w14:paraId="5381E08A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组织灾情侦查，了解受灾面积、危害程度，掌握遇险人员数量及所处位置，判断次生灾害事故发生的可能性等情况；</w:t>
            </w:r>
          </w:p>
          <w:p w14:paraId="75641A80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使用检测、破拆、救生、起重等器材装备，搜寻救助在建筑倒塌、溺水、悬空、触电、中毒、交通事故等险情下的遇险被困人员；</w:t>
            </w:r>
          </w:p>
          <w:p w14:paraId="651710E5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7.协助其它救援力量加固堤坝、疏排水道、堵截决口、管涌、漏洞，及时排除险情；8.协同社会救援力量，预防或控制次生灾情的发生与发展。</w:t>
            </w:r>
          </w:p>
        </w:tc>
        <w:tc>
          <w:tcPr>
            <w:tcW w:w="2362" w:type="dxa"/>
            <w:noWrap w:val="0"/>
            <w:vAlign w:val="center"/>
          </w:tcPr>
          <w:p w14:paraId="6470123D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【处置要点】（一）安排专人值守台风信息发布系统，实时更新和了解掌握台风中心位置、风速风力、中心气压、风圈直径、未来趋势等信息，发布预警通告。</w:t>
            </w:r>
          </w:p>
          <w:p w14:paraId="661C7360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力量调集要根据灾害救援需求，抽调人员组建增援机动力量和前置力量，每支队伍具备独立救援能力和自我保障能力。明确力量投送方式、行进路线和集结点，落实增援协调联络机制，做到接到命令30分钟内集结出动。</w:t>
            </w:r>
          </w:p>
          <w:p w14:paraId="24349774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（三）按照灾情的轻重缓急进行分类处理，优先安排涉及人员生命救助任务和突发重大灾情处置任务，提高指挥调度精准化。</w:t>
            </w:r>
          </w:p>
          <w:p w14:paraId="7335125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（四）根据台风路径变化，科学安排救援力量有效布防、随风而动。优先将骨干力量和专业车辆装备，部署在救援难度大、危险程度高、情况最复杂的区域，攻坚克难、逐个突破。</w:t>
            </w:r>
          </w:p>
          <w:p w14:paraId="3CE14525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（五）救援前充分了解现场情况，一次性带足人员和装备器材，采取缩小单元、多点编组、大小结合的战术方法，多点精准投放力量，科学高效开展救援。</w:t>
            </w:r>
          </w:p>
          <w:p w14:paraId="60B20C81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（六）对可能受台风影响的机场、核电、军事等设施和石油化工、危化品储运等企业，指导、督促相关部门和单位落实防范措施，做好专业处置准备。</w:t>
            </w:r>
          </w:p>
          <w:p w14:paraId="4832F7D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七）按照“一用一备”原则，配足救援车辆装备和油料耗材，按照每8人配备1艘的标准，将冲锋舟（橡皮艇）提前存放在驻勤地点。前方指挥部须协调地方政府及有关部门，提前调集工程机械设备和必要的油料耗材，确保随时到位。</w:t>
            </w:r>
          </w:p>
          <w:p w14:paraId="614D4734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（八）根据救援需要，协调危化、电力、交通、建筑等相关领域专家，参与各级指挥部决策指挥；协调地方政府派出专人作为向导，为开展救援工作提供全力协助。</w:t>
            </w:r>
          </w:p>
        </w:tc>
        <w:tc>
          <w:tcPr>
            <w:tcW w:w="2362" w:type="dxa"/>
            <w:noWrap w:val="0"/>
            <w:vAlign w:val="center"/>
          </w:tcPr>
          <w:p w14:paraId="2D36CCF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（一）建立现场安全管控制度，明确各级安全职责，严明救援安全要求，做到出动时强调、救援前确认、救援中监控、救援后检查。每支救援队伍至少明确1名专职安全员，全程负责安全工作，救援中每间隔1小时向指挥部报告工作开展情况。</w:t>
            </w:r>
          </w:p>
          <w:p w14:paraId="0DCD9CFC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二）落实领导带队、干部负责、骨干跟车要求，严格执行每间隔2小时停车休息和车辆安全检查要求。出动前科学选择行车路线，注意观察途中情况，尽量避开受损道路和障碍物。到达现场后，车辆必须停靠在相对空旷、地形较高的地方，远离不安全、不稳定建筑物。大风条件下行车前消防车辆必须加满水。</w:t>
            </w:r>
          </w:p>
          <w:p w14:paraId="3D6D4AC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三）救援前，必须对现场及周边环境进行安全评估，提前明确安全警示信号和紧急撤离路线，不得盲目施救；救援中，安全员必须密切关注周围情况，及时发出警示信号，第一时间组织撤离危险区域，严防建筑物坍塌、高空坠落物伤人、触电等事故发生。当风速达到10级（24.5 m/s）以上时，尽量减少出动次数，严格控制救援人员数量和作业时间。</w:t>
            </w:r>
          </w:p>
          <w:p w14:paraId="52C73C36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四）加强现场饮食安全源头管控，防止食物中毒。设立医疗救助站点，做好受灾群众和救援人员卫勤保障，加强对驻扎地点和营区设施的消毒防疫。救援结束后组织对人员、装备进行洗消，防止疾病传播和疫情发生。</w:t>
            </w:r>
          </w:p>
          <w:p w14:paraId="1205E0AD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（五）信息安全。统一信息发布口径和途径，明确专人负责和发布要求，未经允许不得接受媒体采访和对外发布信息。规范信息上报程序和要求，确保情况真实、数据准确。</w:t>
            </w:r>
          </w:p>
          <w:p w14:paraId="1001F019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（六）对每个灾害现场从最复杂、最不利点出发，制定2套以上救援方案，全程开展安全评估，严格行动要求，严肃作风纪律，确保自身安全。</w:t>
            </w:r>
          </w:p>
        </w:tc>
        <w:tc>
          <w:tcPr>
            <w:tcW w:w="2362" w:type="dxa"/>
            <w:noWrap w:val="0"/>
            <w:vAlign w:val="center"/>
          </w:tcPr>
          <w:p w14:paraId="583F02AB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【灾害特点】1.破坏力量强，危害程度高；2.灾害面积大，次生灾情多；3.预防能力弱，人员伤亡多；4.救援难度大，持续时间长。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5.复杂水况隐藏危险（水流快的区域，易撞击礁石、岸堤；易形成低位差堰、涡流（逆流）、切割坡等复杂的水 流形态；船只残骸、浮木、滤网等水中漂浮物易对救援人员 造成伤害；水中的污泥淤积等）；6.落水、溺水危险，如救援舟艇发生倾覆，救援人员失足掉入水域或被落水者束缚；7.低温风险，浸泡水中过久会使体温迅速流失；8.绳索缠绕风险；9.触电风险；10.危险的海洋、河流生物。</w:t>
            </w:r>
          </w:p>
          <w:p w14:paraId="7D04F3FD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4" w:type="dxa"/>
            <w:noWrap w:val="0"/>
            <w:vAlign w:val="center"/>
          </w:tcPr>
          <w:p w14:paraId="7955113D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  <w:tr w14:paraId="1842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8" w:hRule="atLeast"/>
          <w:jc w:val="center"/>
        </w:trPr>
        <w:tc>
          <w:tcPr>
            <w:tcW w:w="2362" w:type="dxa"/>
            <w:noWrap w:val="0"/>
            <w:vAlign w:val="center"/>
          </w:tcPr>
          <w:p w14:paraId="49241B8F">
            <w:pP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071B788B"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6A4C7221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6D2C5DF4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2" w:type="dxa"/>
            <w:noWrap w:val="0"/>
            <w:vAlign w:val="center"/>
          </w:tcPr>
          <w:p w14:paraId="51A8C141"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364" w:type="dxa"/>
            <w:noWrap w:val="0"/>
            <w:vAlign w:val="center"/>
          </w:tcPr>
          <w:p w14:paraId="00106BFB">
            <w:pPr>
              <w:spacing w:line="240" w:lineRule="auto"/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</w:tbl>
    <w:p w14:paraId="01CA60E7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5YzQ5YmEyN2I3Mjk3YjBiOWQ2MGE4Mjg5ZmZmOGYifQ=="/>
  </w:docVars>
  <w:rsids>
    <w:rsidRoot w:val="04500676"/>
    <w:rsid w:val="00E42C03"/>
    <w:rsid w:val="04500676"/>
    <w:rsid w:val="12575655"/>
    <w:rsid w:val="2D1C2159"/>
    <w:rsid w:val="6AD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spacing w:after="120"/>
      <w:ind w:firstLine="420"/>
    </w:pPr>
    <w:rPr>
      <w:sz w:val="28"/>
      <w:szCs w:val="21"/>
    </w:rPr>
  </w:style>
  <w:style w:type="paragraph" w:styleId="3">
    <w:name w:val="Body Text Indent"/>
    <w:basedOn w:val="1"/>
    <w:next w:val="4"/>
    <w:qFormat/>
    <w:uiPriority w:val="0"/>
    <w:pPr>
      <w:ind w:firstLine="627"/>
    </w:pPr>
    <w:rPr>
      <w:rFonts w:ascii="仿宋_GB2312"/>
      <w:color w:val="000000"/>
    </w:r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eastAsia="仿宋"/>
    </w:rPr>
  </w:style>
  <w:style w:type="character" w:styleId="7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14496</Words>
  <Characters>14615</Characters>
  <Lines>0</Lines>
  <Paragraphs>0</Paragraphs>
  <TotalTime>587</TotalTime>
  <ScaleCrop>false</ScaleCrop>
  <LinksUpToDate>false</LinksUpToDate>
  <CharactersWithSpaces>14648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2024-05-03T12:33:00Z</dcterms:created>
  <dc:creator>红茶。</dc:creator>
  <cp:lastModifiedBy>树叶天</cp:lastModifiedBy>
  <dcterms:modified xsi:type="dcterms:W3CDTF">2025-04-25T00:37:17Z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60FFE96FF95B40788D2338084C656A13_11</vt:lpwstr>
  </property>
  <property fmtid="{D5CDD505-2E9C-101B-9397-08002B2CF9AE}" pid="4" name="KSOTemplateDocerSaveRecord">
    <vt:lpwstr>eyJoZGlkIjoiYjk1ZDhkYTA2NGIzYjgzM2VhODU2OGU3M2RlMDIzZTEiLCJ1c2VySWQiOiI0MTE5OTcwNTIifQ==</vt:lpwstr>
  </property>
</Properties>
</file>