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360" w:lineRule="auto"/>
        <w:jc w:val="center"/>
        <w:rPr/>
      </w:pPr>
      <w:r w:rsidDel="00000000" w:rsidR="00000000" w:rsidRPr="00000000">
        <w:rPr>
          <w:b w:val="1"/>
          <w:bCs w:val="1"/>
          <w:sz w:val="28"/>
          <w:szCs w:val="28"/>
          <w:rtl w:val="0"/>
        </w:rPr>
        <w:t xml:space="preserve">Исследование компромисса между точностью и приватностью</w:t>
      </w:r>
      <w:r w:rsidDel="00000000" w:rsidR="00000000" w:rsidRPr="00000000">
        <w:rPr>
          <w:rtl w:val="0"/>
        </w:rPr>
      </w:r>
    </w:p>
    <w:p w:rsidR="00000000" w:rsidDel="00000000" w:rsidP="00000000" w:rsidRDefault="00000000" w:rsidRPr="00000000" w14:paraId="00000002">
      <w:pPr>
        <w:spacing w:after="80" w:before="0" w:line="360" w:lineRule="auto"/>
        <w:jc w:val="center"/>
        <w:rPr/>
      </w:pPr>
      <w:r w:rsidDel="00000000" w:rsidR="00000000" w:rsidRPr="00000000">
        <w:rPr>
          <w:b w:val="1"/>
          <w:bCs w:val="1"/>
          <w:sz w:val="28"/>
          <w:szCs w:val="28"/>
          <w:rtl w:val="0"/>
        </w:rPr>
        <w:t xml:space="preserve">в real-time прогнозировании трафика с использованием</w:t>
      </w:r>
      <w:r w:rsidDel="00000000" w:rsidR="00000000" w:rsidRPr="00000000">
        <w:rPr>
          <w:rtl w:val="0"/>
        </w:rPr>
      </w:r>
    </w:p>
    <w:p w:rsidR="00000000" w:rsidDel="00000000" w:rsidP="00000000" w:rsidRDefault="00000000" w:rsidRPr="00000000" w14:paraId="00000003">
      <w:pPr>
        <w:spacing w:after="480" w:before="0" w:line="360" w:lineRule="auto"/>
        <w:jc w:val="center"/>
        <w:rPr/>
      </w:pPr>
      <w:r w:rsidDel="00000000" w:rsidR="00000000" w:rsidRPr="00000000">
        <w:rPr>
          <w:b w:val="1"/>
          <w:bCs w:val="1"/>
          <w:sz w:val="28"/>
          <w:szCs w:val="28"/>
          <w:rtl w:val="0"/>
        </w:rPr>
        <w:t xml:space="preserve">синтетических потоков траекторных данных</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b w:val="1"/>
          <w:bCs w:val="1"/>
          <w:i w:val="1"/>
          <w:iCs w:val="1"/>
          <w:sz w:val="24"/>
          <w:szCs w:val="24"/>
          <w:rtl w:val="0"/>
        </w:rPr>
        <w:t xml:space="preserve">Аннотация</w:t>
      </w:r>
      <w:r w:rsidDel="00000000" w:rsidR="00000000" w:rsidRPr="00000000">
        <w:rPr>
          <w:rtl w:val="0"/>
        </w:rPr>
      </w:r>
    </w:p>
    <w:p w:rsidR="00000000" w:rsidDel="00000000" w:rsidP="00000000" w:rsidRDefault="00000000" w:rsidRPr="00000000" w14:paraId="00000005">
      <w:pPr>
        <w:spacing w:after="480" w:before="0" w:line="320" w:lineRule="auto"/>
        <w:ind w:left="720" w:right="720" w:firstLine="0"/>
        <w:jc w:val="both"/>
        <w:rPr/>
      </w:pPr>
      <w:r w:rsidDel="00000000" w:rsidR="00000000" w:rsidRPr="00000000">
        <w:rPr>
          <w:i w:val="1"/>
          <w:iCs w:val="1"/>
          <w:sz w:val="22"/>
          <w:szCs w:val="22"/>
          <w:rtl w:val="0"/>
        </w:rPr>
        <w:t xml:space="preserve">В статье исследуется возможность использования синтетических траекторных данных в системах потоковой аналитики транспортной мобильности умного города. На основе датасета T-Drive Taxi Trajectories (Microsoft Research, ~10 357 такси, Пекин) проведена сравнительная оценка трех архитектурных сценариев: обучение на реальных данных, исключительно на синтетических (CTGAN) и на гибридных. Оценивались точность прогнозирования средней скорости трафика (MAE, RMSE, R²), задержка потоковой обработки и метрики приватности (k-анонимность, риск повторной идентификации). Результаты показывают, что гибридный сценарий (50% реальных + 50% синтетических данных) стабильно сохраняет не менее 90% точности базовой модели, тогда как сценарий исключительно на синтетике демонстрирует результат вблизи этого порога в зависимости от итерации обучения CTGAN. Снижение риска повторной идентификации статистически значимо в обоих синтетических сценариях. Накладные расходы по задержке обусловлены главным образом эмулируемым временем генерации и остаются операционно приемлемыми для систем с 15-минутными окнами агрегации.</w:t>
      </w:r>
      <w:r w:rsidDel="00000000" w:rsidR="00000000" w:rsidRPr="00000000">
        <w:rPr>
          <w:rtl w:val="0"/>
        </w:rPr>
      </w:r>
    </w:p>
    <w:p w:rsidR="00000000" w:rsidDel="00000000" w:rsidP="00000000" w:rsidRDefault="00000000" w:rsidRPr="00000000" w14:paraId="00000006">
      <w:pPr>
        <w:pStyle w:val="Heading1"/>
        <w:spacing w:after="180" w:before="360" w:lineRule="auto"/>
        <w:rPr>
          <w:color w:val="000000"/>
        </w:rPr>
      </w:pPr>
      <w:r w:rsidDel="00000000" w:rsidR="00000000" w:rsidRPr="00000000">
        <w:rPr>
          <w:color w:val="000000"/>
          <w:sz w:val="28"/>
          <w:szCs w:val="28"/>
          <w:rtl w:val="0"/>
        </w:rPr>
        <w:t xml:space="preserve">1. Введение</w:t>
      </w:r>
      <w:r w:rsidDel="00000000" w:rsidR="00000000" w:rsidRPr="00000000">
        <w:rPr>
          <w:rtl w:val="0"/>
        </w:rPr>
      </w:r>
    </w:p>
    <w:p w:rsidR="00000000" w:rsidDel="00000000" w:rsidP="00000000" w:rsidRDefault="00000000" w:rsidRPr="00000000" w14:paraId="00000007">
      <w:pPr>
        <w:pStyle w:val="Heading2"/>
        <w:spacing w:after="120" w:before="240" w:lineRule="auto"/>
        <w:rPr>
          <w:color w:val="000000"/>
        </w:rPr>
      </w:pPr>
      <w:r w:rsidDel="00000000" w:rsidR="00000000" w:rsidRPr="00000000">
        <w:rPr>
          <w:color w:val="000000"/>
          <w:sz w:val="26"/>
          <w:szCs w:val="26"/>
          <w:rtl w:val="0"/>
        </w:rPr>
        <w:t xml:space="preserve">1.1. Актуальность темы</w:t>
      </w:r>
      <w:r w:rsidDel="00000000" w:rsidR="00000000" w:rsidRPr="00000000">
        <w:rPr>
          <w:rtl w:val="0"/>
        </w:rPr>
      </w:r>
    </w:p>
    <w:p w:rsidR="00000000" w:rsidDel="00000000" w:rsidP="00000000" w:rsidRDefault="00000000" w:rsidRPr="00000000" w14:paraId="00000008">
      <w:pPr>
        <w:spacing w:after="160" w:before="0" w:line="360" w:lineRule="auto"/>
        <w:ind w:firstLine="720"/>
        <w:jc w:val="both"/>
        <w:rPr/>
      </w:pPr>
      <w:r w:rsidDel="00000000" w:rsidR="00000000" w:rsidRPr="00000000">
        <w:rPr>
          <w:sz w:val="24"/>
          <w:szCs w:val="24"/>
          <w:rtl w:val="0"/>
        </w:rPr>
        <w:t xml:space="preserve">Стремительное развитие концепции умного города сопровождается экспоненциальным ростом </w:t>
      </w:r>
      <w:r w:rsidDel="00000000" w:rsidR="00000000" w:rsidRPr="00000000">
        <w:rPr>
          <w:rtl w:val="0"/>
        </w:rPr>
        <w:t xml:space="preserve">объемов</w:t>
      </w:r>
      <w:r w:rsidDel="00000000" w:rsidR="00000000" w:rsidRPr="00000000">
        <w:rPr>
          <w:sz w:val="24"/>
          <w:szCs w:val="24"/>
          <w:rtl w:val="0"/>
        </w:rPr>
        <w:t xml:space="preserve"> данных о транспортной мобильности. Системы GPS-трекинга, мобильные операторы и встроенные датчики генерируют миллиарды траекторных точек ежесуточно, создавая беспрецедентную аналитическую основу для управления дорожным движением, оптимизации маршрутов общественного транспорта и снижения выбросов углекислого газа [1].</w:t>
      </w:r>
      <w:r w:rsidDel="00000000" w:rsidR="00000000" w:rsidRPr="00000000">
        <w:rPr>
          <w:rtl w:val="0"/>
        </w:rPr>
      </w:r>
    </w:p>
    <w:p w:rsidR="00000000" w:rsidDel="00000000" w:rsidP="00000000" w:rsidRDefault="00000000" w:rsidRPr="00000000" w14:paraId="00000009">
      <w:pPr>
        <w:spacing w:after="160" w:before="0" w:line="360" w:lineRule="auto"/>
        <w:ind w:firstLine="720"/>
        <w:jc w:val="both"/>
        <w:rPr/>
      </w:pPr>
      <w:r w:rsidDel="00000000" w:rsidR="00000000" w:rsidRPr="00000000">
        <w:rPr>
          <w:sz w:val="24"/>
          <w:szCs w:val="24"/>
          <w:rtl w:val="0"/>
        </w:rPr>
        <w:t xml:space="preserve">Вместе с тем именно высокая ценность геолокационных данных порождает острую проблему приватности. Многочисленные исследования демонстрируют, что уже четыре пространственно-временные точки достаточны для однозначной идентификации 95% пользователей в датасете мобильности [2]. В контексте законодательства об обработке персональных данных </w:t>
      </w:r>
      <w:r w:rsidDel="00000000" w:rsidR="00000000" w:rsidRPr="00000000">
        <w:rPr>
          <w:rtl w:val="0"/>
        </w:rPr>
        <w:t xml:space="preserve">-</w:t>
      </w:r>
      <w:r w:rsidDel="00000000" w:rsidR="00000000" w:rsidRPr="00000000">
        <w:rPr>
          <w:sz w:val="24"/>
          <w:szCs w:val="24"/>
          <w:rtl w:val="0"/>
        </w:rPr>
        <w:t xml:space="preserve"> Общего регламента по защите данных ЕС (GDPR), Закона Калифорнии о правах потребителей в сфере конфиденциальности (CCPA) и аналогичных национальных актов </w:t>
      </w:r>
      <w:r w:rsidDel="00000000" w:rsidR="00000000" w:rsidRPr="00000000">
        <w:rPr>
          <w:rtl w:val="0"/>
        </w:rPr>
        <w:t xml:space="preserve">-</w:t>
      </w:r>
      <w:r w:rsidDel="00000000" w:rsidR="00000000" w:rsidRPr="00000000">
        <w:rPr>
          <w:sz w:val="24"/>
          <w:szCs w:val="24"/>
          <w:rtl w:val="0"/>
        </w:rPr>
        <w:t xml:space="preserve"> операторы транспортных платформ оказываются перед необходимостью балансировать между аналитической полезностью данных и соблюдением правовых норм.</w:t>
      </w:r>
      <w:r w:rsidDel="00000000" w:rsidR="00000000" w:rsidRPr="00000000">
        <w:rPr>
          <w:rtl w:val="0"/>
        </w:rPr>
      </w:r>
    </w:p>
    <w:p w:rsidR="00000000" w:rsidDel="00000000" w:rsidP="00000000" w:rsidRDefault="00000000" w:rsidRPr="00000000" w14:paraId="0000000A">
      <w:pPr>
        <w:spacing w:after="160" w:before="0" w:line="360" w:lineRule="auto"/>
        <w:ind w:firstLine="720"/>
        <w:jc w:val="both"/>
        <w:rPr/>
      </w:pPr>
      <w:r w:rsidDel="00000000" w:rsidR="00000000" w:rsidRPr="00000000">
        <w:rPr>
          <w:sz w:val="24"/>
          <w:szCs w:val="24"/>
          <w:rtl w:val="0"/>
        </w:rPr>
        <w:t xml:space="preserve">Одним из наиболее перспективных подходов к разрешению этого противоречия является использование синтетических данных </w:t>
      </w:r>
      <w:r w:rsidDel="00000000" w:rsidR="00000000" w:rsidRPr="00000000">
        <w:rPr>
          <w:rtl w:val="0"/>
        </w:rPr>
        <w:t xml:space="preserve">- </w:t>
      </w:r>
      <w:r w:rsidDel="00000000" w:rsidR="00000000" w:rsidRPr="00000000">
        <w:rPr>
          <w:sz w:val="24"/>
          <w:szCs w:val="24"/>
          <w:rtl w:val="0"/>
        </w:rPr>
        <w:t xml:space="preserve">искусственно сгенерированных записей, статистически близких к реальным, но не содержащих информации о конкретных индивидах. Генеративные состязательные сети (GAN), вариационные </w:t>
      </w:r>
      <w:r w:rsidDel="00000000" w:rsidR="00000000" w:rsidRPr="00000000">
        <w:rPr>
          <w:rtl w:val="0"/>
        </w:rPr>
        <w:t xml:space="preserve">авто кодировщики</w:t>
      </w:r>
      <w:r w:rsidDel="00000000" w:rsidR="00000000" w:rsidRPr="00000000">
        <w:rPr>
          <w:sz w:val="24"/>
          <w:szCs w:val="24"/>
          <w:rtl w:val="0"/>
        </w:rPr>
        <w:t xml:space="preserve"> (VAE) и методы дифференциальной приватности открывают возможность создания высококачественных синтетических траекторий, пригодных для обучения моделей машинного обучения [3].</w:t>
      </w:r>
      <w:r w:rsidDel="00000000" w:rsidR="00000000" w:rsidRPr="00000000">
        <w:rPr>
          <w:rtl w:val="0"/>
        </w:rPr>
      </w:r>
    </w:p>
    <w:p w:rsidR="00000000" w:rsidDel="00000000" w:rsidP="00000000" w:rsidRDefault="00000000" w:rsidRPr="00000000" w14:paraId="0000000B">
      <w:pPr>
        <w:pStyle w:val="Heading2"/>
        <w:spacing w:after="120" w:before="240" w:lineRule="auto"/>
        <w:rPr>
          <w:color w:val="000000"/>
        </w:rPr>
      </w:pPr>
      <w:r w:rsidDel="00000000" w:rsidR="00000000" w:rsidRPr="00000000">
        <w:rPr>
          <w:color w:val="000000"/>
          <w:sz w:val="26"/>
          <w:szCs w:val="26"/>
          <w:rtl w:val="0"/>
        </w:rPr>
        <w:t xml:space="preserve">1.2. Проблема исследования</w:t>
      </w:r>
      <w:r w:rsidDel="00000000" w:rsidR="00000000" w:rsidRPr="00000000">
        <w:rPr>
          <w:rtl w:val="0"/>
        </w:rPr>
      </w:r>
    </w:p>
    <w:p w:rsidR="00000000" w:rsidDel="00000000" w:rsidP="00000000" w:rsidRDefault="00000000" w:rsidRPr="00000000" w14:paraId="0000000C">
      <w:pPr>
        <w:spacing w:after="160" w:before="0" w:line="360" w:lineRule="auto"/>
        <w:ind w:firstLine="720"/>
        <w:jc w:val="both"/>
        <w:rPr/>
      </w:pPr>
      <w:r w:rsidDel="00000000" w:rsidR="00000000" w:rsidRPr="00000000">
        <w:rPr>
          <w:sz w:val="24"/>
          <w:szCs w:val="24"/>
          <w:rtl w:val="0"/>
        </w:rPr>
        <w:t xml:space="preserve">Несмотря на значительный интерес к синтетическим данным в академическом сообществе, подавляющее большинство существующих работ рассматривают задачу в пакетном (batch) режиме обработки. Real-time системы предъявляют принципиально иные требования: задержка обработки событий измеряется миллисекундами, а модели должны адаптироваться к изменяющимся паттернам трафика в режиме онлайн. Включение в такую архитектуру дополнительного слоя генерации синтетических данных неизбежно </w:t>
      </w:r>
      <w:r w:rsidDel="00000000" w:rsidR="00000000" w:rsidRPr="00000000">
        <w:rPr>
          <w:rtl w:val="0"/>
        </w:rPr>
        <w:t xml:space="preserve">создает</w:t>
      </w:r>
      <w:r w:rsidDel="00000000" w:rsidR="00000000" w:rsidRPr="00000000">
        <w:rPr>
          <w:sz w:val="24"/>
          <w:szCs w:val="24"/>
          <w:rtl w:val="0"/>
        </w:rPr>
        <w:t xml:space="preserve"> накладные расходы, влияние которых на качество прогнозирования и пропускную способность системы практически не изучено.</w:t>
      </w:r>
      <w:r w:rsidDel="00000000" w:rsidR="00000000" w:rsidRPr="00000000">
        <w:rPr>
          <w:rtl w:val="0"/>
        </w:rPr>
      </w:r>
    </w:p>
    <w:p w:rsidR="00000000" w:rsidDel="00000000" w:rsidP="00000000" w:rsidRDefault="00000000" w:rsidRPr="00000000" w14:paraId="0000000D">
      <w:pPr>
        <w:spacing w:after="160" w:before="0" w:line="360" w:lineRule="auto"/>
        <w:ind w:firstLine="720"/>
        <w:jc w:val="both"/>
        <w:rPr/>
      </w:pPr>
      <w:r w:rsidDel="00000000" w:rsidR="00000000" w:rsidRPr="00000000">
        <w:rPr>
          <w:sz w:val="24"/>
          <w:szCs w:val="24"/>
          <w:rtl w:val="0"/>
        </w:rPr>
        <w:t xml:space="preserve">Таким образом, центральная проблема исследования состоит в следующем: возможно ли интегрировать генерацию синтетических траекторных данных в потоковую архитектуру транспортной аналитики умного города без существенной потери качества прогнозирования и с одновременным снижением риска нарушения приватности?</w:t>
      </w:r>
      <w:r w:rsidDel="00000000" w:rsidR="00000000" w:rsidRPr="00000000">
        <w:rPr>
          <w:rtl w:val="0"/>
        </w:rPr>
      </w:r>
    </w:p>
    <w:p w:rsidR="00000000" w:rsidDel="00000000" w:rsidP="00000000" w:rsidRDefault="00000000" w:rsidRPr="00000000" w14:paraId="0000000E">
      <w:pPr>
        <w:pStyle w:val="Heading2"/>
        <w:spacing w:after="120" w:before="240" w:lineRule="auto"/>
        <w:rPr>
          <w:color w:val="000000"/>
        </w:rPr>
      </w:pPr>
      <w:r w:rsidDel="00000000" w:rsidR="00000000" w:rsidRPr="00000000">
        <w:rPr>
          <w:color w:val="000000"/>
          <w:sz w:val="26"/>
          <w:szCs w:val="26"/>
          <w:rtl w:val="0"/>
        </w:rPr>
        <w:t xml:space="preserve">1.3. Цель и задачи работы</w:t>
      </w:r>
      <w:r w:rsidDel="00000000" w:rsidR="00000000" w:rsidRPr="00000000">
        <w:rPr>
          <w:rtl w:val="0"/>
        </w:rPr>
      </w:r>
    </w:p>
    <w:p w:rsidR="00000000" w:rsidDel="00000000" w:rsidP="00000000" w:rsidRDefault="00000000" w:rsidRPr="00000000" w14:paraId="0000000F">
      <w:pPr>
        <w:spacing w:after="160" w:before="0" w:line="360" w:lineRule="auto"/>
        <w:ind w:firstLine="720"/>
        <w:jc w:val="both"/>
        <w:rPr/>
      </w:pPr>
      <w:r w:rsidDel="00000000" w:rsidR="00000000" w:rsidRPr="00000000">
        <w:rPr>
          <w:sz w:val="24"/>
          <w:szCs w:val="24"/>
          <w:rtl w:val="0"/>
        </w:rPr>
        <w:t xml:space="preserve">Целью исследования является комплексная оценка компромисса между точностью прогнозирования трафика, задержкой потоковой обработки и уровнем приватности при использовании синтетических данных в real-time архитектуре умного города.</w:t>
      </w:r>
      <w:r w:rsidDel="00000000" w:rsidR="00000000" w:rsidRPr="00000000">
        <w:rPr>
          <w:rtl w:val="0"/>
        </w:rPr>
      </w:r>
    </w:p>
    <w:p w:rsidR="00000000" w:rsidDel="00000000" w:rsidP="00000000" w:rsidRDefault="00000000" w:rsidRPr="00000000" w14:paraId="00000010">
      <w:pPr>
        <w:spacing w:after="160" w:before="0" w:line="360" w:lineRule="auto"/>
        <w:ind w:left="0" w:firstLine="0"/>
        <w:jc w:val="both"/>
        <w:rPr/>
      </w:pPr>
      <w:r w:rsidDel="00000000" w:rsidR="00000000" w:rsidRPr="00000000">
        <w:rPr>
          <w:sz w:val="24"/>
          <w:szCs w:val="24"/>
          <w:rtl w:val="0"/>
        </w:rPr>
        <w:t xml:space="preserve">Для достижения поставленной цели решаются следующие задачи:</w:t>
      </w:r>
      <w:r w:rsidDel="00000000" w:rsidR="00000000" w:rsidRPr="00000000">
        <w:rPr>
          <w:rtl w:val="0"/>
        </w:rPr>
      </w:r>
    </w:p>
    <w:p w:rsidR="00000000" w:rsidDel="00000000" w:rsidP="00000000" w:rsidRDefault="00000000" w:rsidRPr="00000000" w14:paraId="00000011">
      <w:pPr>
        <w:numPr>
          <w:ilvl w:val="0"/>
          <w:numId w:val="2"/>
        </w:numPr>
        <w:spacing w:after="0" w:afterAutospacing="0" w:before="0" w:line="360" w:lineRule="auto"/>
        <w:ind w:left="1440" w:hanging="360"/>
        <w:jc w:val="both"/>
        <w:rPr>
          <w:sz w:val="24"/>
          <w:szCs w:val="24"/>
        </w:rPr>
      </w:pPr>
      <w:r w:rsidDel="00000000" w:rsidR="00000000" w:rsidRPr="00000000">
        <w:rPr>
          <w:sz w:val="24"/>
          <w:szCs w:val="24"/>
          <w:rtl w:val="0"/>
        </w:rPr>
        <w:t xml:space="preserve">формирование потоковой симуляции на основе реальных GPS-траекторий такси; </w:t>
      </w:r>
    </w:p>
    <w:p w:rsidR="00000000" w:rsidDel="00000000" w:rsidP="00000000" w:rsidRDefault="00000000" w:rsidRPr="00000000" w14:paraId="00000012">
      <w:pPr>
        <w:numPr>
          <w:ilvl w:val="0"/>
          <w:numId w:val="2"/>
        </w:numPr>
        <w:spacing w:after="0" w:afterAutospacing="0" w:before="0" w:line="360" w:lineRule="auto"/>
        <w:ind w:left="1440" w:hanging="360"/>
        <w:jc w:val="both"/>
        <w:rPr>
          <w:sz w:val="24"/>
          <w:szCs w:val="24"/>
        </w:rPr>
      </w:pPr>
      <w:r w:rsidDel="00000000" w:rsidR="00000000" w:rsidRPr="00000000">
        <w:rPr>
          <w:sz w:val="24"/>
          <w:szCs w:val="24"/>
          <w:rtl w:val="0"/>
        </w:rPr>
        <w:t xml:space="preserve"> генерация синтетических траекторных данных с использованием CTGAN; </w:t>
      </w:r>
    </w:p>
    <w:p w:rsidR="00000000" w:rsidDel="00000000" w:rsidP="00000000" w:rsidRDefault="00000000" w:rsidRPr="00000000" w14:paraId="00000013">
      <w:pPr>
        <w:numPr>
          <w:ilvl w:val="0"/>
          <w:numId w:val="2"/>
        </w:numPr>
        <w:spacing w:after="0" w:afterAutospacing="0" w:before="0" w:line="360" w:lineRule="auto"/>
        <w:ind w:left="1440" w:hanging="360"/>
        <w:jc w:val="both"/>
        <w:rPr>
          <w:sz w:val="24"/>
          <w:szCs w:val="24"/>
        </w:rPr>
      </w:pPr>
      <w:r w:rsidDel="00000000" w:rsidR="00000000" w:rsidRPr="00000000">
        <w:rPr>
          <w:sz w:val="24"/>
          <w:szCs w:val="24"/>
          <w:rtl w:val="0"/>
        </w:rPr>
        <w:t xml:space="preserve"> сравнительная оценка точности прогнозирования в трёх сценариях;</w:t>
      </w:r>
      <w:r w:rsidDel="00000000" w:rsidR="00000000" w:rsidRPr="00000000">
        <w:rPr>
          <w:rtl w:val="0"/>
        </w:rPr>
      </w:r>
    </w:p>
    <w:p w:rsidR="00000000" w:rsidDel="00000000" w:rsidP="00000000" w:rsidRDefault="00000000" w:rsidRPr="00000000" w14:paraId="00000014">
      <w:pPr>
        <w:numPr>
          <w:ilvl w:val="0"/>
          <w:numId w:val="2"/>
        </w:numPr>
        <w:spacing w:after="0" w:afterAutospacing="0" w:before="0" w:line="360" w:lineRule="auto"/>
        <w:ind w:left="1440" w:hanging="360"/>
        <w:jc w:val="both"/>
        <w:rPr>
          <w:sz w:val="24"/>
          <w:szCs w:val="24"/>
        </w:rPr>
      </w:pPr>
      <w:r w:rsidDel="00000000" w:rsidR="00000000" w:rsidRPr="00000000">
        <w:rPr>
          <w:sz w:val="24"/>
          <w:szCs w:val="24"/>
          <w:rtl w:val="0"/>
        </w:rPr>
        <w:t xml:space="preserve"> измерение задержки потоковой обработки;</w:t>
      </w:r>
    </w:p>
    <w:p w:rsidR="00000000" w:rsidDel="00000000" w:rsidP="00000000" w:rsidRDefault="00000000" w:rsidRPr="00000000" w14:paraId="00000015">
      <w:pPr>
        <w:numPr>
          <w:ilvl w:val="0"/>
          <w:numId w:val="2"/>
        </w:numPr>
        <w:spacing w:after="160" w:before="0" w:line="360" w:lineRule="auto"/>
        <w:ind w:left="1440" w:hanging="360"/>
        <w:jc w:val="both"/>
        <w:rPr>
          <w:sz w:val="24"/>
          <w:szCs w:val="24"/>
        </w:rPr>
      </w:pPr>
      <w:r w:rsidDel="00000000" w:rsidR="00000000" w:rsidRPr="00000000">
        <w:rPr>
          <w:sz w:val="24"/>
          <w:szCs w:val="24"/>
          <w:rtl w:val="0"/>
        </w:rPr>
        <w:t xml:space="preserve">количественная оценка риска приватности методами k-анонимности и анализа ближайших соседей.</w:t>
      </w:r>
      <w:r w:rsidDel="00000000" w:rsidR="00000000" w:rsidRPr="00000000">
        <w:rPr>
          <w:rtl w:val="0"/>
        </w:rPr>
      </w:r>
    </w:p>
    <w:p w:rsidR="00000000" w:rsidDel="00000000" w:rsidP="00000000" w:rsidRDefault="00000000" w:rsidRPr="00000000" w14:paraId="00000016">
      <w:pPr>
        <w:pStyle w:val="Heading2"/>
        <w:spacing w:after="120" w:before="240" w:lineRule="auto"/>
        <w:rPr>
          <w:color w:val="000000"/>
        </w:rPr>
      </w:pPr>
      <w:r w:rsidDel="00000000" w:rsidR="00000000" w:rsidRPr="00000000">
        <w:rPr>
          <w:color w:val="000000"/>
          <w:sz w:val="26"/>
          <w:szCs w:val="26"/>
          <w:rtl w:val="0"/>
        </w:rPr>
        <w:t xml:space="preserve">1.4. Научная новизна</w:t>
      </w:r>
      <w:r w:rsidDel="00000000" w:rsidR="00000000" w:rsidRPr="00000000">
        <w:rPr>
          <w:rtl w:val="0"/>
        </w:rPr>
      </w:r>
    </w:p>
    <w:p w:rsidR="00000000" w:rsidDel="00000000" w:rsidP="00000000" w:rsidRDefault="00000000" w:rsidRPr="00000000" w14:paraId="00000017">
      <w:pPr>
        <w:spacing w:after="160" w:before="0" w:line="360" w:lineRule="auto"/>
        <w:ind w:firstLine="720"/>
        <w:jc w:val="both"/>
        <w:rPr/>
      </w:pPr>
      <w:r w:rsidDel="00000000" w:rsidR="00000000" w:rsidRPr="00000000">
        <w:rPr>
          <w:sz w:val="24"/>
          <w:szCs w:val="24"/>
          <w:rtl w:val="0"/>
        </w:rPr>
        <w:t xml:space="preserve">Научная новизна работы определяется тремя аспектами. Во-первых, впервые проводится комплексная экспериментальная оценка влияния синтетических данных на real-time транспортную аналитику с одновременным измерением всех трёх ключевых показателей: точности, задержки и приватности. Во-вторых, предлагается формализованная методология сравнения архитектурных сценариев </w:t>
      </w:r>
      <w:r w:rsidDel="00000000" w:rsidR="00000000" w:rsidRPr="00000000">
        <w:rPr>
          <w:rtl w:val="0"/>
        </w:rPr>
        <w:t xml:space="preserve">-</w:t>
      </w:r>
      <w:r w:rsidDel="00000000" w:rsidR="00000000" w:rsidRPr="00000000">
        <w:rPr>
          <w:sz w:val="24"/>
          <w:szCs w:val="24"/>
          <w:rtl w:val="0"/>
        </w:rPr>
        <w:t xml:space="preserve"> «только реальные данные», «только синтетика» и «гибрид» </w:t>
      </w:r>
      <w:r w:rsidDel="00000000" w:rsidR="00000000" w:rsidRPr="00000000">
        <w:rPr>
          <w:rtl w:val="0"/>
        </w:rPr>
        <w:t xml:space="preserve">-</w:t>
      </w:r>
      <w:r w:rsidDel="00000000" w:rsidR="00000000" w:rsidRPr="00000000">
        <w:rPr>
          <w:sz w:val="24"/>
          <w:szCs w:val="24"/>
          <w:rtl w:val="0"/>
        </w:rPr>
        <w:t xml:space="preserve"> применительно к потоковым системам. В-третьих, исследование демонстрирует практическую применимость CTGAN для генерации мобильных траекторий в контексте smart city.</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pStyle w:val="Heading1"/>
        <w:spacing w:after="180" w:before="360" w:lineRule="auto"/>
        <w:rPr>
          <w:color w:val="000000"/>
        </w:rPr>
      </w:pPr>
      <w:r w:rsidDel="00000000" w:rsidR="00000000" w:rsidRPr="00000000">
        <w:rPr>
          <w:color w:val="000000"/>
          <w:sz w:val="28"/>
          <w:szCs w:val="28"/>
          <w:rtl w:val="0"/>
        </w:rPr>
        <w:t xml:space="preserve">2. Обзор литературы</w:t>
      </w:r>
      <w:r w:rsidDel="00000000" w:rsidR="00000000" w:rsidRPr="00000000">
        <w:rPr>
          <w:rtl w:val="0"/>
        </w:rPr>
      </w:r>
    </w:p>
    <w:p w:rsidR="00000000" w:rsidDel="00000000" w:rsidP="00000000" w:rsidRDefault="00000000" w:rsidRPr="00000000" w14:paraId="0000001A">
      <w:pPr>
        <w:pStyle w:val="Heading2"/>
        <w:spacing w:after="120" w:before="240" w:lineRule="auto"/>
        <w:rPr>
          <w:color w:val="000000"/>
        </w:rPr>
      </w:pPr>
      <w:r w:rsidDel="00000000" w:rsidR="00000000" w:rsidRPr="00000000">
        <w:rPr>
          <w:color w:val="000000"/>
          <w:sz w:val="26"/>
          <w:szCs w:val="26"/>
          <w:rtl w:val="0"/>
        </w:rPr>
        <w:t xml:space="preserve">2.1. Потоковая аналитика транспортных данных</w:t>
      </w:r>
      <w:r w:rsidDel="00000000" w:rsidR="00000000" w:rsidRPr="00000000">
        <w:rPr>
          <w:rtl w:val="0"/>
        </w:rPr>
      </w:r>
    </w:p>
    <w:p w:rsidR="00000000" w:rsidDel="00000000" w:rsidP="00000000" w:rsidRDefault="00000000" w:rsidRPr="00000000" w14:paraId="0000001B">
      <w:pPr>
        <w:spacing w:after="160" w:before="0" w:line="360" w:lineRule="auto"/>
        <w:ind w:firstLine="720"/>
        <w:jc w:val="both"/>
        <w:rPr/>
      </w:pPr>
      <w:r w:rsidDel="00000000" w:rsidR="00000000" w:rsidRPr="00000000">
        <w:rPr>
          <w:sz w:val="24"/>
          <w:szCs w:val="24"/>
          <w:rtl w:val="0"/>
        </w:rPr>
        <w:t xml:space="preserve">Потоковая обработка транспортных данных формировалась как самостоятельное направление по мере роста IoT-инфраструктуры умных городов. Фреймворки Apache Kafka, Apache Flink и Apache Spark Structured Streaming стали де-факто стандартом для построения конвейеров с задержкой от единиц до десятков миллисекунд [4]. В работе Yuan et al. [5] предложена архитектура T-Drive для прогнозирования скорости дорожного трафика на основе GPS-траекторий таксопарков Пекина; именно этот датасет впоследствии стал широко используемым бенчмарком в области мобильной аналитики. Ряд исследований фокусируется на онлайн-обучении моделей прогнозирования в условиях концептуального дрейфа</w:t>
      </w:r>
      <w:r w:rsidDel="00000000" w:rsidR="00000000" w:rsidRPr="00000000">
        <w:rPr>
          <w:rtl w:val="0"/>
        </w:rPr>
        <w:t xml:space="preserve">,</w:t>
      </w:r>
      <w:r w:rsidDel="00000000" w:rsidR="00000000" w:rsidRPr="00000000">
        <w:rPr>
          <w:sz w:val="24"/>
          <w:szCs w:val="24"/>
          <w:rtl w:val="0"/>
        </w:rPr>
        <w:t xml:space="preserve"> неизбежно присутствующего в реальных транспортных потоках [6].</w:t>
      </w:r>
      <w:r w:rsidDel="00000000" w:rsidR="00000000" w:rsidRPr="00000000">
        <w:rPr>
          <w:rtl w:val="0"/>
        </w:rPr>
      </w:r>
    </w:p>
    <w:p w:rsidR="00000000" w:rsidDel="00000000" w:rsidP="00000000" w:rsidRDefault="00000000" w:rsidRPr="00000000" w14:paraId="0000001C">
      <w:pPr>
        <w:pStyle w:val="Heading2"/>
        <w:spacing w:after="120" w:before="240" w:lineRule="auto"/>
        <w:rPr>
          <w:color w:val="000000"/>
        </w:rPr>
      </w:pPr>
      <w:r w:rsidDel="00000000" w:rsidR="00000000" w:rsidRPr="00000000">
        <w:rPr>
          <w:color w:val="000000"/>
          <w:sz w:val="26"/>
          <w:szCs w:val="26"/>
          <w:rtl w:val="0"/>
        </w:rPr>
        <w:t xml:space="preserve">2.2. Методы генерации синтетических данных</w:t>
      </w:r>
      <w:r w:rsidDel="00000000" w:rsidR="00000000" w:rsidRPr="00000000">
        <w:rPr>
          <w:rtl w:val="0"/>
        </w:rPr>
      </w:r>
    </w:p>
    <w:p w:rsidR="00000000" w:rsidDel="00000000" w:rsidP="00000000" w:rsidRDefault="00000000" w:rsidRPr="00000000" w14:paraId="0000001D">
      <w:pPr>
        <w:spacing w:after="160" w:before="0" w:line="360" w:lineRule="auto"/>
        <w:ind w:firstLine="720"/>
        <w:jc w:val="both"/>
        <w:rPr/>
      </w:pPr>
      <w:r w:rsidDel="00000000" w:rsidR="00000000" w:rsidRPr="00000000">
        <w:rPr>
          <w:sz w:val="24"/>
          <w:szCs w:val="24"/>
          <w:rtl w:val="0"/>
        </w:rPr>
        <w:t xml:space="preserve">Применение генеративных моделей для синтеза транспортных траекторий активно исследуется с 2018 года. Generative Adversarial Networks (GAN), впервые предложенные Goodfellow et al. [7], были адаптированы для работы с табличными данными в виде CTGAN [8], показавшего высокую эффективность на разнородных числовых и категориальных признаках. Variational Autoencoders (VAE) [9] демонстрируют более стабильный режим обучения, однако нередко уступают GAN по качеству воспроизведения хвостов распределений. Отдельного внимания заслуживают методы дифференциальной приватности (Differential Privacy, DP), позволяющие формально гарантировать невозможность извлечения информации об отдельных записях [10]. В работе Bindschaedler и Shokri [11] предложена система SGLT для синтетических траекторий с формальными гарантиями приватности, однако значительные потери в полезности данных ограничивают </w:t>
      </w:r>
      <w:r w:rsidDel="00000000" w:rsidR="00000000" w:rsidRPr="00000000">
        <w:rPr>
          <w:rtl w:val="0"/>
        </w:rPr>
        <w:t xml:space="preserve">ее</w:t>
      </w:r>
      <w:r w:rsidDel="00000000" w:rsidR="00000000" w:rsidRPr="00000000">
        <w:rPr>
          <w:sz w:val="24"/>
          <w:szCs w:val="24"/>
          <w:rtl w:val="0"/>
        </w:rPr>
        <w:t xml:space="preserve"> практическое применение.</w:t>
      </w:r>
      <w:r w:rsidDel="00000000" w:rsidR="00000000" w:rsidRPr="00000000">
        <w:rPr>
          <w:rtl w:val="0"/>
        </w:rPr>
      </w:r>
    </w:p>
    <w:p w:rsidR="00000000" w:rsidDel="00000000" w:rsidP="00000000" w:rsidRDefault="00000000" w:rsidRPr="00000000" w14:paraId="0000001E">
      <w:pPr>
        <w:pStyle w:val="Heading2"/>
        <w:spacing w:after="120" w:before="240" w:lineRule="auto"/>
        <w:rPr>
          <w:color w:val="000000"/>
        </w:rPr>
      </w:pPr>
      <w:r w:rsidDel="00000000" w:rsidR="00000000" w:rsidRPr="00000000">
        <w:rPr>
          <w:color w:val="000000"/>
          <w:sz w:val="26"/>
          <w:szCs w:val="26"/>
          <w:rtl w:val="0"/>
        </w:rPr>
        <w:t xml:space="preserve">2.3. Методы оценки приватности геоданных</w:t>
      </w:r>
      <w:r w:rsidDel="00000000" w:rsidR="00000000" w:rsidRPr="00000000">
        <w:rPr>
          <w:rtl w:val="0"/>
        </w:rPr>
      </w:r>
    </w:p>
    <w:p w:rsidR="00000000" w:rsidDel="00000000" w:rsidP="00000000" w:rsidRDefault="00000000" w:rsidRPr="00000000" w14:paraId="0000001F">
      <w:pPr>
        <w:spacing w:after="160" w:before="0" w:line="360" w:lineRule="auto"/>
        <w:ind w:firstLine="720"/>
        <w:jc w:val="both"/>
        <w:rPr/>
      </w:pPr>
      <w:r w:rsidDel="00000000" w:rsidR="00000000" w:rsidRPr="00000000">
        <w:rPr>
          <w:sz w:val="24"/>
          <w:szCs w:val="24"/>
          <w:rtl w:val="0"/>
        </w:rPr>
        <w:t xml:space="preserve">Оценка риска приватности геолокационных данных представляет собой многогранную задачу. Концепция k-анонимности [12] требует, чтобы каждая запись в датасете была неотличима как минимум от k-1 других по набору квазиидентификаторов. Для пространственных данных квазиидентификаторами служат </w:t>
      </w:r>
      <w:r w:rsidDel="00000000" w:rsidR="00000000" w:rsidRPr="00000000">
        <w:rPr>
          <w:rtl w:val="0"/>
        </w:rPr>
        <w:t xml:space="preserve">округлые</w:t>
      </w:r>
      <w:r w:rsidDel="00000000" w:rsidR="00000000" w:rsidRPr="00000000">
        <w:rPr>
          <w:sz w:val="24"/>
          <w:szCs w:val="24"/>
          <w:rtl w:val="0"/>
        </w:rPr>
        <w:t xml:space="preserve"> координаты, временные метки и идентификаторы транспортных средств. Метод анализа ближайших соседей (nearest-neighbor attack) [13] оценивает вероятность сопоставления синтетической записи с реальным индивидом через поиск </w:t>
      </w:r>
      <w:r w:rsidDel="00000000" w:rsidR="00000000" w:rsidRPr="00000000">
        <w:rPr>
          <w:rtl w:val="0"/>
        </w:rPr>
        <w:t xml:space="preserve">на ближайшего</w:t>
      </w:r>
      <w:r w:rsidDel="00000000" w:rsidR="00000000" w:rsidRPr="00000000">
        <w:rPr>
          <w:sz w:val="24"/>
          <w:szCs w:val="24"/>
          <w:rtl w:val="0"/>
        </w:rPr>
        <w:t xml:space="preserve"> прообраза в исходном пространстве признаков. Montjoye et al. [2] показали, что для уникальной идентификации пользователя в наборе данных о мобильности достаточно всего четырёх пространственно-временных точек с низкой пространственной разрешимостью.</w:t>
      </w:r>
      <w:r w:rsidDel="00000000" w:rsidR="00000000" w:rsidRPr="00000000">
        <w:rPr>
          <w:rtl w:val="0"/>
        </w:rPr>
      </w:r>
    </w:p>
    <w:p w:rsidR="00000000" w:rsidDel="00000000" w:rsidP="00000000" w:rsidRDefault="00000000" w:rsidRPr="00000000" w14:paraId="00000020">
      <w:pPr>
        <w:pStyle w:val="Heading2"/>
        <w:spacing w:after="120" w:before="240" w:lineRule="auto"/>
        <w:rPr>
          <w:color w:val="000000"/>
        </w:rPr>
      </w:pPr>
      <w:r w:rsidDel="00000000" w:rsidR="00000000" w:rsidRPr="00000000">
        <w:rPr>
          <w:color w:val="000000"/>
          <w:sz w:val="26"/>
          <w:szCs w:val="26"/>
          <w:rtl w:val="0"/>
        </w:rPr>
        <w:t xml:space="preserve">2.4. Архитектуры smart city и унифицированные платформы данных</w:t>
      </w:r>
      <w:r w:rsidDel="00000000" w:rsidR="00000000" w:rsidRPr="00000000">
        <w:rPr>
          <w:rtl w:val="0"/>
        </w:rPr>
      </w:r>
    </w:p>
    <w:p w:rsidR="00000000" w:rsidDel="00000000" w:rsidP="00000000" w:rsidRDefault="00000000" w:rsidRPr="00000000" w14:paraId="00000021">
      <w:pPr>
        <w:spacing w:after="160" w:before="0" w:line="360" w:lineRule="auto"/>
        <w:ind w:firstLine="720"/>
        <w:jc w:val="both"/>
        <w:rPr/>
      </w:pPr>
      <w:r w:rsidDel="00000000" w:rsidR="00000000" w:rsidRPr="00000000">
        <w:rPr>
          <w:sz w:val="24"/>
          <w:szCs w:val="24"/>
          <w:rtl w:val="0"/>
        </w:rPr>
        <w:t xml:space="preserve">Архитектурная эволюция платформ умного города прошла путь от монолитных хранилищ данных к микросервисным потоковым конвейерам. Концепция Lambda-архитектуры [14] предполагает разделение обработки на пакетный слой для исторического анализа и скоростной слой для real-time обработки. Более современная Kappa-архитектура унифицирует оба потока в единый потоковый конвейер, устраняя дублирование логики. Аналогичный принцип унификации реализован в платформе Databricks Lakehouse и Apache Iceberg. В контексте приватности особый интерес представляют федеративные архитектуры [15], позволяющие обучать модели без централизованного сбора персональных данных, однако их реализация в транспортных системах по-прежнему ограничена.</w:t>
      </w:r>
      <w:r w:rsidDel="00000000" w:rsidR="00000000" w:rsidRPr="00000000">
        <w:rPr>
          <w:rtl w:val="0"/>
        </w:rPr>
      </w:r>
    </w:p>
    <w:p w:rsidR="00000000" w:rsidDel="00000000" w:rsidP="00000000" w:rsidRDefault="00000000" w:rsidRPr="00000000" w14:paraId="00000022">
      <w:pPr>
        <w:pStyle w:val="Heading2"/>
        <w:spacing w:after="120" w:before="240" w:lineRule="auto"/>
        <w:rPr>
          <w:color w:val="000000"/>
        </w:rPr>
      </w:pPr>
      <w:r w:rsidDel="00000000" w:rsidR="00000000" w:rsidRPr="00000000">
        <w:rPr>
          <w:color w:val="000000"/>
          <w:sz w:val="26"/>
          <w:szCs w:val="26"/>
          <w:rtl w:val="0"/>
        </w:rPr>
        <w:t xml:space="preserve">2.5. Выявленный исследовательский разрыв</w:t>
      </w:r>
      <w:r w:rsidDel="00000000" w:rsidR="00000000" w:rsidRPr="00000000">
        <w:rPr>
          <w:rtl w:val="0"/>
        </w:rPr>
      </w:r>
    </w:p>
    <w:p w:rsidR="00000000" w:rsidDel="00000000" w:rsidP="00000000" w:rsidRDefault="00000000" w:rsidRPr="00000000" w14:paraId="00000023">
      <w:pPr>
        <w:spacing w:after="160" w:before="0" w:line="360" w:lineRule="auto"/>
        <w:ind w:firstLine="720"/>
        <w:jc w:val="both"/>
        <w:rPr/>
      </w:pPr>
      <w:r w:rsidDel="00000000" w:rsidR="00000000" w:rsidRPr="00000000">
        <w:rPr>
          <w:rtl w:val="0"/>
        </w:rPr>
        <w:t xml:space="preserve">Проведенный</w:t>
      </w:r>
      <w:r w:rsidDel="00000000" w:rsidR="00000000" w:rsidRPr="00000000">
        <w:rPr>
          <w:sz w:val="24"/>
          <w:szCs w:val="24"/>
          <w:rtl w:val="0"/>
        </w:rPr>
        <w:t xml:space="preserve"> обзор литературы позволяет идентифицировать ключевой исследовательский разрыв: несмотря на значительный массив публикаций по каждому из рассмотренных направлений в отдельности, практически отсутствуют работы, комплексно оценивающие влияние синтетических данных на real-time транспортные системы по </w:t>
      </w:r>
      <w:r w:rsidDel="00000000" w:rsidR="00000000" w:rsidRPr="00000000">
        <w:rPr>
          <w:rtl w:val="0"/>
        </w:rPr>
        <w:t xml:space="preserve">трем</w:t>
      </w:r>
      <w:r w:rsidDel="00000000" w:rsidR="00000000" w:rsidRPr="00000000">
        <w:rPr>
          <w:sz w:val="24"/>
          <w:szCs w:val="24"/>
          <w:rtl w:val="0"/>
        </w:rPr>
        <w:t xml:space="preserve"> измерениям одновременно </w:t>
      </w:r>
      <w:r w:rsidDel="00000000" w:rsidR="00000000" w:rsidRPr="00000000">
        <w:rPr>
          <w:rtl w:val="0"/>
        </w:rPr>
        <w:t xml:space="preserve">-</w:t>
      </w:r>
      <w:r w:rsidDel="00000000" w:rsidR="00000000" w:rsidRPr="00000000">
        <w:rPr>
          <w:sz w:val="24"/>
          <w:szCs w:val="24"/>
          <w:rtl w:val="0"/>
        </w:rPr>
        <w:t xml:space="preserve"> точности, задержке и приватности. Существующие исследования, как правило, ограничиваются одним или двумя из этих аспектов и рассматривают преимущественно пакетный режим обработки. Настоящая работа призвана заполнить указанный разрыв.</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pStyle w:val="Heading1"/>
        <w:spacing w:after="180" w:before="360" w:lineRule="auto"/>
        <w:rPr>
          <w:color w:val="000000"/>
        </w:rPr>
      </w:pPr>
      <w:r w:rsidDel="00000000" w:rsidR="00000000" w:rsidRPr="00000000">
        <w:rPr>
          <w:color w:val="000000"/>
          <w:sz w:val="28"/>
          <w:szCs w:val="28"/>
          <w:rtl w:val="0"/>
        </w:rPr>
        <w:t xml:space="preserve">3. Данные и постановка задачи</w:t>
      </w:r>
      <w:r w:rsidDel="00000000" w:rsidR="00000000" w:rsidRPr="00000000">
        <w:rPr>
          <w:rtl w:val="0"/>
        </w:rPr>
      </w:r>
    </w:p>
    <w:p w:rsidR="00000000" w:rsidDel="00000000" w:rsidP="00000000" w:rsidRDefault="00000000" w:rsidRPr="00000000" w14:paraId="00000026">
      <w:pPr>
        <w:pStyle w:val="Heading2"/>
        <w:spacing w:after="120" w:before="240" w:lineRule="auto"/>
        <w:rPr>
          <w:color w:val="000000"/>
        </w:rPr>
      </w:pPr>
      <w:r w:rsidDel="00000000" w:rsidR="00000000" w:rsidRPr="00000000">
        <w:rPr>
          <w:color w:val="000000"/>
          <w:sz w:val="26"/>
          <w:szCs w:val="26"/>
          <w:rtl w:val="0"/>
        </w:rPr>
        <w:t xml:space="preserve">3.1. Описание датасета</w:t>
      </w:r>
      <w:r w:rsidDel="00000000" w:rsidR="00000000" w:rsidRPr="00000000">
        <w:rPr>
          <w:rtl w:val="0"/>
        </w:rPr>
      </w:r>
    </w:p>
    <w:p w:rsidR="00000000" w:rsidDel="00000000" w:rsidP="00000000" w:rsidRDefault="00000000" w:rsidRPr="00000000" w14:paraId="00000027">
      <w:pPr>
        <w:spacing w:after="160" w:before="0" w:line="360" w:lineRule="auto"/>
        <w:ind w:firstLine="720"/>
        <w:jc w:val="both"/>
        <w:rPr/>
      </w:pPr>
      <w:r w:rsidDel="00000000" w:rsidR="00000000" w:rsidRPr="00000000">
        <w:rPr>
          <w:sz w:val="24"/>
          <w:szCs w:val="24"/>
          <w:rtl w:val="0"/>
        </w:rPr>
        <w:t xml:space="preserve">В качестве эмпирической основы исследования использован датасет T-Drive Taxi Trajectories, опубликованный Microsoft Research и доступный на платформе Kaggle (</w:t>
      </w:r>
      <w:hyperlink r:id="rId7">
        <w:r w:rsidDel="00000000" w:rsidR="00000000" w:rsidRPr="00000000">
          <w:rPr>
            <w:sz w:val="24"/>
            <w:szCs w:val="24"/>
            <w:u w:val="single"/>
            <w:rtl w:val="0"/>
          </w:rPr>
          <w:t xml:space="preserve">https://www.kaggle.com/datasets/arashnic/microsoft-t-drive-taxi-trajectories</w:t>
        </w:r>
      </w:hyperlink>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Датасет содержит GPS-траектории 10 357 такси города Пекина за период с 02 по 08 февраля 2008 года, что составляет около 15 миллионов точек наблюдений. Каждая запись включает четыре поля: идентификатор транспортного средства (taxi_id), временную метку (datetime), географическую долготу (longitude) и широту (latitude).</w:t>
      </w:r>
      <w:r w:rsidDel="00000000" w:rsidR="00000000" w:rsidRPr="00000000">
        <w:rPr>
          <w:rtl w:val="0"/>
        </w:rPr>
      </w:r>
    </w:p>
    <w:p w:rsidR="00000000" w:rsidDel="00000000" w:rsidP="00000000" w:rsidRDefault="00000000" w:rsidRPr="00000000" w14:paraId="00000028">
      <w:pPr>
        <w:spacing w:after="160" w:before="0" w:line="360" w:lineRule="auto"/>
        <w:ind w:firstLine="720"/>
        <w:jc w:val="both"/>
        <w:rPr/>
      </w:pPr>
      <w:r w:rsidDel="00000000" w:rsidR="00000000" w:rsidRPr="00000000">
        <w:rPr>
          <w:sz w:val="24"/>
          <w:szCs w:val="24"/>
          <w:rtl w:val="0"/>
        </w:rPr>
        <w:t xml:space="preserve">Пространственный охват датасета ограничен территорией Пекина (долгота 116.0°–116.8° E, широта 39.6°–40.2° N). Временное разрешение варьируется от нескольких секунд до нескольких минут, что соответствует характеристикам реальных систем GPS-трекинга. Датасет распространяется под лицензией Open Data Commons Attribution License (ODC-By) и широко используется в исследованиях транспортной аналитики как стандартный бенчмарк.</w:t>
      </w:r>
      <w:r w:rsidDel="00000000" w:rsidR="00000000" w:rsidRPr="00000000">
        <w:rPr>
          <w:rtl w:val="0"/>
        </w:rPr>
      </w:r>
    </w:p>
    <w:p w:rsidR="00000000" w:rsidDel="00000000" w:rsidP="00000000" w:rsidRDefault="00000000" w:rsidRPr="00000000" w14:paraId="00000029">
      <w:pPr>
        <w:spacing w:after="160" w:before="0" w:line="360" w:lineRule="auto"/>
        <w:ind w:firstLine="720"/>
        <w:jc w:val="both"/>
        <w:rPr/>
      </w:pPr>
      <w:r w:rsidDel="00000000" w:rsidR="00000000" w:rsidRPr="00000000">
        <w:rPr>
          <w:sz w:val="24"/>
          <w:szCs w:val="24"/>
          <w:rtl w:val="0"/>
        </w:rPr>
        <w:t xml:space="preserve">Для целей настоящего исследования произведена выборка 500 транспортных средств, что обеспечивает достаточный </w:t>
      </w:r>
      <w:r w:rsidDel="00000000" w:rsidR="00000000" w:rsidRPr="00000000">
        <w:rPr>
          <w:rtl w:val="0"/>
        </w:rPr>
        <w:t xml:space="preserve">объем</w:t>
      </w:r>
      <w:r w:rsidDel="00000000" w:rsidR="00000000" w:rsidRPr="00000000">
        <w:rPr>
          <w:sz w:val="24"/>
          <w:szCs w:val="24"/>
          <w:rtl w:val="0"/>
        </w:rPr>
        <w:t xml:space="preserve"> данных при управляемом времени вычислений. После фильтрации географических выбросов и записей с некорректными временными метками итоговая выборка составила порядка 2–3 миллионов точек наблюдений.</w:t>
      </w:r>
      <w:r w:rsidDel="00000000" w:rsidR="00000000" w:rsidRPr="00000000">
        <w:rPr>
          <w:rtl w:val="0"/>
        </w:rPr>
      </w:r>
    </w:p>
    <w:p w:rsidR="00000000" w:rsidDel="00000000" w:rsidP="00000000" w:rsidRDefault="00000000" w:rsidRPr="00000000" w14:paraId="0000002A">
      <w:pPr>
        <w:pStyle w:val="Heading2"/>
        <w:spacing w:after="120" w:before="240" w:lineRule="auto"/>
        <w:rPr>
          <w:color w:val="000000"/>
        </w:rPr>
      </w:pPr>
      <w:r w:rsidDel="00000000" w:rsidR="00000000" w:rsidRPr="00000000">
        <w:rPr>
          <w:color w:val="000000"/>
          <w:sz w:val="26"/>
          <w:szCs w:val="26"/>
          <w:rtl w:val="0"/>
        </w:rPr>
        <w:t xml:space="preserve">3.2. Формирование потоковой симуляции</w:t>
      </w:r>
      <w:r w:rsidDel="00000000" w:rsidR="00000000" w:rsidRPr="00000000">
        <w:rPr>
          <w:rtl w:val="0"/>
        </w:rPr>
      </w:r>
    </w:p>
    <w:p w:rsidR="00000000" w:rsidDel="00000000" w:rsidP="00000000" w:rsidRDefault="00000000" w:rsidRPr="00000000" w14:paraId="0000002B">
      <w:pPr>
        <w:spacing w:after="160" w:before="0" w:line="360" w:lineRule="auto"/>
        <w:ind w:firstLine="720"/>
        <w:jc w:val="both"/>
        <w:rPr/>
      </w:pPr>
      <w:r w:rsidDel="00000000" w:rsidR="00000000" w:rsidRPr="00000000">
        <w:rPr>
          <w:sz w:val="24"/>
          <w:szCs w:val="24"/>
          <w:rtl w:val="0"/>
        </w:rPr>
        <w:t xml:space="preserve">Для эмуляции потоковой обработки данные агрегированы по 15-минутным временным окнам с вычислением следующих агрегатных характеристик: средняя скорость движения транспортных средств (avg_speed, км/ч), количество уникальных транспортных средств в окне (n_vehicles), средние значения координат (avg_lat, avg_lon). Скорость вычислена через формулу гаверсинуса по последовательным GPS-точкам каждого такси с удалением выбросов (скорость вне диапазона 0–120 км/ч). Бинарная метка затора (congestion) присваивается окнам со средней скоростью ниже 20 км/ч.</w:t>
      </w:r>
      <w:r w:rsidDel="00000000" w:rsidR="00000000" w:rsidRPr="00000000">
        <w:rPr>
          <w:rtl w:val="0"/>
        </w:rPr>
      </w:r>
    </w:p>
    <w:p w:rsidR="00000000" w:rsidDel="00000000" w:rsidP="00000000" w:rsidRDefault="00000000" w:rsidRPr="00000000" w14:paraId="0000002C">
      <w:pPr>
        <w:spacing w:after="160" w:before="0" w:line="360" w:lineRule="auto"/>
        <w:ind w:firstLine="720"/>
        <w:jc w:val="both"/>
        <w:rPr/>
      </w:pPr>
      <w:r w:rsidDel="00000000" w:rsidR="00000000" w:rsidRPr="00000000">
        <w:rPr>
          <w:sz w:val="24"/>
          <w:szCs w:val="24"/>
          <w:rtl w:val="0"/>
        </w:rPr>
        <w:t xml:space="preserve">Потоковая симуляция реализована в виде последовательной подачи батчей (по 50 записей) с измерением задержки обработки каждого батча. В сценарии с синтетическими данными дополнительно эмулируется накладное время генерации (2–5 мс на батч), соответствующее реалистичной производительности CTGAN-инференса на CPU.</w:t>
      </w:r>
      <w:r w:rsidDel="00000000" w:rsidR="00000000" w:rsidRPr="00000000">
        <w:rPr>
          <w:rtl w:val="0"/>
        </w:rPr>
      </w:r>
    </w:p>
    <w:p w:rsidR="00000000" w:rsidDel="00000000" w:rsidP="00000000" w:rsidRDefault="00000000" w:rsidRPr="00000000" w14:paraId="0000002D">
      <w:pPr>
        <w:pStyle w:val="Heading2"/>
        <w:spacing w:after="120" w:before="240" w:lineRule="auto"/>
        <w:rPr>
          <w:color w:val="000000"/>
        </w:rPr>
      </w:pPr>
      <w:r w:rsidDel="00000000" w:rsidR="00000000" w:rsidRPr="00000000">
        <w:rPr>
          <w:color w:val="000000"/>
          <w:sz w:val="26"/>
          <w:szCs w:val="26"/>
          <w:rtl w:val="0"/>
        </w:rPr>
        <w:t xml:space="preserve">3.3. Формализация задачи</w:t>
      </w:r>
      <w:r w:rsidDel="00000000" w:rsidR="00000000" w:rsidRPr="00000000">
        <w:rPr>
          <w:rtl w:val="0"/>
        </w:rPr>
      </w:r>
    </w:p>
    <w:p w:rsidR="00000000" w:rsidDel="00000000" w:rsidP="00000000" w:rsidRDefault="00000000" w:rsidRPr="00000000" w14:paraId="0000002E">
      <w:pPr>
        <w:spacing w:after="160" w:before="0" w:line="360" w:lineRule="auto"/>
        <w:ind w:firstLine="720"/>
        <w:jc w:val="both"/>
        <w:rPr/>
      </w:pPr>
      <w:r w:rsidDel="00000000" w:rsidR="00000000" w:rsidRPr="00000000">
        <w:rPr>
          <w:sz w:val="24"/>
          <w:szCs w:val="24"/>
          <w:rtl w:val="0"/>
        </w:rPr>
        <w:t xml:space="preserve">Задача прогнозирования формализована как регрессия: по набору признаков временного окна </w:t>
      </w:r>
      <w:r w:rsidDel="00000000" w:rsidR="00000000" w:rsidRPr="00000000">
        <w:rPr>
          <w:rtl w:val="0"/>
        </w:rPr>
        <w:t xml:space="preserve">[</w:t>
      </w:r>
      <w:r w:rsidDel="00000000" w:rsidR="00000000" w:rsidRPr="00000000">
        <w:rPr>
          <w:sz w:val="24"/>
          <w:szCs w:val="24"/>
          <w:rtl w:val="0"/>
        </w:rPr>
        <w:t xml:space="preserve">час суток, день недели, количество транспортных средств, средние координаты</w:t>
      </w:r>
      <w:r w:rsidDel="00000000" w:rsidR="00000000" w:rsidRPr="00000000">
        <w:rPr>
          <w:rtl w:val="0"/>
        </w:rPr>
        <w:t xml:space="preserve">]</w:t>
      </w:r>
      <w:r w:rsidDel="00000000" w:rsidR="00000000" w:rsidRPr="00000000">
        <w:rPr>
          <w:sz w:val="24"/>
          <w:szCs w:val="24"/>
          <w:rtl w:val="0"/>
        </w:rPr>
        <w:t xml:space="preserve"> необходимо предсказать среднюю скорость транспортных средств в следующем 15-минутном интервале. Целевая переменная </w:t>
      </w:r>
      <w:r w:rsidDel="00000000" w:rsidR="00000000" w:rsidRPr="00000000">
        <w:rPr>
          <w:rtl w:val="0"/>
        </w:rPr>
        <w:t xml:space="preserve">-</w:t>
      </w:r>
      <w:r w:rsidDel="00000000" w:rsidR="00000000" w:rsidRPr="00000000">
        <w:rPr>
          <w:sz w:val="24"/>
          <w:szCs w:val="24"/>
          <w:rtl w:val="0"/>
        </w:rPr>
        <w:t xml:space="preserve"> avg_speed </w:t>
      </w:r>
      <w:r w:rsidDel="00000000" w:rsidR="00000000" w:rsidRPr="00000000">
        <w:rPr>
          <w:rtl w:val="0"/>
        </w:rPr>
        <w:t xml:space="preserve">-</w:t>
      </w:r>
      <w:r w:rsidDel="00000000" w:rsidR="00000000" w:rsidRPr="00000000">
        <w:rPr>
          <w:sz w:val="24"/>
          <w:szCs w:val="24"/>
          <w:rtl w:val="0"/>
        </w:rPr>
        <w:t xml:space="preserve"> выступает прокси-метрикой для уровня загруженности дорожной сети.</w:t>
      </w:r>
      <w:r w:rsidDel="00000000" w:rsidR="00000000" w:rsidRPr="00000000">
        <w:rPr>
          <w:rtl w:val="0"/>
        </w:rPr>
      </w:r>
    </w:p>
    <w:p w:rsidR="00000000" w:rsidDel="00000000" w:rsidP="00000000" w:rsidRDefault="00000000" w:rsidRPr="00000000" w14:paraId="0000002F">
      <w:pPr>
        <w:pStyle w:val="Heading2"/>
        <w:spacing w:after="120" w:before="240" w:lineRule="auto"/>
        <w:rPr>
          <w:color w:val="000000"/>
        </w:rPr>
      </w:pPr>
      <w:r w:rsidDel="00000000" w:rsidR="00000000" w:rsidRPr="00000000">
        <w:rPr>
          <w:color w:val="000000"/>
          <w:sz w:val="26"/>
          <w:szCs w:val="26"/>
          <w:rtl w:val="0"/>
        </w:rPr>
        <w:t xml:space="preserve">3.4. Определение чувствительных признаков</w:t>
      </w:r>
      <w:r w:rsidDel="00000000" w:rsidR="00000000" w:rsidRPr="00000000">
        <w:rPr>
          <w:rtl w:val="0"/>
        </w:rPr>
      </w:r>
    </w:p>
    <w:p w:rsidR="00000000" w:rsidDel="00000000" w:rsidP="00000000" w:rsidRDefault="00000000" w:rsidRPr="00000000" w14:paraId="00000030">
      <w:pPr>
        <w:spacing w:after="160" w:before="0" w:line="360" w:lineRule="auto"/>
        <w:ind w:firstLine="720"/>
        <w:jc w:val="both"/>
        <w:rPr/>
      </w:pPr>
      <w:r w:rsidDel="00000000" w:rsidR="00000000" w:rsidRPr="00000000">
        <w:rPr>
          <w:sz w:val="24"/>
          <w:szCs w:val="24"/>
          <w:rtl w:val="0"/>
        </w:rPr>
        <w:t xml:space="preserve">К чувствительным (квазиидентифицирующим) признакам относятся: GPS-координаты (avg_lat, avg_lon) как основной вектор деанонимизации, временные метки (datetime, hour) как дополнительный идентифицирующий контекст, идентификаторы транспортных средств (taxi_id). При оценке k-анонимности квазиидентификаторами являются </w:t>
      </w:r>
      <w:r w:rsidDel="00000000" w:rsidR="00000000" w:rsidRPr="00000000">
        <w:rPr>
          <w:rtl w:val="0"/>
        </w:rPr>
        <w:t xml:space="preserve">округленные</w:t>
      </w:r>
      <w:r w:rsidDel="00000000" w:rsidR="00000000" w:rsidRPr="00000000">
        <w:rPr>
          <w:sz w:val="24"/>
          <w:szCs w:val="24"/>
          <w:rtl w:val="0"/>
        </w:rPr>
        <w:t xml:space="preserve"> до двух знаков координаты, час и день недели, что соответствует стандартной практике оценки риска для пространственных данных.</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pStyle w:val="Heading1"/>
        <w:spacing w:after="180" w:before="360" w:lineRule="auto"/>
        <w:rPr>
          <w:color w:val="000000"/>
        </w:rPr>
      </w:pPr>
      <w:r w:rsidDel="00000000" w:rsidR="00000000" w:rsidRPr="00000000">
        <w:rPr>
          <w:color w:val="000000"/>
          <w:sz w:val="28"/>
          <w:szCs w:val="28"/>
          <w:rtl w:val="0"/>
        </w:rPr>
        <w:t xml:space="preserve">4. Архитектура системы</w:t>
      </w:r>
      <w:r w:rsidDel="00000000" w:rsidR="00000000" w:rsidRPr="00000000">
        <w:rPr>
          <w:rtl w:val="0"/>
        </w:rPr>
      </w:r>
    </w:p>
    <w:p w:rsidR="00000000" w:rsidDel="00000000" w:rsidP="00000000" w:rsidRDefault="00000000" w:rsidRPr="00000000" w14:paraId="00000033">
      <w:pPr>
        <w:pStyle w:val="Heading2"/>
        <w:spacing w:after="120" w:before="240" w:lineRule="auto"/>
        <w:rPr>
          <w:color w:val="000000"/>
        </w:rPr>
      </w:pPr>
      <w:r w:rsidDel="00000000" w:rsidR="00000000" w:rsidRPr="00000000">
        <w:rPr>
          <w:color w:val="000000"/>
          <w:sz w:val="26"/>
          <w:szCs w:val="26"/>
          <w:rtl w:val="0"/>
        </w:rPr>
        <w:t xml:space="preserve">4.1. Базовая архитектура (Cloud-only, реальные данные)</w:t>
      </w:r>
      <w:r w:rsidDel="00000000" w:rsidR="00000000" w:rsidRPr="00000000">
        <w:rPr>
          <w:rtl w:val="0"/>
        </w:rPr>
      </w:r>
    </w:p>
    <w:p w:rsidR="00000000" w:rsidDel="00000000" w:rsidP="00000000" w:rsidRDefault="00000000" w:rsidRPr="00000000" w14:paraId="00000034">
      <w:pPr>
        <w:spacing w:after="160" w:before="0" w:line="360" w:lineRule="auto"/>
        <w:ind w:firstLine="720"/>
        <w:jc w:val="both"/>
        <w:rPr/>
      </w:pPr>
      <w:sdt>
        <w:sdtPr>
          <w:id w:val="-382261620"/>
          <w:tag w:val="goog_rdk_0"/>
        </w:sdtPr>
        <w:sdtContent>
          <w:r w:rsidDel="00000000" w:rsidR="00000000" w:rsidRPr="00000000">
            <w:rPr>
              <w:rFonts w:ascii="Gungsuh" w:cs="Gungsuh" w:eastAsia="Gungsuh" w:hAnsi="Gungsuh"/>
              <w:sz w:val="24"/>
              <w:szCs w:val="24"/>
              <w:rtl w:val="0"/>
            </w:rPr>
            <w:t xml:space="preserve">Базовая архитектура соответствует стандартной схеме потоковой транспортной аналитики: источник данных (GPS-треккеры) → брокер сообщений (Apache Kafka) → обработчик потока (Apache Flink / Spark Streaming) → модель машинного обучения → хранилище прогнозов. В данном сценарии реальные GPS-координаты транспортных средств передаются и обрабатываются без какой-либо трансформации с точки зрения приватности. Это обеспечивает максимальную точность прогнозирования, однако создаёт значительный риск нарушения приватности.</w:t>
          </w:r>
        </w:sdtContent>
      </w:sdt>
      <w:r w:rsidDel="00000000" w:rsidR="00000000" w:rsidRPr="00000000">
        <w:rPr>
          <w:rtl w:val="0"/>
        </w:rPr>
      </w:r>
    </w:p>
    <w:p w:rsidR="00000000" w:rsidDel="00000000" w:rsidP="00000000" w:rsidRDefault="00000000" w:rsidRPr="00000000" w14:paraId="00000035">
      <w:pPr>
        <w:pStyle w:val="Heading2"/>
        <w:spacing w:after="120" w:before="240" w:lineRule="auto"/>
        <w:rPr>
          <w:color w:val="000000"/>
        </w:rPr>
      </w:pPr>
      <w:r w:rsidDel="00000000" w:rsidR="00000000" w:rsidRPr="00000000">
        <w:rPr>
          <w:color w:val="000000"/>
          <w:sz w:val="26"/>
          <w:szCs w:val="26"/>
          <w:rtl w:val="0"/>
        </w:rPr>
        <w:t xml:space="preserve">4.2. Архитектура с synthetic layer</w:t>
      </w:r>
      <w:r w:rsidDel="00000000" w:rsidR="00000000" w:rsidRPr="00000000">
        <w:rPr>
          <w:rtl w:val="0"/>
        </w:rPr>
      </w:r>
    </w:p>
    <w:p w:rsidR="00000000" w:rsidDel="00000000" w:rsidP="00000000" w:rsidRDefault="00000000" w:rsidRPr="00000000" w14:paraId="00000036">
      <w:pPr>
        <w:spacing w:after="160" w:before="0" w:line="360" w:lineRule="auto"/>
        <w:ind w:firstLine="720"/>
        <w:jc w:val="both"/>
        <w:rPr/>
      </w:pPr>
      <w:r w:rsidDel="00000000" w:rsidR="00000000" w:rsidRPr="00000000">
        <w:rPr>
          <w:sz w:val="24"/>
          <w:szCs w:val="24"/>
          <w:rtl w:val="0"/>
        </w:rPr>
        <w:t xml:space="preserve">В усовершенствованной архитектуре между источником данных и слоем потоковой обработки вводится дополнительный компонент </w:t>
      </w:r>
      <w:r w:rsidDel="00000000" w:rsidR="00000000" w:rsidRPr="00000000">
        <w:rPr>
          <w:rtl w:val="0"/>
        </w:rPr>
        <w:t xml:space="preserve">-</w:t>
      </w:r>
      <w:r w:rsidDel="00000000" w:rsidR="00000000" w:rsidRPr="00000000">
        <w:rPr>
          <w:sz w:val="24"/>
          <w:szCs w:val="24"/>
          <w:rtl w:val="0"/>
        </w:rPr>
        <w:t xml:space="preserve"> генератор синтетических траекторий. Реальные данные используются исключительно для периодического переобучения генеративной модели (CTGAN) в пакетном режиме; в реальном времени через потоковый конвейер проходят только синтетические записи. Это принципиально снижает риск утечки персональных данных при компрометации потоковой инфраструктуры.</w:t>
      </w:r>
      <w:r w:rsidDel="00000000" w:rsidR="00000000" w:rsidRPr="00000000">
        <w:rPr>
          <w:rtl w:val="0"/>
        </w:rPr>
      </w:r>
    </w:p>
    <w:p w:rsidR="00000000" w:rsidDel="00000000" w:rsidP="00000000" w:rsidRDefault="00000000" w:rsidRPr="00000000" w14:paraId="00000037">
      <w:pPr>
        <w:pStyle w:val="Heading2"/>
        <w:spacing w:after="120" w:before="240" w:lineRule="auto"/>
        <w:rPr>
          <w:color w:val="000000"/>
        </w:rPr>
      </w:pPr>
      <w:r w:rsidDel="00000000" w:rsidR="00000000" w:rsidRPr="00000000">
        <w:rPr>
          <w:color w:val="000000"/>
          <w:sz w:val="26"/>
          <w:szCs w:val="26"/>
          <w:rtl w:val="0"/>
        </w:rPr>
        <w:t xml:space="preserve">4.3. Гибридная архитектура</w:t>
      </w:r>
      <w:r w:rsidDel="00000000" w:rsidR="00000000" w:rsidRPr="00000000">
        <w:rPr>
          <w:rtl w:val="0"/>
        </w:rPr>
      </w:r>
    </w:p>
    <w:p w:rsidR="00000000" w:rsidDel="00000000" w:rsidP="00000000" w:rsidRDefault="00000000" w:rsidRPr="00000000" w14:paraId="00000038">
      <w:pPr>
        <w:spacing w:after="160" w:before="0" w:line="360" w:lineRule="auto"/>
        <w:ind w:firstLine="720"/>
        <w:jc w:val="both"/>
        <w:rPr/>
      </w:pPr>
      <w:r w:rsidDel="00000000" w:rsidR="00000000" w:rsidRPr="00000000">
        <w:rPr>
          <w:sz w:val="24"/>
          <w:szCs w:val="24"/>
          <w:rtl w:val="0"/>
        </w:rPr>
        <w:t xml:space="preserve">Гибридная архитектура предполагает </w:t>
      </w:r>
      <w:r w:rsidDel="00000000" w:rsidR="00000000" w:rsidRPr="00000000">
        <w:rPr>
          <w:rtl w:val="0"/>
        </w:rPr>
        <w:t xml:space="preserve">смешение</w:t>
      </w:r>
      <w:r w:rsidDel="00000000" w:rsidR="00000000" w:rsidRPr="00000000">
        <w:rPr>
          <w:sz w:val="24"/>
          <w:szCs w:val="24"/>
          <w:rtl w:val="0"/>
        </w:rPr>
        <w:t xml:space="preserve"> реальных и синтетических потоков в заданной пропорции (в данном исследовании </w:t>
      </w:r>
      <w:r w:rsidDel="00000000" w:rsidR="00000000" w:rsidRPr="00000000">
        <w:rPr>
          <w:rtl w:val="0"/>
        </w:rPr>
        <w:t xml:space="preserve">-</w:t>
      </w:r>
      <w:r w:rsidDel="00000000" w:rsidR="00000000" w:rsidRPr="00000000">
        <w:rPr>
          <w:sz w:val="24"/>
          <w:szCs w:val="24"/>
          <w:rtl w:val="0"/>
        </w:rPr>
        <w:t xml:space="preserve"> 50:50). Такой подход позволяет сохранить часть информационного содержания реальных данных, необходимого для воспроизведения редких событий и пиковых нагрузок, одновременно снижая эффективный </w:t>
      </w:r>
      <w:r w:rsidDel="00000000" w:rsidR="00000000" w:rsidRPr="00000000">
        <w:rPr>
          <w:rtl w:val="0"/>
        </w:rPr>
        <w:t xml:space="preserve">объем</w:t>
      </w:r>
      <w:r w:rsidDel="00000000" w:rsidR="00000000" w:rsidRPr="00000000">
        <w:rPr>
          <w:sz w:val="24"/>
          <w:szCs w:val="24"/>
          <w:rtl w:val="0"/>
        </w:rPr>
        <w:t xml:space="preserve"> персональных данных, подверженных риску.</w:t>
      </w:r>
      <w:r w:rsidDel="00000000" w:rsidR="00000000" w:rsidRPr="00000000">
        <w:rPr>
          <w:rtl w:val="0"/>
        </w:rPr>
      </w:r>
    </w:p>
    <w:p w:rsidR="00000000" w:rsidDel="00000000" w:rsidP="00000000" w:rsidRDefault="00000000" w:rsidRPr="00000000" w14:paraId="00000039">
      <w:pPr>
        <w:pStyle w:val="Heading2"/>
        <w:spacing w:after="120" w:before="240" w:lineRule="auto"/>
        <w:rPr>
          <w:color w:val="000000"/>
        </w:rPr>
      </w:pPr>
      <w:r w:rsidDel="00000000" w:rsidR="00000000" w:rsidRPr="00000000">
        <w:rPr>
          <w:color w:val="000000"/>
          <w:sz w:val="26"/>
          <w:szCs w:val="26"/>
          <w:rtl w:val="0"/>
        </w:rPr>
        <w:t xml:space="preserve">4.4. Метрики оценки архитектуры</w:t>
      </w:r>
      <w:r w:rsidDel="00000000" w:rsidR="00000000" w:rsidRPr="00000000">
        <w:rPr>
          <w:rtl w:val="0"/>
        </w:rPr>
      </w:r>
    </w:p>
    <w:p w:rsidR="00000000" w:rsidDel="00000000" w:rsidP="00000000" w:rsidRDefault="00000000" w:rsidRPr="00000000" w14:paraId="0000003A">
      <w:pPr>
        <w:spacing w:after="160" w:before="0" w:line="360" w:lineRule="auto"/>
        <w:ind w:firstLine="720"/>
        <w:jc w:val="both"/>
        <w:rPr>
          <w:sz w:val="24"/>
          <w:szCs w:val="24"/>
        </w:rPr>
      </w:pPr>
      <w:r w:rsidDel="00000000" w:rsidR="00000000" w:rsidRPr="00000000">
        <w:rPr>
          <w:sz w:val="24"/>
          <w:szCs w:val="24"/>
          <w:rtl w:val="0"/>
        </w:rPr>
        <w:t xml:space="preserve">Архитектурные сценарии оцениваются по </w:t>
      </w:r>
      <w:r w:rsidDel="00000000" w:rsidR="00000000" w:rsidRPr="00000000">
        <w:rPr>
          <w:rtl w:val="0"/>
        </w:rPr>
        <w:t xml:space="preserve">четырем</w:t>
      </w:r>
      <w:r w:rsidDel="00000000" w:rsidR="00000000" w:rsidRPr="00000000">
        <w:rPr>
          <w:sz w:val="24"/>
          <w:szCs w:val="24"/>
          <w:rtl w:val="0"/>
        </w:rPr>
        <w:t xml:space="preserve"> группам метрик: </w:t>
      </w:r>
    </w:p>
    <w:p w:rsidR="00000000" w:rsidDel="00000000" w:rsidP="00000000" w:rsidRDefault="00000000" w:rsidRPr="00000000" w14:paraId="0000003B">
      <w:pPr>
        <w:numPr>
          <w:ilvl w:val="0"/>
          <w:numId w:val="3"/>
        </w:numPr>
        <w:spacing w:after="0" w:afterAutospacing="0" w:before="0" w:line="360" w:lineRule="auto"/>
        <w:ind w:left="1440" w:hanging="360"/>
        <w:jc w:val="both"/>
        <w:rPr>
          <w:sz w:val="24"/>
          <w:szCs w:val="24"/>
        </w:rPr>
      </w:pPr>
      <w:r w:rsidDel="00000000" w:rsidR="00000000" w:rsidRPr="00000000">
        <w:rPr>
          <w:sz w:val="24"/>
          <w:szCs w:val="24"/>
          <w:rtl w:val="0"/>
        </w:rPr>
        <w:t xml:space="preserve">точность прогнозирования </w:t>
      </w:r>
      <w:r w:rsidDel="00000000" w:rsidR="00000000" w:rsidRPr="00000000">
        <w:rPr>
          <w:rtl w:val="0"/>
        </w:rPr>
        <w:t xml:space="preserve">-</w:t>
      </w:r>
      <w:r w:rsidDel="00000000" w:rsidR="00000000" w:rsidRPr="00000000">
        <w:rPr>
          <w:sz w:val="24"/>
          <w:szCs w:val="24"/>
          <w:rtl w:val="0"/>
        </w:rPr>
        <w:t xml:space="preserve"> MAE, RMSE, R²; </w:t>
      </w:r>
    </w:p>
    <w:p w:rsidR="00000000" w:rsidDel="00000000" w:rsidP="00000000" w:rsidRDefault="00000000" w:rsidRPr="00000000" w14:paraId="0000003C">
      <w:pPr>
        <w:numPr>
          <w:ilvl w:val="0"/>
          <w:numId w:val="3"/>
        </w:numPr>
        <w:spacing w:after="0" w:afterAutospacing="0" w:before="0" w:line="360" w:lineRule="auto"/>
        <w:ind w:left="1440" w:hanging="360"/>
        <w:jc w:val="both"/>
        <w:rPr>
          <w:sz w:val="24"/>
          <w:szCs w:val="24"/>
        </w:rPr>
      </w:pPr>
      <w:r w:rsidDel="00000000" w:rsidR="00000000" w:rsidRPr="00000000">
        <w:rPr>
          <w:sz w:val="24"/>
          <w:szCs w:val="24"/>
          <w:rtl w:val="0"/>
        </w:rPr>
        <w:t xml:space="preserve">производительность </w:t>
      </w:r>
      <w:r w:rsidDel="00000000" w:rsidR="00000000" w:rsidRPr="00000000">
        <w:rPr>
          <w:rtl w:val="0"/>
        </w:rPr>
        <w:t xml:space="preserve">-</w:t>
      </w:r>
      <w:r w:rsidDel="00000000" w:rsidR="00000000" w:rsidRPr="00000000">
        <w:rPr>
          <w:sz w:val="24"/>
          <w:szCs w:val="24"/>
          <w:rtl w:val="0"/>
        </w:rPr>
        <w:t xml:space="preserve"> задержка обработки батча (мс), пропускная способность (записей/сек); </w:t>
      </w:r>
    </w:p>
    <w:p w:rsidR="00000000" w:rsidDel="00000000" w:rsidP="00000000" w:rsidRDefault="00000000" w:rsidRPr="00000000" w14:paraId="0000003D">
      <w:pPr>
        <w:numPr>
          <w:ilvl w:val="0"/>
          <w:numId w:val="3"/>
        </w:numPr>
        <w:spacing w:after="0" w:afterAutospacing="0" w:before="0" w:line="360" w:lineRule="auto"/>
        <w:ind w:left="1440" w:hanging="360"/>
        <w:jc w:val="both"/>
        <w:rPr>
          <w:sz w:val="24"/>
          <w:szCs w:val="24"/>
        </w:rPr>
      </w:pPr>
      <w:r w:rsidDel="00000000" w:rsidR="00000000" w:rsidRPr="00000000">
        <w:rPr>
          <w:sz w:val="24"/>
          <w:szCs w:val="24"/>
          <w:rtl w:val="0"/>
        </w:rPr>
        <w:t xml:space="preserve"> приватность </w:t>
      </w:r>
      <w:r w:rsidDel="00000000" w:rsidR="00000000" w:rsidRPr="00000000">
        <w:rPr>
          <w:rtl w:val="0"/>
        </w:rPr>
        <w:t xml:space="preserve">-</w:t>
      </w:r>
      <w:r w:rsidDel="00000000" w:rsidR="00000000" w:rsidRPr="00000000">
        <w:rPr>
          <w:sz w:val="24"/>
          <w:szCs w:val="24"/>
          <w:rtl w:val="0"/>
        </w:rPr>
        <w:t xml:space="preserve"> k-анонимность, риск повторной идентификации; </w:t>
      </w:r>
    </w:p>
    <w:p w:rsidR="00000000" w:rsidDel="00000000" w:rsidP="00000000" w:rsidRDefault="00000000" w:rsidRPr="00000000" w14:paraId="0000003E">
      <w:pPr>
        <w:numPr>
          <w:ilvl w:val="0"/>
          <w:numId w:val="3"/>
        </w:numPr>
        <w:spacing w:after="160" w:before="0" w:line="360" w:lineRule="auto"/>
        <w:ind w:left="1440" w:hanging="360"/>
        <w:jc w:val="both"/>
        <w:rPr/>
      </w:pPr>
      <w:r w:rsidDel="00000000" w:rsidR="00000000" w:rsidRPr="00000000">
        <w:rPr>
          <w:sz w:val="24"/>
          <w:szCs w:val="24"/>
          <w:rtl w:val="0"/>
        </w:rPr>
        <w:t xml:space="preserve"> масштабируемость </w:t>
      </w:r>
      <w:r w:rsidDel="00000000" w:rsidR="00000000" w:rsidRPr="00000000">
        <w:rPr>
          <w:rtl w:val="0"/>
        </w:rPr>
        <w:t xml:space="preserve">-</w:t>
      </w:r>
      <w:r w:rsidDel="00000000" w:rsidR="00000000" w:rsidRPr="00000000">
        <w:rPr>
          <w:sz w:val="24"/>
          <w:szCs w:val="24"/>
          <w:rtl w:val="0"/>
        </w:rPr>
        <w:t xml:space="preserve"> характер изменения задержки при росте </w:t>
      </w:r>
      <w:r w:rsidDel="00000000" w:rsidR="00000000" w:rsidRPr="00000000">
        <w:rPr>
          <w:rtl w:val="0"/>
        </w:rPr>
        <w:t xml:space="preserve">объема</w:t>
      </w:r>
      <w:r w:rsidDel="00000000" w:rsidR="00000000" w:rsidRPr="00000000">
        <w:rPr>
          <w:sz w:val="24"/>
          <w:szCs w:val="24"/>
          <w:rtl w:val="0"/>
        </w:rPr>
        <w:t xml:space="preserve"> батча.</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pStyle w:val="Heading1"/>
        <w:spacing w:after="180" w:before="360" w:lineRule="auto"/>
        <w:rPr>
          <w:color w:val="000000"/>
        </w:rPr>
      </w:pPr>
      <w:r w:rsidDel="00000000" w:rsidR="00000000" w:rsidRPr="00000000">
        <w:rPr>
          <w:color w:val="000000"/>
          <w:sz w:val="28"/>
          <w:szCs w:val="28"/>
          <w:rtl w:val="0"/>
        </w:rPr>
        <w:t xml:space="preserve">5. Методология генерации синтетических данных</w:t>
      </w:r>
      <w:r w:rsidDel="00000000" w:rsidR="00000000" w:rsidRPr="00000000">
        <w:rPr>
          <w:rtl w:val="0"/>
        </w:rPr>
      </w:r>
    </w:p>
    <w:p w:rsidR="00000000" w:rsidDel="00000000" w:rsidP="00000000" w:rsidRDefault="00000000" w:rsidRPr="00000000" w14:paraId="00000041">
      <w:pPr>
        <w:pStyle w:val="Heading2"/>
        <w:spacing w:after="120" w:before="240" w:lineRule="auto"/>
        <w:rPr>
          <w:color w:val="000000"/>
        </w:rPr>
      </w:pPr>
      <w:r w:rsidDel="00000000" w:rsidR="00000000" w:rsidRPr="00000000">
        <w:rPr>
          <w:color w:val="000000"/>
          <w:sz w:val="26"/>
          <w:szCs w:val="26"/>
          <w:rtl w:val="0"/>
        </w:rPr>
        <w:t xml:space="preserve">5.1. Выбор метода: CTGAN</w:t>
      </w:r>
      <w:r w:rsidDel="00000000" w:rsidR="00000000" w:rsidRPr="00000000">
        <w:rPr>
          <w:rtl w:val="0"/>
        </w:rPr>
      </w:r>
    </w:p>
    <w:p w:rsidR="00000000" w:rsidDel="00000000" w:rsidP="00000000" w:rsidRDefault="00000000" w:rsidRPr="00000000" w14:paraId="00000042">
      <w:pPr>
        <w:spacing w:after="160" w:before="0" w:line="360" w:lineRule="auto"/>
        <w:ind w:firstLine="720"/>
        <w:jc w:val="both"/>
        <w:rPr>
          <w:sz w:val="24"/>
          <w:szCs w:val="24"/>
        </w:rPr>
      </w:pPr>
      <w:r w:rsidDel="00000000" w:rsidR="00000000" w:rsidRPr="00000000">
        <w:rPr>
          <w:sz w:val="24"/>
          <w:szCs w:val="24"/>
          <w:rtl w:val="0"/>
        </w:rPr>
        <w:t xml:space="preserve">В качестве основного метода генерации синтетических данных выбрана модель CTGAN (Conditional Tabular GAN) [8]. </w:t>
      </w:r>
    </w:p>
    <w:p w:rsidR="00000000" w:rsidDel="00000000" w:rsidP="00000000" w:rsidRDefault="00000000" w:rsidRPr="00000000" w14:paraId="00000043">
      <w:pPr>
        <w:spacing w:after="160" w:before="0" w:line="360" w:lineRule="auto"/>
        <w:ind w:left="0" w:firstLine="0"/>
        <w:jc w:val="both"/>
        <w:rPr>
          <w:sz w:val="24"/>
          <w:szCs w:val="24"/>
        </w:rPr>
      </w:pPr>
      <w:r w:rsidDel="00000000" w:rsidR="00000000" w:rsidRPr="00000000">
        <w:rPr>
          <w:sz w:val="24"/>
          <w:szCs w:val="24"/>
          <w:rtl w:val="0"/>
        </w:rPr>
        <w:t xml:space="preserve">Выбор обусловлен рядом преимуществ: </w:t>
      </w:r>
    </w:p>
    <w:p w:rsidR="00000000" w:rsidDel="00000000" w:rsidP="00000000" w:rsidRDefault="00000000" w:rsidRPr="00000000" w14:paraId="00000044">
      <w:pPr>
        <w:numPr>
          <w:ilvl w:val="0"/>
          <w:numId w:val="1"/>
        </w:numPr>
        <w:spacing w:after="0" w:afterAutospacing="0" w:before="0" w:line="360" w:lineRule="auto"/>
        <w:ind w:left="720" w:hanging="360"/>
        <w:jc w:val="both"/>
        <w:rPr>
          <w:sz w:val="24"/>
          <w:szCs w:val="24"/>
        </w:rPr>
      </w:pPr>
      <w:r w:rsidDel="00000000" w:rsidR="00000000" w:rsidRPr="00000000">
        <w:rPr>
          <w:sz w:val="24"/>
          <w:szCs w:val="24"/>
          <w:rtl w:val="0"/>
        </w:rPr>
        <w:t xml:space="preserve">способностью корректно работать с несбалансированными числовыми и категориальными признаками; </w:t>
      </w:r>
    </w:p>
    <w:p w:rsidR="00000000" w:rsidDel="00000000" w:rsidP="00000000" w:rsidRDefault="00000000" w:rsidRPr="00000000" w14:paraId="00000045">
      <w:pPr>
        <w:numPr>
          <w:ilvl w:val="0"/>
          <w:numId w:val="1"/>
        </w:numPr>
        <w:spacing w:after="0" w:afterAutospacing="0" w:before="0" w:line="360" w:lineRule="auto"/>
        <w:ind w:left="720" w:hanging="360"/>
        <w:jc w:val="both"/>
        <w:rPr>
          <w:sz w:val="24"/>
          <w:szCs w:val="24"/>
        </w:rPr>
      </w:pPr>
      <w:r w:rsidDel="00000000" w:rsidR="00000000" w:rsidRPr="00000000">
        <w:rPr>
          <w:sz w:val="24"/>
          <w:szCs w:val="24"/>
          <w:rtl w:val="0"/>
        </w:rPr>
        <w:t xml:space="preserve">устойчивостью к проблеме mode collapse благодаря механизму условной генерации;</w:t>
      </w:r>
    </w:p>
    <w:p w:rsidR="00000000" w:rsidDel="00000000" w:rsidP="00000000" w:rsidRDefault="00000000" w:rsidRPr="00000000" w14:paraId="00000046">
      <w:pPr>
        <w:numPr>
          <w:ilvl w:val="0"/>
          <w:numId w:val="1"/>
        </w:numPr>
        <w:spacing w:after="160" w:before="0" w:line="360" w:lineRule="auto"/>
        <w:ind w:left="720" w:hanging="360"/>
        <w:jc w:val="both"/>
        <w:rPr>
          <w:sz w:val="24"/>
          <w:szCs w:val="24"/>
        </w:rPr>
      </w:pPr>
      <w:r w:rsidDel="00000000" w:rsidR="00000000" w:rsidRPr="00000000">
        <w:rPr>
          <w:sz w:val="24"/>
          <w:szCs w:val="24"/>
          <w:rtl w:val="0"/>
        </w:rPr>
        <w:t xml:space="preserve"> наличием публичной реализации в библиотеке SDV (Synthetic Data Vault).</w:t>
      </w:r>
    </w:p>
    <w:p w:rsidR="00000000" w:rsidDel="00000000" w:rsidP="00000000" w:rsidRDefault="00000000" w:rsidRPr="00000000" w14:paraId="00000047">
      <w:pPr>
        <w:spacing w:after="160" w:before="0" w:line="360" w:lineRule="auto"/>
        <w:ind w:left="0" w:firstLine="0"/>
        <w:jc w:val="both"/>
        <w:rPr/>
      </w:pPr>
      <w:r w:rsidDel="00000000" w:rsidR="00000000" w:rsidRPr="00000000">
        <w:rPr>
          <w:sz w:val="24"/>
          <w:szCs w:val="24"/>
          <w:rtl w:val="0"/>
        </w:rPr>
        <w:t xml:space="preserve"> CTGAN обучается на реальных агрегатах транспортного потока (avg_speed, n_vehicles, avg_lat, avg_lon, hour, dayofweek) и генерирует синтетические записи того же объёма.</w:t>
      </w:r>
      <w:r w:rsidDel="00000000" w:rsidR="00000000" w:rsidRPr="00000000">
        <w:rPr>
          <w:rtl w:val="0"/>
        </w:rPr>
      </w:r>
    </w:p>
    <w:p w:rsidR="00000000" w:rsidDel="00000000" w:rsidP="00000000" w:rsidRDefault="00000000" w:rsidRPr="00000000" w14:paraId="00000048">
      <w:pPr>
        <w:pStyle w:val="Heading2"/>
        <w:spacing w:after="120" w:before="240" w:lineRule="auto"/>
        <w:rPr>
          <w:color w:val="000000"/>
        </w:rPr>
      </w:pPr>
      <w:r w:rsidDel="00000000" w:rsidR="00000000" w:rsidRPr="00000000">
        <w:rPr>
          <w:color w:val="000000"/>
          <w:sz w:val="26"/>
          <w:szCs w:val="26"/>
          <w:rtl w:val="0"/>
        </w:rPr>
        <w:t xml:space="preserve">5.2. Оценка качества синтетических данных</w:t>
      </w:r>
      <w:r w:rsidDel="00000000" w:rsidR="00000000" w:rsidRPr="00000000">
        <w:rPr>
          <w:rtl w:val="0"/>
        </w:rPr>
      </w:r>
    </w:p>
    <w:p w:rsidR="00000000" w:rsidDel="00000000" w:rsidP="00000000" w:rsidRDefault="00000000" w:rsidRPr="00000000" w14:paraId="00000049">
      <w:pPr>
        <w:spacing w:after="160" w:before="0" w:line="360" w:lineRule="auto"/>
        <w:ind w:firstLine="720"/>
        <w:jc w:val="both"/>
        <w:rPr/>
      </w:pPr>
      <w:r w:rsidDel="00000000" w:rsidR="00000000" w:rsidRPr="00000000">
        <w:rPr>
          <w:sz w:val="24"/>
          <w:szCs w:val="24"/>
          <w:rtl w:val="0"/>
        </w:rPr>
        <w:t xml:space="preserve">Статистическое сходство реальных и синтетических данных оценивается с помощью двухвыборочного теста Колмогорова</w:t>
      </w:r>
      <w:r w:rsidDel="00000000" w:rsidR="00000000" w:rsidRPr="00000000">
        <w:rPr>
          <w:rtl w:val="0"/>
        </w:rPr>
        <w:t xml:space="preserve">-</w:t>
      </w:r>
      <w:r w:rsidDel="00000000" w:rsidR="00000000" w:rsidRPr="00000000">
        <w:rPr>
          <w:sz w:val="24"/>
          <w:szCs w:val="24"/>
          <w:rtl w:val="0"/>
        </w:rPr>
        <w:t xml:space="preserve">Смирнова для каждого признака. Нулевая гипотеза об одинаковости распределений отвергается при p &lt; 0.05. Дополнительно визуализируются гистограммы распределений и матрицы корреляций для выявления структурных отличий между реальными и синтетическими данными.</w:t>
      </w:r>
      <w:r w:rsidDel="00000000" w:rsidR="00000000" w:rsidRPr="00000000">
        <w:rPr>
          <w:rtl w:val="0"/>
        </w:rPr>
      </w:r>
    </w:p>
    <w:p w:rsidR="00000000" w:rsidDel="00000000" w:rsidP="00000000" w:rsidRDefault="00000000" w:rsidRPr="00000000" w14:paraId="0000004A">
      <w:pPr>
        <w:pStyle w:val="Heading2"/>
        <w:spacing w:after="120" w:before="240" w:lineRule="auto"/>
        <w:rPr>
          <w:color w:val="000000"/>
        </w:rPr>
      </w:pPr>
      <w:r w:rsidDel="00000000" w:rsidR="00000000" w:rsidRPr="00000000">
        <w:rPr>
          <w:color w:val="000000"/>
          <w:sz w:val="26"/>
          <w:szCs w:val="26"/>
          <w:rtl w:val="0"/>
        </w:rPr>
        <w:t xml:space="preserve">5.3. Оценка пригодности для downstream-задачи</w:t>
      </w:r>
      <w:r w:rsidDel="00000000" w:rsidR="00000000" w:rsidRPr="00000000">
        <w:rPr>
          <w:rtl w:val="0"/>
        </w:rPr>
      </w:r>
    </w:p>
    <w:p w:rsidR="00000000" w:rsidDel="00000000" w:rsidP="00000000" w:rsidRDefault="00000000" w:rsidRPr="00000000" w14:paraId="0000004B">
      <w:pPr>
        <w:spacing w:after="160" w:before="0" w:line="360" w:lineRule="auto"/>
        <w:ind w:firstLine="720"/>
        <w:jc w:val="both"/>
        <w:rPr/>
      </w:pPr>
      <w:r w:rsidDel="00000000" w:rsidR="00000000" w:rsidRPr="00000000">
        <w:rPr>
          <w:sz w:val="24"/>
          <w:szCs w:val="24"/>
          <w:rtl w:val="0"/>
        </w:rPr>
        <w:t xml:space="preserve">Ключевым критерием качества синтетических данных служит их пригодность для решения целевой downstream-задачи </w:t>
      </w:r>
      <w:r w:rsidDel="00000000" w:rsidR="00000000" w:rsidRPr="00000000">
        <w:rPr>
          <w:rtl w:val="0"/>
        </w:rPr>
        <w:t xml:space="preserve">-</w:t>
      </w:r>
      <w:r w:rsidDel="00000000" w:rsidR="00000000" w:rsidRPr="00000000">
        <w:rPr>
          <w:sz w:val="24"/>
          <w:szCs w:val="24"/>
          <w:rtl w:val="0"/>
        </w:rPr>
        <w:t xml:space="preserve"> прогнозирования скорости трафика. Модель, обученная на синтетических данных, оценивается на реальном тестовом множестве, что соответствует метрике Train on Synthetic, Test on Real (TSTR). Отношение R² синтетической модели к R² базовой модели (обученной на реальных данных) определяет степень сохранения аналитической полезности.</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pStyle w:val="Heading1"/>
        <w:spacing w:after="180" w:before="360" w:lineRule="auto"/>
        <w:rPr>
          <w:color w:val="000000"/>
        </w:rPr>
      </w:pPr>
      <w:r w:rsidDel="00000000" w:rsidR="00000000" w:rsidRPr="00000000">
        <w:rPr>
          <w:color w:val="000000"/>
          <w:sz w:val="28"/>
          <w:szCs w:val="28"/>
          <w:rtl w:val="0"/>
        </w:rPr>
        <w:t xml:space="preserve">6. Экспериментальная часть</w:t>
      </w:r>
      <w:r w:rsidDel="00000000" w:rsidR="00000000" w:rsidRPr="00000000">
        <w:rPr>
          <w:rtl w:val="0"/>
        </w:rPr>
      </w:r>
    </w:p>
    <w:p w:rsidR="00000000" w:rsidDel="00000000" w:rsidP="00000000" w:rsidRDefault="00000000" w:rsidRPr="00000000" w14:paraId="0000004E">
      <w:pPr>
        <w:pStyle w:val="Heading2"/>
        <w:spacing w:after="120" w:before="240" w:lineRule="auto"/>
        <w:rPr>
          <w:color w:val="000000"/>
        </w:rPr>
      </w:pPr>
      <w:r w:rsidDel="00000000" w:rsidR="00000000" w:rsidRPr="00000000">
        <w:rPr>
          <w:color w:val="000000"/>
          <w:sz w:val="26"/>
          <w:szCs w:val="26"/>
          <w:rtl w:val="0"/>
        </w:rPr>
        <w:t xml:space="preserve">6.1. Базовая модель прогнозирования</w:t>
      </w:r>
      <w:r w:rsidDel="00000000" w:rsidR="00000000" w:rsidRPr="00000000">
        <w:rPr>
          <w:rtl w:val="0"/>
        </w:rPr>
      </w:r>
    </w:p>
    <w:p w:rsidR="00000000" w:rsidDel="00000000" w:rsidP="00000000" w:rsidRDefault="00000000" w:rsidRPr="00000000" w14:paraId="0000004F">
      <w:pPr>
        <w:spacing w:after="160" w:before="0" w:line="360" w:lineRule="auto"/>
        <w:ind w:firstLine="720"/>
        <w:jc w:val="both"/>
        <w:rPr>
          <w:sz w:val="24"/>
          <w:szCs w:val="24"/>
        </w:rPr>
      </w:pPr>
      <w:r w:rsidDel="00000000" w:rsidR="00000000" w:rsidRPr="00000000">
        <w:rPr>
          <w:sz w:val="24"/>
          <w:szCs w:val="24"/>
          <w:rtl w:val="0"/>
        </w:rPr>
        <w:t xml:space="preserve">В качестве алгоритма машинного обучения выбран Gradient Boosting Regressor (реализация scikit-learn) с параметрами: n_estimators=200, learning_rate=0.05, max_depth=4. Выбор обусловлен устойчивостью ансамблевых методов к шуму во входных данных, что критично при работе с синтетическими траекториями, и высокой интерпретируемостью важности признаков.</w:t>
      </w:r>
    </w:p>
    <w:p w:rsidR="00000000" w:rsidDel="00000000" w:rsidP="00000000" w:rsidRDefault="00000000" w:rsidRPr="00000000" w14:paraId="00000050">
      <w:pPr>
        <w:spacing w:after="160" w:before="0" w:line="360" w:lineRule="auto"/>
        <w:ind w:left="0" w:firstLine="0"/>
        <w:jc w:val="both"/>
        <w:rPr/>
      </w:pPr>
      <w:r w:rsidDel="00000000" w:rsidR="00000000" w:rsidRPr="00000000">
        <w:rPr>
          <w:sz w:val="24"/>
          <w:szCs w:val="24"/>
          <w:rtl w:val="0"/>
        </w:rPr>
        <w:t xml:space="preserve"> Набор признаков: час суток, день недели, количество транспортных средств, средние координаты. Разбивка данных: 80% </w:t>
      </w:r>
      <w:r w:rsidDel="00000000" w:rsidR="00000000" w:rsidRPr="00000000">
        <w:rPr>
          <w:rtl w:val="0"/>
        </w:rPr>
        <w:t xml:space="preserve">- </w:t>
      </w:r>
      <w:r w:rsidDel="00000000" w:rsidR="00000000" w:rsidRPr="00000000">
        <w:rPr>
          <w:sz w:val="24"/>
          <w:szCs w:val="24"/>
          <w:rtl w:val="0"/>
        </w:rPr>
        <w:t xml:space="preserve">обучающая выборка, 20% — тестовая.</w:t>
      </w:r>
      <w:r w:rsidDel="00000000" w:rsidR="00000000" w:rsidRPr="00000000">
        <w:rPr>
          <w:rtl w:val="0"/>
        </w:rPr>
      </w:r>
    </w:p>
    <w:p w:rsidR="00000000" w:rsidDel="00000000" w:rsidP="00000000" w:rsidRDefault="00000000" w:rsidRPr="00000000" w14:paraId="00000051">
      <w:pPr>
        <w:pStyle w:val="Heading2"/>
        <w:spacing w:after="120" w:before="240" w:lineRule="auto"/>
        <w:rPr>
          <w:color w:val="000000"/>
        </w:rPr>
      </w:pPr>
      <w:r w:rsidDel="00000000" w:rsidR="00000000" w:rsidRPr="00000000">
        <w:rPr>
          <w:color w:val="000000"/>
          <w:sz w:val="26"/>
          <w:szCs w:val="26"/>
          <w:rtl w:val="0"/>
        </w:rPr>
        <w:t xml:space="preserve">6.2. Сценарии эксперимента</w:t>
      </w:r>
      <w:r w:rsidDel="00000000" w:rsidR="00000000" w:rsidRPr="00000000">
        <w:rPr>
          <w:rtl w:val="0"/>
        </w:rPr>
      </w:r>
    </w:p>
    <w:p w:rsidR="00000000" w:rsidDel="00000000" w:rsidP="00000000" w:rsidRDefault="00000000" w:rsidRPr="00000000" w14:paraId="00000052">
      <w:pPr>
        <w:spacing w:after="160" w:before="0" w:line="360" w:lineRule="auto"/>
        <w:ind w:firstLine="720"/>
        <w:jc w:val="both"/>
        <w:rPr>
          <w:sz w:val="24"/>
          <w:szCs w:val="24"/>
        </w:rPr>
      </w:pPr>
      <w:r w:rsidDel="00000000" w:rsidR="00000000" w:rsidRPr="00000000">
        <w:rPr>
          <w:sz w:val="24"/>
          <w:szCs w:val="24"/>
          <w:rtl w:val="0"/>
        </w:rPr>
        <w:t xml:space="preserve">Эксперимент включает три сценария. </w:t>
      </w:r>
    </w:p>
    <w:p w:rsidR="00000000" w:rsidDel="00000000" w:rsidP="00000000" w:rsidRDefault="00000000" w:rsidRPr="00000000" w14:paraId="00000053">
      <w:pPr>
        <w:spacing w:after="160" w:before="0" w:line="360" w:lineRule="auto"/>
        <w:ind w:left="0" w:firstLine="0"/>
        <w:jc w:val="both"/>
        <w:rPr>
          <w:sz w:val="24"/>
          <w:szCs w:val="24"/>
        </w:rPr>
      </w:pPr>
      <w:r w:rsidDel="00000000" w:rsidR="00000000" w:rsidRPr="00000000">
        <w:rPr>
          <w:sz w:val="24"/>
          <w:szCs w:val="24"/>
          <w:rtl w:val="0"/>
        </w:rPr>
        <w:t xml:space="preserve">Сценарий A (Только реальные данные): модель обучается на реальных агрегатах и тестируется на реальных данных </w:t>
      </w:r>
      <w:r w:rsidDel="00000000" w:rsidR="00000000" w:rsidRPr="00000000">
        <w:rPr>
          <w:rtl w:val="0"/>
        </w:rPr>
        <w:t xml:space="preserve">-</w:t>
      </w:r>
      <w:r w:rsidDel="00000000" w:rsidR="00000000" w:rsidRPr="00000000">
        <w:rPr>
          <w:sz w:val="24"/>
          <w:szCs w:val="24"/>
          <w:rtl w:val="0"/>
        </w:rPr>
        <w:t xml:space="preserve"> это базовый уровень. </w:t>
      </w:r>
    </w:p>
    <w:p w:rsidR="00000000" w:rsidDel="00000000" w:rsidP="00000000" w:rsidRDefault="00000000" w:rsidRPr="00000000" w14:paraId="00000054">
      <w:pPr>
        <w:spacing w:after="160" w:before="0" w:line="360" w:lineRule="auto"/>
        <w:ind w:left="0" w:firstLine="0"/>
        <w:jc w:val="both"/>
        <w:rPr/>
      </w:pPr>
      <w:r w:rsidDel="00000000" w:rsidR="00000000" w:rsidRPr="00000000">
        <w:rPr>
          <w:sz w:val="24"/>
          <w:szCs w:val="24"/>
          <w:rtl w:val="0"/>
        </w:rPr>
        <w:t xml:space="preserve">Сценарий B (Только синтетические данные): модель обучается исключительно на синтетических записях, сгенерированных CTGAN, и тестируется на реальных данных (протокол TSTR).</w:t>
      </w:r>
      <w:r w:rsidDel="00000000" w:rsidR="00000000" w:rsidRPr="00000000">
        <w:rPr>
          <w:rtl w:val="0"/>
        </w:rPr>
      </w:r>
    </w:p>
    <w:p w:rsidR="00000000" w:rsidDel="00000000" w:rsidP="00000000" w:rsidRDefault="00000000" w:rsidRPr="00000000" w14:paraId="00000055">
      <w:pPr>
        <w:spacing w:after="160" w:before="0" w:line="360" w:lineRule="auto"/>
        <w:ind w:left="0" w:firstLine="0"/>
        <w:jc w:val="both"/>
        <w:rPr/>
      </w:pPr>
      <w:r w:rsidDel="00000000" w:rsidR="00000000" w:rsidRPr="00000000">
        <w:rPr>
          <w:sz w:val="24"/>
          <w:szCs w:val="24"/>
          <w:rtl w:val="0"/>
        </w:rPr>
        <w:t xml:space="preserve"> Сценарий C (Гибрид 50/50): обучающее множество формируется из равных долей реальных и синтетических записей; тестирование </w:t>
      </w:r>
      <w:r w:rsidDel="00000000" w:rsidR="00000000" w:rsidRPr="00000000">
        <w:rPr>
          <w:rtl w:val="0"/>
        </w:rPr>
        <w:t xml:space="preserve">-</w:t>
      </w:r>
      <w:r w:rsidDel="00000000" w:rsidR="00000000" w:rsidRPr="00000000">
        <w:rPr>
          <w:sz w:val="24"/>
          <w:szCs w:val="24"/>
          <w:rtl w:val="0"/>
        </w:rPr>
        <w:t xml:space="preserve"> на реальных данных.</w:t>
      </w:r>
      <w:r w:rsidDel="00000000" w:rsidR="00000000" w:rsidRPr="00000000">
        <w:rPr>
          <w:rtl w:val="0"/>
        </w:rPr>
      </w:r>
    </w:p>
    <w:p w:rsidR="00000000" w:rsidDel="00000000" w:rsidP="00000000" w:rsidRDefault="00000000" w:rsidRPr="00000000" w14:paraId="00000056">
      <w:pPr>
        <w:pStyle w:val="Heading2"/>
        <w:spacing w:after="120" w:before="240" w:lineRule="auto"/>
        <w:rPr>
          <w:color w:val="000000"/>
        </w:rPr>
      </w:pPr>
      <w:r w:rsidDel="00000000" w:rsidR="00000000" w:rsidRPr="00000000">
        <w:rPr>
          <w:color w:val="000000"/>
          <w:sz w:val="26"/>
          <w:szCs w:val="26"/>
          <w:rtl w:val="0"/>
        </w:rPr>
        <w:t xml:space="preserve">6.3. Метрики качества прогнозирования</w:t>
      </w:r>
      <w:r w:rsidDel="00000000" w:rsidR="00000000" w:rsidRPr="00000000">
        <w:rPr>
          <w:rtl w:val="0"/>
        </w:rPr>
      </w:r>
    </w:p>
    <w:p w:rsidR="00000000" w:rsidDel="00000000" w:rsidP="00000000" w:rsidRDefault="00000000" w:rsidRPr="00000000" w14:paraId="00000057">
      <w:pPr>
        <w:spacing w:after="160" w:before="0" w:line="360" w:lineRule="auto"/>
        <w:ind w:firstLine="720"/>
        <w:jc w:val="both"/>
        <w:rPr/>
      </w:pPr>
      <w:r w:rsidDel="00000000" w:rsidR="00000000" w:rsidRPr="00000000">
        <w:rPr>
          <w:sz w:val="24"/>
          <w:szCs w:val="24"/>
          <w:rtl w:val="0"/>
        </w:rPr>
        <w:t xml:space="preserve">Для оценки точности прогнозирования используются: средняя абсолютная ошибка (MAE), выраженная в км/ч и характеризующая среднее отклонение прогноза; корень из среднеквадратической ошибки (RMSE), более чувствительный к крупным ошибкам; коэффициент детерминации (R²), отражающий долю </w:t>
      </w:r>
      <w:r w:rsidDel="00000000" w:rsidR="00000000" w:rsidRPr="00000000">
        <w:rPr>
          <w:rtl w:val="0"/>
        </w:rPr>
        <w:t xml:space="preserve">объясненной</w:t>
      </w:r>
      <w:r w:rsidDel="00000000" w:rsidR="00000000" w:rsidRPr="00000000">
        <w:rPr>
          <w:sz w:val="24"/>
          <w:szCs w:val="24"/>
          <w:rtl w:val="0"/>
        </w:rPr>
        <w:t xml:space="preserve"> дисперсии.</w:t>
      </w:r>
      <w:r w:rsidDel="00000000" w:rsidR="00000000" w:rsidRPr="00000000">
        <w:rPr>
          <w:rtl w:val="0"/>
        </w:rPr>
      </w:r>
    </w:p>
    <w:p w:rsidR="00000000" w:rsidDel="00000000" w:rsidP="00000000" w:rsidRDefault="00000000" w:rsidRPr="00000000" w14:paraId="00000058">
      <w:pPr>
        <w:pStyle w:val="Heading2"/>
        <w:spacing w:after="120" w:before="240" w:lineRule="auto"/>
        <w:rPr>
          <w:color w:val="000000"/>
        </w:rPr>
      </w:pPr>
      <w:r w:rsidDel="00000000" w:rsidR="00000000" w:rsidRPr="00000000">
        <w:rPr>
          <w:color w:val="000000"/>
          <w:sz w:val="26"/>
          <w:szCs w:val="26"/>
          <w:rtl w:val="0"/>
        </w:rPr>
        <w:t xml:space="preserve">6.4. Метрики производительности</w:t>
      </w:r>
      <w:r w:rsidDel="00000000" w:rsidR="00000000" w:rsidRPr="00000000">
        <w:rPr>
          <w:rtl w:val="0"/>
        </w:rPr>
      </w:r>
    </w:p>
    <w:p w:rsidR="00000000" w:rsidDel="00000000" w:rsidP="00000000" w:rsidRDefault="00000000" w:rsidRPr="00000000" w14:paraId="00000059">
      <w:pPr>
        <w:spacing w:after="160" w:before="0" w:line="360" w:lineRule="auto"/>
        <w:ind w:firstLine="720"/>
        <w:jc w:val="both"/>
        <w:rPr/>
      </w:pPr>
      <w:r w:rsidDel="00000000" w:rsidR="00000000" w:rsidRPr="00000000">
        <w:rPr>
          <w:sz w:val="24"/>
          <w:szCs w:val="24"/>
          <w:rtl w:val="0"/>
        </w:rPr>
        <w:t xml:space="preserve">Производительность потоковой обработки измеряется по двум показателям: задержка обработки батча (мс) </w:t>
      </w:r>
      <w:r w:rsidDel="00000000" w:rsidR="00000000" w:rsidRPr="00000000">
        <w:rPr>
          <w:rtl w:val="0"/>
        </w:rPr>
        <w:t xml:space="preserve">-</w:t>
      </w:r>
      <w:r w:rsidDel="00000000" w:rsidR="00000000" w:rsidRPr="00000000">
        <w:rPr>
          <w:sz w:val="24"/>
          <w:szCs w:val="24"/>
          <w:rtl w:val="0"/>
        </w:rPr>
        <w:t xml:space="preserve"> время от поступления батча до получения прогноза; пропускная способность (записей/сек) </w:t>
      </w:r>
      <w:r w:rsidDel="00000000" w:rsidR="00000000" w:rsidRPr="00000000">
        <w:rPr>
          <w:rtl w:val="0"/>
        </w:rPr>
        <w:t xml:space="preserve">-</w:t>
      </w:r>
      <w:r w:rsidDel="00000000" w:rsidR="00000000" w:rsidRPr="00000000">
        <w:rPr>
          <w:sz w:val="24"/>
          <w:szCs w:val="24"/>
          <w:rtl w:val="0"/>
        </w:rPr>
        <w:t xml:space="preserve"> количество обработанных записей в единицу времени. Измерения проводятся для 30 последовательных батчей по 50 записей каждый.</w:t>
      </w:r>
      <w:r w:rsidDel="00000000" w:rsidR="00000000" w:rsidRPr="00000000">
        <w:rPr>
          <w:rtl w:val="0"/>
        </w:rPr>
      </w:r>
    </w:p>
    <w:p w:rsidR="00000000" w:rsidDel="00000000" w:rsidP="00000000" w:rsidRDefault="00000000" w:rsidRPr="00000000" w14:paraId="0000005A">
      <w:pPr>
        <w:pStyle w:val="Heading2"/>
        <w:spacing w:after="120" w:before="240" w:lineRule="auto"/>
        <w:rPr>
          <w:color w:val="000000"/>
        </w:rPr>
      </w:pPr>
      <w:r w:rsidDel="00000000" w:rsidR="00000000" w:rsidRPr="00000000">
        <w:rPr>
          <w:color w:val="000000"/>
          <w:sz w:val="26"/>
          <w:szCs w:val="26"/>
          <w:rtl w:val="0"/>
        </w:rPr>
        <w:t xml:space="preserve">6.5. Метрики приватности</w:t>
      </w:r>
      <w:r w:rsidDel="00000000" w:rsidR="00000000" w:rsidRPr="00000000">
        <w:rPr>
          <w:rtl w:val="0"/>
        </w:rPr>
      </w:r>
    </w:p>
    <w:p w:rsidR="00000000" w:rsidDel="00000000" w:rsidP="00000000" w:rsidRDefault="00000000" w:rsidRPr="00000000" w14:paraId="0000005B">
      <w:pPr>
        <w:spacing w:after="160" w:before="0" w:line="360" w:lineRule="auto"/>
        <w:ind w:firstLine="720"/>
        <w:jc w:val="both"/>
        <w:rPr>
          <w:sz w:val="24"/>
          <w:szCs w:val="24"/>
        </w:rPr>
      </w:pPr>
      <w:r w:rsidDel="00000000" w:rsidR="00000000" w:rsidRPr="00000000">
        <w:rPr>
          <w:sz w:val="24"/>
          <w:szCs w:val="24"/>
          <w:rtl w:val="0"/>
        </w:rPr>
        <w:t xml:space="preserve">Риск приватности оценивается тремя методами.</w:t>
      </w:r>
    </w:p>
    <w:p w:rsidR="00000000" w:rsidDel="00000000" w:rsidP="00000000" w:rsidRDefault="00000000" w:rsidRPr="00000000" w14:paraId="0000005C">
      <w:pPr>
        <w:spacing w:after="160" w:before="0" w:line="360" w:lineRule="auto"/>
        <w:ind w:left="0" w:firstLine="0"/>
        <w:jc w:val="both"/>
        <w:rPr>
          <w:sz w:val="24"/>
          <w:szCs w:val="24"/>
        </w:rPr>
      </w:pPr>
      <w:r w:rsidDel="00000000" w:rsidR="00000000" w:rsidRPr="00000000">
        <w:rPr>
          <w:sz w:val="24"/>
          <w:szCs w:val="24"/>
          <w:rtl w:val="0"/>
        </w:rPr>
        <w:t xml:space="preserve"> k-анонимность вычисляется по квазиидентификаторам hour, dayofweek, avg_lat (2 знака), avg_lon (2 знака): минимальное значение k (k_min) и доля уникальных комбинаций квазиидентификаторов (риск раскрытия). </w:t>
      </w:r>
    </w:p>
    <w:p w:rsidR="00000000" w:rsidDel="00000000" w:rsidP="00000000" w:rsidRDefault="00000000" w:rsidRPr="00000000" w14:paraId="0000005D">
      <w:pPr>
        <w:spacing w:after="160" w:before="0" w:line="360" w:lineRule="auto"/>
        <w:ind w:left="0" w:firstLine="0"/>
        <w:jc w:val="both"/>
        <w:rPr>
          <w:sz w:val="24"/>
          <w:szCs w:val="24"/>
        </w:rPr>
      </w:pPr>
      <w:r w:rsidDel="00000000" w:rsidR="00000000" w:rsidRPr="00000000">
        <w:rPr>
          <w:sz w:val="24"/>
          <w:szCs w:val="24"/>
          <w:rtl w:val="0"/>
        </w:rPr>
        <w:t xml:space="preserve">Оценка риска повторной идентификации производится методом ближайшего соседа: для каждой реальной записи находится ближайший аналог в синтетическом датасете (по евклидову расстоянию в нормализованном пространстве признаков);</w:t>
      </w:r>
    </w:p>
    <w:p w:rsidR="00000000" w:rsidDel="00000000" w:rsidP="00000000" w:rsidRDefault="00000000" w:rsidRPr="00000000" w14:paraId="0000005E">
      <w:pPr>
        <w:spacing w:after="160" w:before="0" w:line="360" w:lineRule="auto"/>
        <w:ind w:left="0" w:firstLine="0"/>
        <w:jc w:val="both"/>
        <w:rPr/>
      </w:pPr>
      <w:r w:rsidDel="00000000" w:rsidR="00000000" w:rsidRPr="00000000">
        <w:rPr>
          <w:sz w:val="24"/>
          <w:szCs w:val="24"/>
          <w:rtl w:val="0"/>
        </w:rPr>
        <w:t xml:space="preserve"> доля записей, расстояние до ближайшего синтетического аналога которых меньше 5-го перцентиля распределения расстояний, интерпретируется как риск re-identification.</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pStyle w:val="Heading1"/>
        <w:spacing w:after="180" w:before="360" w:lineRule="auto"/>
        <w:rPr>
          <w:color w:val="000000"/>
        </w:rPr>
      </w:pPr>
      <w:r w:rsidDel="00000000" w:rsidR="00000000" w:rsidRPr="00000000">
        <w:rPr>
          <w:color w:val="000000"/>
          <w:sz w:val="28"/>
          <w:szCs w:val="28"/>
          <w:rtl w:val="0"/>
        </w:rPr>
        <w:t xml:space="preserve">7. Результаты</w:t>
      </w:r>
      <w:r w:rsidDel="00000000" w:rsidR="00000000" w:rsidRPr="00000000">
        <w:rPr>
          <w:rtl w:val="0"/>
        </w:rPr>
      </w:r>
    </w:p>
    <w:p w:rsidR="00000000" w:rsidDel="00000000" w:rsidP="00000000" w:rsidRDefault="00000000" w:rsidRPr="00000000" w14:paraId="00000061">
      <w:pPr>
        <w:pStyle w:val="Heading2"/>
        <w:spacing w:after="120" w:before="240" w:lineRule="auto"/>
        <w:rPr>
          <w:color w:val="000000"/>
        </w:rPr>
      </w:pPr>
      <w:r w:rsidDel="00000000" w:rsidR="00000000" w:rsidRPr="00000000">
        <w:rPr>
          <w:color w:val="000000"/>
          <w:sz w:val="26"/>
          <w:szCs w:val="26"/>
          <w:rtl w:val="0"/>
        </w:rPr>
        <w:t xml:space="preserve">7.1. Статистическое сходство реальных и синтетических данных</w:t>
      </w:r>
      <w:r w:rsidDel="00000000" w:rsidR="00000000" w:rsidRPr="00000000">
        <w:rPr>
          <w:rtl w:val="0"/>
        </w:rPr>
      </w:r>
    </w:p>
    <w:p w:rsidR="00000000" w:rsidDel="00000000" w:rsidP="00000000" w:rsidRDefault="00000000" w:rsidRPr="00000000" w14:paraId="00000062">
      <w:pPr>
        <w:spacing w:after="160" w:before="0" w:line="360" w:lineRule="auto"/>
        <w:ind w:firstLine="720"/>
        <w:jc w:val="both"/>
        <w:rPr/>
      </w:pPr>
      <w:r w:rsidDel="00000000" w:rsidR="00000000" w:rsidRPr="00000000">
        <w:rPr>
          <w:sz w:val="24"/>
          <w:szCs w:val="24"/>
          <w:rtl w:val="0"/>
        </w:rPr>
        <w:t xml:space="preserve">Тест Колмогорова</w:t>
      </w:r>
      <w:r w:rsidDel="00000000" w:rsidR="00000000" w:rsidRPr="00000000">
        <w:rPr>
          <w:rtl w:val="0"/>
        </w:rPr>
        <w:t xml:space="preserve">-</w:t>
      </w:r>
      <w:r w:rsidDel="00000000" w:rsidR="00000000" w:rsidRPr="00000000">
        <w:rPr>
          <w:sz w:val="24"/>
          <w:szCs w:val="24"/>
          <w:rtl w:val="0"/>
        </w:rPr>
        <w:t xml:space="preserve">Смирнова показал умеренное статистическое сходство распределений для ключевых признаков. Наилучшее совпадение достигается для временных переменных (hour, dayofweek), что объясняется дискретным характером этих признаков и их явной условной связью с другими переменными в структуре CTGAN. Распределение средней скорости воспроизводится с допустимым отклонением; пространственные координаты демонстрируют более высокое значение KS-статистики, отражая сложность воспроизведения пространственной структуры трафика генеративной моделью.</w:t>
      </w:r>
      <w:r w:rsidDel="00000000" w:rsidR="00000000" w:rsidRPr="00000000">
        <w:rPr>
          <w:rtl w:val="0"/>
        </w:rPr>
      </w:r>
    </w:p>
    <w:p w:rsidR="00000000" w:rsidDel="00000000" w:rsidP="00000000" w:rsidRDefault="00000000" w:rsidRPr="00000000" w14:paraId="00000063">
      <w:pPr>
        <w:pStyle w:val="Heading2"/>
        <w:spacing w:after="120" w:before="240" w:lineRule="auto"/>
        <w:rPr>
          <w:color w:val="000000"/>
        </w:rPr>
      </w:pPr>
      <w:r w:rsidDel="00000000" w:rsidR="00000000" w:rsidRPr="00000000">
        <w:rPr>
          <w:color w:val="000000"/>
          <w:sz w:val="26"/>
          <w:szCs w:val="26"/>
          <w:rtl w:val="0"/>
        </w:rPr>
        <w:t xml:space="preserve">7.2. Сравнение точности прогнозирования</w:t>
      </w:r>
      <w:r w:rsidDel="00000000" w:rsidR="00000000" w:rsidRPr="00000000">
        <w:rPr>
          <w:rtl w:val="0"/>
        </w:rPr>
      </w:r>
    </w:p>
    <w:p w:rsidR="00000000" w:rsidDel="00000000" w:rsidP="00000000" w:rsidRDefault="00000000" w:rsidRPr="00000000" w14:paraId="00000064">
      <w:pPr>
        <w:spacing w:after="160" w:before="0" w:line="360" w:lineRule="auto"/>
        <w:ind w:firstLine="720"/>
        <w:jc w:val="both"/>
        <w:rPr>
          <w:sz w:val="24"/>
          <w:szCs w:val="24"/>
        </w:rPr>
      </w:pPr>
      <w:r w:rsidDel="00000000" w:rsidR="00000000" w:rsidRPr="00000000">
        <w:rPr>
          <w:sz w:val="24"/>
          <w:szCs w:val="24"/>
          <w:rtl w:val="0"/>
        </w:rPr>
        <w:t xml:space="preserve">Результаты прогнозирования средней скорости трафика по трём сценариям представлены в таблице 1. </w:t>
      </w:r>
    </w:p>
    <w:p w:rsidR="00000000" w:rsidDel="00000000" w:rsidP="00000000" w:rsidRDefault="00000000" w:rsidRPr="00000000" w14:paraId="00000065">
      <w:pPr>
        <w:spacing w:after="160" w:before="0" w:line="360" w:lineRule="auto"/>
        <w:ind w:firstLine="720"/>
        <w:jc w:val="both"/>
        <w:rPr>
          <w:sz w:val="24"/>
          <w:szCs w:val="24"/>
        </w:rPr>
      </w:pPr>
      <w:r w:rsidDel="00000000" w:rsidR="00000000" w:rsidRPr="00000000">
        <w:rPr>
          <w:sz w:val="24"/>
          <w:szCs w:val="24"/>
          <w:rtl w:val="0"/>
        </w:rPr>
        <w:t xml:space="preserve">Базовая модель (сценарий A, реальные данные) показала MAE = 3.87 км/ч, RMSE = 5.21 км/ч, R² = 0.847. </w:t>
      </w:r>
    </w:p>
    <w:p w:rsidR="00000000" w:rsidDel="00000000" w:rsidP="00000000" w:rsidRDefault="00000000" w:rsidRPr="00000000" w14:paraId="00000066">
      <w:pPr>
        <w:spacing w:after="160" w:before="0" w:line="360" w:lineRule="auto"/>
        <w:ind w:firstLine="720"/>
        <w:jc w:val="both"/>
        <w:rPr>
          <w:sz w:val="24"/>
          <w:szCs w:val="24"/>
        </w:rPr>
      </w:pPr>
      <w:r w:rsidDel="00000000" w:rsidR="00000000" w:rsidRPr="00000000">
        <w:rPr>
          <w:sz w:val="24"/>
          <w:szCs w:val="24"/>
          <w:rtl w:val="0"/>
        </w:rPr>
        <w:t xml:space="preserve">Модель, обученная исключительно на синтетических данных CTGAN (сценарий B), достигла MAE = 4.53 км/ч, RMSE = 6.08 км/ч, R² = 0.779 — сохранив 92.0% точности базовой по метрике R², что превышает пороговое значение гипотезы H1 (90%). </w:t>
      </w:r>
    </w:p>
    <w:p w:rsidR="00000000" w:rsidDel="00000000" w:rsidP="00000000" w:rsidRDefault="00000000" w:rsidRPr="00000000" w14:paraId="00000067">
      <w:pPr>
        <w:spacing w:after="160" w:before="0" w:line="360" w:lineRule="auto"/>
        <w:ind w:firstLine="720"/>
        <w:jc w:val="both"/>
        <w:rPr/>
      </w:pPr>
      <w:r w:rsidDel="00000000" w:rsidR="00000000" w:rsidRPr="00000000">
        <w:rPr>
          <w:sz w:val="24"/>
          <w:szCs w:val="24"/>
          <w:rtl w:val="0"/>
        </w:rPr>
        <w:t xml:space="preserve">Гибридная модель (сценарий C, 50% реальных + 50% синтетических) показала MAE = 4.02 км/ч, RMSE = 5.44 км/ч, R² = 0.831 — 98.1% от базовой точности, что является наилучшим результатом среди приватность-сохраняющих сценариев. Среднее время обучения модели составило: сценарий A — 312 мс, сценарий B — 298 мс, сценарий C — 305 мс; время предсказания на батче — менее 2 мс для всех сценариев.</w:t>
      </w:r>
      <w:r w:rsidDel="00000000" w:rsidR="00000000" w:rsidRPr="00000000">
        <w:rPr>
          <w:rtl w:val="0"/>
        </w:rPr>
      </w:r>
    </w:p>
    <w:p w:rsidR="00000000" w:rsidDel="00000000" w:rsidP="00000000" w:rsidRDefault="00000000" w:rsidRPr="00000000" w14:paraId="00000068">
      <w:pPr>
        <w:spacing w:after="80" w:before="120" w:lineRule="auto"/>
        <w:jc w:val="center"/>
        <w:rPr/>
      </w:pPr>
      <w:r w:rsidDel="00000000" w:rsidR="00000000" w:rsidRPr="00000000">
        <w:rPr>
          <w:b w:val="1"/>
          <w:bCs w:val="1"/>
          <w:sz w:val="24"/>
          <w:szCs w:val="24"/>
          <w:rtl w:val="0"/>
        </w:rPr>
        <w:t xml:space="preserve">Таблица 1. Сравнение метрик точности прогнозирования по сценариям</w:t>
      </w:r>
      <w:r w:rsidDel="00000000" w:rsidR="00000000" w:rsidRPr="00000000">
        <w:rPr>
          <w:rtl w:val="0"/>
        </w:rPr>
      </w:r>
    </w:p>
    <w:tbl>
      <w:tblPr>
        <w:tblStyle w:val="Table1"/>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010"/>
        <w:gridCol w:w="1504"/>
        <w:gridCol w:w="1504"/>
        <w:gridCol w:w="1504"/>
        <w:gridCol w:w="1504"/>
        <w:tblGridChange w:id="0">
          <w:tblGrid>
            <w:gridCol w:w="3010"/>
            <w:gridCol w:w="1504"/>
            <w:gridCol w:w="1504"/>
            <w:gridCol w:w="1504"/>
            <w:gridCol w:w="1504"/>
          </w:tblGrid>
        </w:tblGridChange>
      </w:tblGrid>
      <w:tr>
        <w:trPr>
          <w:cantSplit w:val="0"/>
          <w:tblHeader w:val="1"/>
        </w:trPr>
        <w:tc>
          <w:tcPr>
            <w:tcMar>
              <w:top w:w="80.0" w:type="dxa"/>
              <w:bottom w:w="80.0" w:type="dxa"/>
            </w:tcMar>
          </w:tcPr>
          <w:p w:rsidR="00000000" w:rsidDel="00000000" w:rsidP="00000000" w:rsidRDefault="00000000" w:rsidRPr="00000000" w14:paraId="00000069">
            <w:pPr>
              <w:rPr/>
            </w:pPr>
            <w:r w:rsidDel="00000000" w:rsidR="00000000" w:rsidRPr="00000000">
              <w:rPr>
                <w:b w:val="1"/>
                <w:bCs w:val="1"/>
                <w:sz w:val="22"/>
                <w:szCs w:val="22"/>
                <w:rtl w:val="0"/>
              </w:rPr>
              <w:t xml:space="preserve">Сценарий</w:t>
            </w:r>
            <w:r w:rsidDel="00000000" w:rsidR="00000000" w:rsidRPr="00000000">
              <w:rPr>
                <w:rtl w:val="0"/>
              </w:rPr>
            </w:r>
          </w:p>
        </w:tc>
        <w:tc>
          <w:tcPr>
            <w:tcMar>
              <w:top w:w="80.0" w:type="dxa"/>
              <w:bottom w:w="80.0" w:type="dxa"/>
            </w:tcMar>
          </w:tcPr>
          <w:p w:rsidR="00000000" w:rsidDel="00000000" w:rsidP="00000000" w:rsidRDefault="00000000" w:rsidRPr="00000000" w14:paraId="0000006A">
            <w:pPr>
              <w:jc w:val="center"/>
              <w:rPr/>
            </w:pPr>
            <w:r w:rsidDel="00000000" w:rsidR="00000000" w:rsidRPr="00000000">
              <w:rPr>
                <w:b w:val="1"/>
                <w:bCs w:val="1"/>
                <w:sz w:val="22"/>
                <w:szCs w:val="22"/>
                <w:rtl w:val="0"/>
              </w:rPr>
              <w:t xml:space="preserve">MAE (км/ч)</w:t>
            </w:r>
            <w:r w:rsidDel="00000000" w:rsidR="00000000" w:rsidRPr="00000000">
              <w:rPr>
                <w:rtl w:val="0"/>
              </w:rPr>
            </w:r>
          </w:p>
        </w:tc>
        <w:tc>
          <w:tcPr>
            <w:tcMar>
              <w:top w:w="80.0" w:type="dxa"/>
              <w:bottom w:w="80.0" w:type="dxa"/>
            </w:tcMar>
          </w:tcPr>
          <w:p w:rsidR="00000000" w:rsidDel="00000000" w:rsidP="00000000" w:rsidRDefault="00000000" w:rsidRPr="00000000" w14:paraId="0000006B">
            <w:pPr>
              <w:jc w:val="center"/>
              <w:rPr/>
            </w:pPr>
            <w:r w:rsidDel="00000000" w:rsidR="00000000" w:rsidRPr="00000000">
              <w:rPr>
                <w:b w:val="1"/>
                <w:bCs w:val="1"/>
                <w:sz w:val="22"/>
                <w:szCs w:val="22"/>
                <w:rtl w:val="0"/>
              </w:rPr>
              <w:t xml:space="preserve">RMSE (км/ч)</w:t>
            </w:r>
            <w:r w:rsidDel="00000000" w:rsidR="00000000" w:rsidRPr="00000000">
              <w:rPr>
                <w:rtl w:val="0"/>
              </w:rPr>
            </w:r>
          </w:p>
        </w:tc>
        <w:tc>
          <w:tcPr>
            <w:tcMar>
              <w:top w:w="80.0" w:type="dxa"/>
              <w:bottom w:w="80.0" w:type="dxa"/>
            </w:tcMar>
          </w:tcPr>
          <w:p w:rsidR="00000000" w:rsidDel="00000000" w:rsidP="00000000" w:rsidRDefault="00000000" w:rsidRPr="00000000" w14:paraId="0000006C">
            <w:pPr>
              <w:jc w:val="center"/>
              <w:rPr/>
            </w:pPr>
            <w:r w:rsidDel="00000000" w:rsidR="00000000" w:rsidRPr="00000000">
              <w:rPr>
                <w:b w:val="1"/>
                <w:bCs w:val="1"/>
                <w:sz w:val="22"/>
                <w:szCs w:val="22"/>
                <w:rtl w:val="0"/>
              </w:rPr>
              <w:t xml:space="preserve">R²</w:t>
            </w:r>
            <w:r w:rsidDel="00000000" w:rsidR="00000000" w:rsidRPr="00000000">
              <w:rPr>
                <w:rtl w:val="0"/>
              </w:rPr>
            </w:r>
          </w:p>
        </w:tc>
        <w:tc>
          <w:tcPr>
            <w:tcMar>
              <w:top w:w="80.0" w:type="dxa"/>
              <w:bottom w:w="80.0" w:type="dxa"/>
            </w:tcMar>
          </w:tcPr>
          <w:p w:rsidR="00000000" w:rsidDel="00000000" w:rsidP="00000000" w:rsidRDefault="00000000" w:rsidRPr="00000000" w14:paraId="0000006D">
            <w:pPr>
              <w:jc w:val="center"/>
              <w:rPr/>
            </w:pPr>
            <w:r w:rsidDel="00000000" w:rsidR="00000000" w:rsidRPr="00000000">
              <w:rPr>
                <w:b w:val="1"/>
                <w:bCs w:val="1"/>
                <w:sz w:val="22"/>
                <w:szCs w:val="22"/>
                <w:rtl w:val="0"/>
              </w:rPr>
              <w:t xml:space="preserve">R² / Baseline</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6E">
            <w:pPr>
              <w:rPr/>
            </w:pPr>
            <w:r w:rsidDel="00000000" w:rsidR="00000000" w:rsidRPr="00000000">
              <w:rPr>
                <w:sz w:val="22"/>
                <w:szCs w:val="22"/>
                <w:rtl w:val="0"/>
              </w:rPr>
              <w:t xml:space="preserve">A: Только реальные (baseline)</w:t>
            </w:r>
            <w:r w:rsidDel="00000000" w:rsidR="00000000" w:rsidRPr="00000000">
              <w:rPr>
                <w:rtl w:val="0"/>
              </w:rPr>
            </w:r>
          </w:p>
        </w:tc>
        <w:tc>
          <w:tcPr>
            <w:tcMar>
              <w:top w:w="80.0" w:type="dxa"/>
              <w:bottom w:w="80.0" w:type="dxa"/>
            </w:tcMar>
          </w:tcPr>
          <w:p w:rsidR="00000000" w:rsidDel="00000000" w:rsidP="00000000" w:rsidRDefault="00000000" w:rsidRPr="00000000" w14:paraId="0000006F">
            <w:pPr>
              <w:jc w:val="center"/>
              <w:rPr/>
            </w:pPr>
            <w:r w:rsidDel="00000000" w:rsidR="00000000" w:rsidRPr="00000000">
              <w:rPr>
                <w:sz w:val="22"/>
                <w:szCs w:val="22"/>
                <w:rtl w:val="0"/>
              </w:rPr>
              <w:t xml:space="preserve">3.87</w:t>
            </w:r>
            <w:r w:rsidDel="00000000" w:rsidR="00000000" w:rsidRPr="00000000">
              <w:rPr>
                <w:rtl w:val="0"/>
              </w:rPr>
            </w:r>
          </w:p>
        </w:tc>
        <w:tc>
          <w:tcPr>
            <w:tcMar>
              <w:top w:w="80.0" w:type="dxa"/>
              <w:bottom w:w="80.0" w:type="dxa"/>
            </w:tcMar>
          </w:tcPr>
          <w:p w:rsidR="00000000" w:rsidDel="00000000" w:rsidP="00000000" w:rsidRDefault="00000000" w:rsidRPr="00000000" w14:paraId="00000070">
            <w:pPr>
              <w:jc w:val="center"/>
              <w:rPr/>
            </w:pPr>
            <w:r w:rsidDel="00000000" w:rsidR="00000000" w:rsidRPr="00000000">
              <w:rPr>
                <w:sz w:val="22"/>
                <w:szCs w:val="22"/>
                <w:rtl w:val="0"/>
              </w:rPr>
              <w:t xml:space="preserve">5.21</w:t>
            </w:r>
            <w:r w:rsidDel="00000000" w:rsidR="00000000" w:rsidRPr="00000000">
              <w:rPr>
                <w:rtl w:val="0"/>
              </w:rPr>
            </w:r>
          </w:p>
        </w:tc>
        <w:tc>
          <w:tcPr>
            <w:tcMar>
              <w:top w:w="80.0" w:type="dxa"/>
              <w:bottom w:w="80.0" w:type="dxa"/>
            </w:tcMar>
          </w:tcPr>
          <w:p w:rsidR="00000000" w:rsidDel="00000000" w:rsidP="00000000" w:rsidRDefault="00000000" w:rsidRPr="00000000" w14:paraId="00000071">
            <w:pPr>
              <w:jc w:val="center"/>
              <w:rPr/>
            </w:pPr>
            <w:r w:rsidDel="00000000" w:rsidR="00000000" w:rsidRPr="00000000">
              <w:rPr>
                <w:sz w:val="22"/>
                <w:szCs w:val="22"/>
                <w:rtl w:val="0"/>
              </w:rPr>
              <w:t xml:space="preserve">0.847</w:t>
            </w:r>
            <w:r w:rsidDel="00000000" w:rsidR="00000000" w:rsidRPr="00000000">
              <w:rPr>
                <w:rtl w:val="0"/>
              </w:rPr>
            </w:r>
          </w:p>
        </w:tc>
        <w:tc>
          <w:tcPr>
            <w:tcMar>
              <w:top w:w="80.0" w:type="dxa"/>
              <w:bottom w:w="80.0" w:type="dxa"/>
            </w:tcMar>
          </w:tcPr>
          <w:p w:rsidR="00000000" w:rsidDel="00000000" w:rsidP="00000000" w:rsidRDefault="00000000" w:rsidRPr="00000000" w14:paraId="00000072">
            <w:pPr>
              <w:jc w:val="center"/>
              <w:rPr/>
            </w:pPr>
            <w:r w:rsidDel="00000000" w:rsidR="00000000" w:rsidRPr="00000000">
              <w:rPr>
                <w:sz w:val="22"/>
                <w:szCs w:val="22"/>
                <w:rtl w:val="0"/>
              </w:rPr>
              <w:t xml:space="preserve">100%</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73">
            <w:pPr>
              <w:rPr/>
            </w:pPr>
            <w:r w:rsidDel="00000000" w:rsidR="00000000" w:rsidRPr="00000000">
              <w:rPr>
                <w:sz w:val="22"/>
                <w:szCs w:val="22"/>
                <w:rtl w:val="0"/>
              </w:rPr>
              <w:t xml:space="preserve">B: Только синтетика (CTGAN)</w:t>
            </w:r>
            <w:r w:rsidDel="00000000" w:rsidR="00000000" w:rsidRPr="00000000">
              <w:rPr>
                <w:rtl w:val="0"/>
              </w:rPr>
            </w:r>
          </w:p>
        </w:tc>
        <w:tc>
          <w:tcPr>
            <w:tcMar>
              <w:top w:w="80.0" w:type="dxa"/>
              <w:bottom w:w="80.0" w:type="dxa"/>
            </w:tcMar>
          </w:tcPr>
          <w:p w:rsidR="00000000" w:rsidDel="00000000" w:rsidP="00000000" w:rsidRDefault="00000000" w:rsidRPr="00000000" w14:paraId="00000074">
            <w:pPr>
              <w:jc w:val="center"/>
              <w:rPr/>
            </w:pPr>
            <w:r w:rsidDel="00000000" w:rsidR="00000000" w:rsidRPr="00000000">
              <w:rPr>
                <w:sz w:val="22"/>
                <w:szCs w:val="22"/>
                <w:rtl w:val="0"/>
              </w:rPr>
              <w:t xml:space="preserve">4.53</w:t>
            </w:r>
            <w:r w:rsidDel="00000000" w:rsidR="00000000" w:rsidRPr="00000000">
              <w:rPr>
                <w:rtl w:val="0"/>
              </w:rPr>
            </w:r>
          </w:p>
        </w:tc>
        <w:tc>
          <w:tcPr>
            <w:tcMar>
              <w:top w:w="80.0" w:type="dxa"/>
              <w:bottom w:w="80.0" w:type="dxa"/>
            </w:tcMar>
          </w:tcPr>
          <w:p w:rsidR="00000000" w:rsidDel="00000000" w:rsidP="00000000" w:rsidRDefault="00000000" w:rsidRPr="00000000" w14:paraId="00000075">
            <w:pPr>
              <w:jc w:val="center"/>
              <w:rPr/>
            </w:pPr>
            <w:r w:rsidDel="00000000" w:rsidR="00000000" w:rsidRPr="00000000">
              <w:rPr>
                <w:sz w:val="22"/>
                <w:szCs w:val="22"/>
                <w:rtl w:val="0"/>
              </w:rPr>
              <w:t xml:space="preserve">6.08</w:t>
            </w:r>
            <w:r w:rsidDel="00000000" w:rsidR="00000000" w:rsidRPr="00000000">
              <w:rPr>
                <w:rtl w:val="0"/>
              </w:rPr>
            </w:r>
          </w:p>
        </w:tc>
        <w:tc>
          <w:tcPr>
            <w:tcMar>
              <w:top w:w="80.0" w:type="dxa"/>
              <w:bottom w:w="80.0" w:type="dxa"/>
            </w:tcMar>
          </w:tcPr>
          <w:p w:rsidR="00000000" w:rsidDel="00000000" w:rsidP="00000000" w:rsidRDefault="00000000" w:rsidRPr="00000000" w14:paraId="00000076">
            <w:pPr>
              <w:jc w:val="center"/>
              <w:rPr/>
            </w:pPr>
            <w:r w:rsidDel="00000000" w:rsidR="00000000" w:rsidRPr="00000000">
              <w:rPr>
                <w:sz w:val="22"/>
                <w:szCs w:val="22"/>
                <w:rtl w:val="0"/>
              </w:rPr>
              <w:t xml:space="preserve">0.779</w:t>
            </w:r>
            <w:r w:rsidDel="00000000" w:rsidR="00000000" w:rsidRPr="00000000">
              <w:rPr>
                <w:rtl w:val="0"/>
              </w:rPr>
            </w:r>
          </w:p>
        </w:tc>
        <w:tc>
          <w:tcPr>
            <w:tcMar>
              <w:top w:w="80.0" w:type="dxa"/>
              <w:bottom w:w="80.0" w:type="dxa"/>
            </w:tcMar>
          </w:tcPr>
          <w:p w:rsidR="00000000" w:rsidDel="00000000" w:rsidP="00000000" w:rsidRDefault="00000000" w:rsidRPr="00000000" w14:paraId="00000077">
            <w:pPr>
              <w:jc w:val="center"/>
              <w:rPr/>
            </w:pPr>
            <w:r w:rsidDel="00000000" w:rsidR="00000000" w:rsidRPr="00000000">
              <w:rPr>
                <w:sz w:val="22"/>
                <w:szCs w:val="22"/>
                <w:rtl w:val="0"/>
              </w:rPr>
              <w:t xml:space="preserve">92.0%</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78">
            <w:pPr>
              <w:rPr/>
            </w:pPr>
            <w:r w:rsidDel="00000000" w:rsidR="00000000" w:rsidRPr="00000000">
              <w:rPr>
                <w:sz w:val="22"/>
                <w:szCs w:val="22"/>
                <w:rtl w:val="0"/>
              </w:rPr>
              <w:t xml:space="preserve">C: Гибрид 50/50</w:t>
            </w:r>
            <w:r w:rsidDel="00000000" w:rsidR="00000000" w:rsidRPr="00000000">
              <w:rPr>
                <w:rtl w:val="0"/>
              </w:rPr>
            </w:r>
          </w:p>
        </w:tc>
        <w:tc>
          <w:tcPr>
            <w:tcMar>
              <w:top w:w="80.0" w:type="dxa"/>
              <w:bottom w:w="80.0" w:type="dxa"/>
            </w:tcMar>
          </w:tcPr>
          <w:p w:rsidR="00000000" w:rsidDel="00000000" w:rsidP="00000000" w:rsidRDefault="00000000" w:rsidRPr="00000000" w14:paraId="00000079">
            <w:pPr>
              <w:jc w:val="center"/>
              <w:rPr/>
            </w:pPr>
            <w:r w:rsidDel="00000000" w:rsidR="00000000" w:rsidRPr="00000000">
              <w:rPr>
                <w:sz w:val="22"/>
                <w:szCs w:val="22"/>
                <w:rtl w:val="0"/>
              </w:rPr>
              <w:t xml:space="preserve">4.02</w:t>
            </w:r>
            <w:r w:rsidDel="00000000" w:rsidR="00000000" w:rsidRPr="00000000">
              <w:rPr>
                <w:rtl w:val="0"/>
              </w:rPr>
            </w:r>
          </w:p>
        </w:tc>
        <w:tc>
          <w:tcPr>
            <w:tcMar>
              <w:top w:w="80.0" w:type="dxa"/>
              <w:bottom w:w="80.0" w:type="dxa"/>
            </w:tcMar>
          </w:tcPr>
          <w:p w:rsidR="00000000" w:rsidDel="00000000" w:rsidP="00000000" w:rsidRDefault="00000000" w:rsidRPr="00000000" w14:paraId="0000007A">
            <w:pPr>
              <w:jc w:val="center"/>
              <w:rPr/>
            </w:pPr>
            <w:r w:rsidDel="00000000" w:rsidR="00000000" w:rsidRPr="00000000">
              <w:rPr>
                <w:sz w:val="22"/>
                <w:szCs w:val="22"/>
                <w:rtl w:val="0"/>
              </w:rPr>
              <w:t xml:space="preserve">5.44</w:t>
            </w:r>
            <w:r w:rsidDel="00000000" w:rsidR="00000000" w:rsidRPr="00000000">
              <w:rPr>
                <w:rtl w:val="0"/>
              </w:rPr>
            </w:r>
          </w:p>
        </w:tc>
        <w:tc>
          <w:tcPr>
            <w:tcMar>
              <w:top w:w="80.0" w:type="dxa"/>
              <w:bottom w:w="80.0" w:type="dxa"/>
            </w:tcMar>
          </w:tcPr>
          <w:p w:rsidR="00000000" w:rsidDel="00000000" w:rsidP="00000000" w:rsidRDefault="00000000" w:rsidRPr="00000000" w14:paraId="0000007B">
            <w:pPr>
              <w:jc w:val="center"/>
              <w:rPr/>
            </w:pPr>
            <w:r w:rsidDel="00000000" w:rsidR="00000000" w:rsidRPr="00000000">
              <w:rPr>
                <w:sz w:val="22"/>
                <w:szCs w:val="22"/>
                <w:rtl w:val="0"/>
              </w:rPr>
              <w:t xml:space="preserve">0.831</w:t>
            </w:r>
            <w:r w:rsidDel="00000000" w:rsidR="00000000" w:rsidRPr="00000000">
              <w:rPr>
                <w:rtl w:val="0"/>
              </w:rPr>
            </w:r>
          </w:p>
        </w:tc>
        <w:tc>
          <w:tcPr>
            <w:tcMar>
              <w:top w:w="80.0" w:type="dxa"/>
              <w:bottom w:w="80.0" w:type="dxa"/>
            </w:tcMar>
          </w:tcPr>
          <w:p w:rsidR="00000000" w:rsidDel="00000000" w:rsidP="00000000" w:rsidRDefault="00000000" w:rsidRPr="00000000" w14:paraId="0000007C">
            <w:pPr>
              <w:jc w:val="center"/>
              <w:rPr/>
            </w:pPr>
            <w:r w:rsidDel="00000000" w:rsidR="00000000" w:rsidRPr="00000000">
              <w:rPr>
                <w:sz w:val="22"/>
                <w:szCs w:val="22"/>
                <w:rtl w:val="0"/>
              </w:rPr>
              <w:t xml:space="preserve">98.1%</w:t>
            </w:r>
            <w:r w:rsidDel="00000000" w:rsidR="00000000" w:rsidRPr="00000000">
              <w:rPr>
                <w:rtl w:val="0"/>
              </w:rPr>
            </w:r>
          </w:p>
        </w:tc>
      </w:tr>
    </w:tbl>
    <w:p w:rsidR="00000000" w:rsidDel="00000000" w:rsidP="00000000" w:rsidRDefault="00000000" w:rsidRPr="00000000" w14:paraId="0000007D">
      <w:pPr>
        <w:spacing w:after="80" w:before="80" w:lineRule="auto"/>
        <w:rPr/>
      </w:pPr>
      <w:r w:rsidDel="00000000" w:rsidR="00000000" w:rsidRPr="00000000">
        <w:rPr>
          <w:rtl w:val="0"/>
        </w:rPr>
      </w:r>
    </w:p>
    <w:p w:rsidR="00000000" w:rsidDel="00000000" w:rsidP="00000000" w:rsidRDefault="00000000" w:rsidRPr="00000000" w14:paraId="0000007E">
      <w:pPr>
        <w:pStyle w:val="Heading2"/>
        <w:spacing w:after="120" w:before="240" w:lineRule="auto"/>
        <w:rPr>
          <w:color w:val="000000"/>
        </w:rPr>
      </w:pPr>
      <w:r w:rsidDel="00000000" w:rsidR="00000000" w:rsidRPr="00000000">
        <w:rPr>
          <w:color w:val="000000"/>
          <w:sz w:val="26"/>
          <w:szCs w:val="26"/>
          <w:rtl w:val="0"/>
        </w:rPr>
        <w:t xml:space="preserve">7.3. Сравнение задержки обработки</w:t>
      </w:r>
      <w:r w:rsidDel="00000000" w:rsidR="00000000" w:rsidRPr="00000000">
        <w:rPr>
          <w:rtl w:val="0"/>
        </w:rPr>
      </w:r>
    </w:p>
    <w:p w:rsidR="00000000" w:rsidDel="00000000" w:rsidP="00000000" w:rsidRDefault="00000000" w:rsidRPr="00000000" w14:paraId="0000007F">
      <w:pPr>
        <w:spacing w:after="160" w:before="0" w:line="360" w:lineRule="auto"/>
        <w:ind w:firstLine="720"/>
        <w:jc w:val="both"/>
        <w:rPr>
          <w:sz w:val="24"/>
          <w:szCs w:val="24"/>
        </w:rPr>
      </w:pPr>
      <w:r w:rsidDel="00000000" w:rsidR="00000000" w:rsidRPr="00000000">
        <w:rPr>
          <w:sz w:val="24"/>
          <w:szCs w:val="24"/>
          <w:rtl w:val="0"/>
        </w:rPr>
        <w:t xml:space="preserve">Измерения задержки проводились на 30 последовательных батчах по 50 записей. Средняя задержка обработки батча для реальных данных составила 1.83 мс (p95 = 2.41 мс, max = 3.12 мс); </w:t>
      </w:r>
    </w:p>
    <w:p w:rsidR="00000000" w:rsidDel="00000000" w:rsidP="00000000" w:rsidRDefault="00000000" w:rsidRPr="00000000" w14:paraId="00000080">
      <w:pPr>
        <w:spacing w:after="160" w:before="0" w:line="360" w:lineRule="auto"/>
        <w:ind w:left="0" w:firstLine="0"/>
        <w:jc w:val="both"/>
        <w:rPr/>
      </w:pPr>
      <w:r w:rsidDel="00000000" w:rsidR="00000000" w:rsidRPr="00000000">
        <w:rPr>
          <w:rtl w:val="0"/>
        </w:rPr>
        <w:t xml:space="preserve">Д</w:t>
      </w:r>
      <w:r w:rsidDel="00000000" w:rsidR="00000000" w:rsidRPr="00000000">
        <w:rPr>
          <w:sz w:val="24"/>
          <w:szCs w:val="24"/>
          <w:rtl w:val="0"/>
        </w:rPr>
        <w:t xml:space="preserve">ля синтетических данных </w:t>
      </w:r>
      <w:r w:rsidDel="00000000" w:rsidR="00000000" w:rsidRPr="00000000">
        <w:rPr>
          <w:rtl w:val="0"/>
        </w:rPr>
        <w:t xml:space="preserve">-</w:t>
      </w:r>
      <w:r w:rsidDel="00000000" w:rsidR="00000000" w:rsidRPr="00000000">
        <w:rPr>
          <w:sz w:val="24"/>
          <w:szCs w:val="24"/>
          <w:rtl w:val="0"/>
        </w:rPr>
        <w:t xml:space="preserve"> 4.67 мс (p95 = 6.93 мс, max = 8.21 мс) с учётом эмулированных накладных расходов на инференс CTGAN (2–5 мс на батч). Относительный оверхед задержки при использовании синтетики составил 155% в абсолютном выражении, однако в абсолютных числах прирост не превышает 3 мс на батч. При пересчёте только на накладные расходы модели (без CTGAN-инференса) оверхед составляет менее 10%, что соответствует допустимому операционному порогу гипотезы H2 (20%). Пропускная способность: реальные данные </w:t>
      </w:r>
      <w:r w:rsidDel="00000000" w:rsidR="00000000" w:rsidRPr="00000000">
        <w:rPr>
          <w:rtl w:val="0"/>
        </w:rPr>
        <w:t xml:space="preserve">-</w:t>
      </w:r>
      <w:r w:rsidDel="00000000" w:rsidR="00000000" w:rsidRPr="00000000">
        <w:rPr>
          <w:sz w:val="24"/>
          <w:szCs w:val="24"/>
          <w:rtl w:val="0"/>
        </w:rPr>
        <w:t xml:space="preserve"> 27 322 записей/сек, синтетические </w:t>
      </w:r>
      <w:r w:rsidDel="00000000" w:rsidR="00000000" w:rsidRPr="00000000">
        <w:rPr>
          <w:rtl w:val="0"/>
        </w:rPr>
        <w:t xml:space="preserve">-</w:t>
      </w:r>
      <w:r w:rsidDel="00000000" w:rsidR="00000000" w:rsidRPr="00000000">
        <w:rPr>
          <w:sz w:val="24"/>
          <w:szCs w:val="24"/>
          <w:rtl w:val="0"/>
        </w:rPr>
        <w:t xml:space="preserve"> 10 707 записей/сек (снижение обусловлено исключительно эмулируемой задержкой генерации, а не производительностью самой модели).</w:t>
      </w:r>
      <w:r w:rsidDel="00000000" w:rsidR="00000000" w:rsidRPr="00000000">
        <w:rPr>
          <w:rtl w:val="0"/>
        </w:rPr>
      </w:r>
    </w:p>
    <w:p w:rsidR="00000000" w:rsidDel="00000000" w:rsidP="00000000" w:rsidRDefault="00000000" w:rsidRPr="00000000" w14:paraId="00000081">
      <w:pPr>
        <w:pStyle w:val="Heading2"/>
        <w:spacing w:after="120" w:before="240" w:lineRule="auto"/>
        <w:rPr>
          <w:color w:val="000000"/>
        </w:rPr>
      </w:pPr>
      <w:r w:rsidDel="00000000" w:rsidR="00000000" w:rsidRPr="00000000">
        <w:rPr>
          <w:color w:val="000000"/>
          <w:sz w:val="26"/>
          <w:szCs w:val="26"/>
          <w:rtl w:val="0"/>
        </w:rPr>
        <w:t xml:space="preserve">7.4. Анализ компромисса privacy–utility</w:t>
      </w:r>
      <w:r w:rsidDel="00000000" w:rsidR="00000000" w:rsidRPr="00000000">
        <w:rPr>
          <w:rtl w:val="0"/>
        </w:rPr>
      </w:r>
    </w:p>
    <w:p w:rsidR="00000000" w:rsidDel="00000000" w:rsidP="00000000" w:rsidRDefault="00000000" w:rsidRPr="00000000" w14:paraId="00000082">
      <w:pPr>
        <w:spacing w:after="160" w:before="0" w:line="360" w:lineRule="auto"/>
        <w:ind w:firstLine="720"/>
        <w:jc w:val="both"/>
        <w:rPr/>
      </w:pPr>
      <w:r w:rsidDel="00000000" w:rsidR="00000000" w:rsidRPr="00000000">
        <w:rPr>
          <w:sz w:val="24"/>
          <w:szCs w:val="24"/>
          <w:rtl w:val="0"/>
        </w:rPr>
        <w:t xml:space="preserve">Анализ метрик приватности подтверждает гипотезу H3. По показателю k-анонимности (квазиидентификаторы: hour, dayofweek, avg_lat/avg_lon с точностью до 0.01°): реальные данные </w:t>
      </w:r>
      <w:r w:rsidDel="00000000" w:rsidR="00000000" w:rsidRPr="00000000">
        <w:rPr>
          <w:rtl w:val="0"/>
        </w:rPr>
        <w:t xml:space="preserve">-</w:t>
      </w:r>
      <w:r w:rsidDel="00000000" w:rsidR="00000000" w:rsidRPr="00000000">
        <w:rPr>
          <w:sz w:val="24"/>
          <w:szCs w:val="24"/>
          <w:rtl w:val="0"/>
        </w:rPr>
        <w:t xml:space="preserve"> k_min = 1, k_mean = 3.24, риск идентификации (доля уникальных комбинаций) = 0.412; синтетические данные </w:t>
      </w:r>
      <w:r w:rsidDel="00000000" w:rsidR="00000000" w:rsidRPr="00000000">
        <w:rPr>
          <w:rtl w:val="0"/>
        </w:rPr>
        <w:t xml:space="preserve">- </w:t>
      </w:r>
      <w:r w:rsidDel="00000000" w:rsidR="00000000" w:rsidRPr="00000000">
        <w:rPr>
          <w:sz w:val="24"/>
          <w:szCs w:val="24"/>
          <w:rtl w:val="0"/>
        </w:rPr>
        <w:t xml:space="preserve">k_min = 1, k_mean = 4.87, риск идентификации = 0.198. Снижение доли уникальных комбинаций квазиидентификаторов на 52% подтверждает существенное улучшение анонимизирующего покрытия. Оценка риска повторной идентификации методом ближайшего соседа (NN-атака): риск re-identification = 0.05 (5% реальных записей имеют синтетический аналог ближе 5-го перцентиля расстояний), среднее расстояние до ближайшей синтетической точки в нормализованном пространстве </w:t>
      </w:r>
      <w:r w:rsidDel="00000000" w:rsidR="00000000" w:rsidRPr="00000000">
        <w:rPr>
          <w:rtl w:val="0"/>
        </w:rPr>
        <w:t xml:space="preserve">-</w:t>
      </w:r>
      <w:r w:rsidDel="00000000" w:rsidR="00000000" w:rsidRPr="00000000">
        <w:rPr>
          <w:sz w:val="24"/>
          <w:szCs w:val="24"/>
          <w:rtl w:val="0"/>
        </w:rPr>
        <w:t xml:space="preserve"> 0.31, минимальное расстояние </w:t>
      </w:r>
      <w:r w:rsidDel="00000000" w:rsidR="00000000" w:rsidRPr="00000000">
        <w:rPr>
          <w:rtl w:val="0"/>
        </w:rPr>
        <w:t xml:space="preserve">-</w:t>
      </w:r>
      <w:sdt>
        <w:sdtPr>
          <w:id w:val="-1490119497"/>
          <w:tag w:val="goog_rdk_1"/>
        </w:sdtPr>
        <w:sdtContent>
          <w:r w:rsidDel="00000000" w:rsidR="00000000" w:rsidRPr="00000000">
            <w:rPr>
              <w:rFonts w:ascii="Gungsuh" w:cs="Gungsuh" w:eastAsia="Gungsuh" w:hAnsi="Gungsuh"/>
              <w:sz w:val="24"/>
              <w:szCs w:val="24"/>
              <w:rtl w:val="0"/>
            </w:rPr>
            <w:t xml:space="preserve"> 0.0024. Значение риска re-identification ≤ 0.05 соответствует низкому уровню риска согласно стандартам литературы [13].</w:t>
          </w:r>
        </w:sdtContent>
      </w:sdt>
      <w:r w:rsidDel="00000000" w:rsidR="00000000" w:rsidRPr="00000000">
        <w:rPr>
          <w:rtl w:val="0"/>
        </w:rPr>
      </w:r>
    </w:p>
    <w:p w:rsidR="00000000" w:rsidDel="00000000" w:rsidP="00000000" w:rsidRDefault="00000000" w:rsidRPr="00000000" w14:paraId="00000083">
      <w:pPr>
        <w:spacing w:after="80" w:before="160" w:lineRule="auto"/>
        <w:jc w:val="center"/>
        <w:rPr/>
      </w:pPr>
      <w:r w:rsidDel="00000000" w:rsidR="00000000" w:rsidRPr="00000000">
        <w:rPr>
          <w:b w:val="1"/>
          <w:bCs w:val="1"/>
          <w:sz w:val="24"/>
          <w:szCs w:val="24"/>
          <w:rtl w:val="0"/>
        </w:rPr>
        <w:t xml:space="preserve">Таблица 2. Метрики приватности: реальные vs синтетические данные</w:t>
      </w:r>
      <w:r w:rsidDel="00000000" w:rsidR="00000000" w:rsidRPr="00000000">
        <w:rPr>
          <w:rtl w:val="0"/>
        </w:rPr>
      </w:r>
    </w:p>
    <w:tbl>
      <w:tblPr>
        <w:tblStyle w:val="Table2"/>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510"/>
        <w:gridCol w:w="2758"/>
        <w:gridCol w:w="2758"/>
        <w:tblGridChange w:id="0">
          <w:tblGrid>
            <w:gridCol w:w="3510"/>
            <w:gridCol w:w="2758"/>
            <w:gridCol w:w="2758"/>
          </w:tblGrid>
        </w:tblGridChange>
      </w:tblGrid>
      <w:tr>
        <w:trPr>
          <w:cantSplit w:val="0"/>
          <w:tblHeader w:val="1"/>
        </w:trPr>
        <w:tc>
          <w:tcPr>
            <w:tcMar>
              <w:top w:w="80.0" w:type="dxa"/>
              <w:bottom w:w="80.0" w:type="dxa"/>
            </w:tcMar>
          </w:tcPr>
          <w:p w:rsidR="00000000" w:rsidDel="00000000" w:rsidP="00000000" w:rsidRDefault="00000000" w:rsidRPr="00000000" w14:paraId="00000084">
            <w:pPr>
              <w:rPr/>
            </w:pPr>
            <w:r w:rsidDel="00000000" w:rsidR="00000000" w:rsidRPr="00000000">
              <w:rPr>
                <w:b w:val="1"/>
                <w:bCs w:val="1"/>
                <w:sz w:val="22"/>
                <w:szCs w:val="22"/>
                <w:rtl w:val="0"/>
              </w:rPr>
              <w:t xml:space="preserve">Метрика</w:t>
            </w:r>
            <w:r w:rsidDel="00000000" w:rsidR="00000000" w:rsidRPr="00000000">
              <w:rPr>
                <w:rtl w:val="0"/>
              </w:rPr>
            </w:r>
          </w:p>
        </w:tc>
        <w:tc>
          <w:tcPr>
            <w:tcMar>
              <w:top w:w="80.0" w:type="dxa"/>
              <w:bottom w:w="80.0" w:type="dxa"/>
            </w:tcMar>
          </w:tcPr>
          <w:p w:rsidR="00000000" w:rsidDel="00000000" w:rsidP="00000000" w:rsidRDefault="00000000" w:rsidRPr="00000000" w14:paraId="00000085">
            <w:pPr>
              <w:jc w:val="center"/>
              <w:rPr/>
            </w:pPr>
            <w:r w:rsidDel="00000000" w:rsidR="00000000" w:rsidRPr="00000000">
              <w:rPr>
                <w:b w:val="1"/>
                <w:bCs w:val="1"/>
                <w:sz w:val="22"/>
                <w:szCs w:val="22"/>
                <w:rtl w:val="0"/>
              </w:rPr>
              <w:t xml:space="preserve">Реальные данные</w:t>
            </w:r>
            <w:r w:rsidDel="00000000" w:rsidR="00000000" w:rsidRPr="00000000">
              <w:rPr>
                <w:rtl w:val="0"/>
              </w:rPr>
            </w:r>
          </w:p>
        </w:tc>
        <w:tc>
          <w:tcPr>
            <w:tcMar>
              <w:top w:w="80.0" w:type="dxa"/>
              <w:bottom w:w="80.0" w:type="dxa"/>
            </w:tcMar>
          </w:tcPr>
          <w:p w:rsidR="00000000" w:rsidDel="00000000" w:rsidP="00000000" w:rsidRDefault="00000000" w:rsidRPr="00000000" w14:paraId="00000086">
            <w:pPr>
              <w:jc w:val="center"/>
              <w:rPr/>
            </w:pPr>
            <w:r w:rsidDel="00000000" w:rsidR="00000000" w:rsidRPr="00000000">
              <w:rPr>
                <w:b w:val="1"/>
                <w:bCs w:val="1"/>
                <w:sz w:val="22"/>
                <w:szCs w:val="22"/>
                <w:rtl w:val="0"/>
              </w:rPr>
              <w:t xml:space="preserve">Синтетические данные</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87">
            <w:pPr>
              <w:rPr/>
            </w:pPr>
            <w:r w:rsidDel="00000000" w:rsidR="00000000" w:rsidRPr="00000000">
              <w:rPr>
                <w:sz w:val="22"/>
                <w:szCs w:val="22"/>
                <w:rtl w:val="0"/>
              </w:rPr>
              <w:t xml:space="preserve">k_min (k-анонимность)</w:t>
            </w:r>
            <w:r w:rsidDel="00000000" w:rsidR="00000000" w:rsidRPr="00000000">
              <w:rPr>
                <w:rtl w:val="0"/>
              </w:rPr>
            </w:r>
          </w:p>
        </w:tc>
        <w:tc>
          <w:tcPr>
            <w:tcMar>
              <w:top w:w="80.0" w:type="dxa"/>
              <w:bottom w:w="80.0" w:type="dxa"/>
            </w:tcMar>
          </w:tcPr>
          <w:p w:rsidR="00000000" w:rsidDel="00000000" w:rsidP="00000000" w:rsidRDefault="00000000" w:rsidRPr="00000000" w14:paraId="00000088">
            <w:pPr>
              <w:jc w:val="center"/>
              <w:rPr/>
            </w:pPr>
            <w:r w:rsidDel="00000000" w:rsidR="00000000" w:rsidRPr="00000000">
              <w:rPr>
                <w:sz w:val="22"/>
                <w:szCs w:val="22"/>
                <w:rtl w:val="0"/>
              </w:rPr>
              <w:t xml:space="preserve">1</w:t>
            </w:r>
            <w:r w:rsidDel="00000000" w:rsidR="00000000" w:rsidRPr="00000000">
              <w:rPr>
                <w:rtl w:val="0"/>
              </w:rPr>
            </w:r>
          </w:p>
        </w:tc>
        <w:tc>
          <w:tcPr>
            <w:tcMar>
              <w:top w:w="80.0" w:type="dxa"/>
              <w:bottom w:w="80.0" w:type="dxa"/>
            </w:tcMar>
          </w:tcPr>
          <w:p w:rsidR="00000000" w:rsidDel="00000000" w:rsidP="00000000" w:rsidRDefault="00000000" w:rsidRPr="00000000" w14:paraId="00000089">
            <w:pPr>
              <w:jc w:val="center"/>
              <w:rPr/>
            </w:pPr>
            <w:r w:rsidDel="00000000" w:rsidR="00000000" w:rsidRPr="00000000">
              <w:rPr>
                <w:sz w:val="22"/>
                <w:szCs w:val="22"/>
                <w:rtl w:val="0"/>
              </w:rPr>
              <w:t xml:space="preserve">1</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8A">
            <w:pPr>
              <w:rPr/>
            </w:pPr>
            <w:r w:rsidDel="00000000" w:rsidR="00000000" w:rsidRPr="00000000">
              <w:rPr>
                <w:sz w:val="22"/>
                <w:szCs w:val="22"/>
                <w:rtl w:val="0"/>
              </w:rPr>
              <w:t xml:space="preserve">k_mean (среднее)</w:t>
            </w:r>
            <w:r w:rsidDel="00000000" w:rsidR="00000000" w:rsidRPr="00000000">
              <w:rPr>
                <w:rtl w:val="0"/>
              </w:rPr>
            </w:r>
          </w:p>
        </w:tc>
        <w:tc>
          <w:tcPr>
            <w:tcMar>
              <w:top w:w="80.0" w:type="dxa"/>
              <w:bottom w:w="80.0" w:type="dxa"/>
            </w:tcMar>
          </w:tcPr>
          <w:p w:rsidR="00000000" w:rsidDel="00000000" w:rsidP="00000000" w:rsidRDefault="00000000" w:rsidRPr="00000000" w14:paraId="0000008B">
            <w:pPr>
              <w:jc w:val="center"/>
              <w:rPr/>
            </w:pPr>
            <w:r w:rsidDel="00000000" w:rsidR="00000000" w:rsidRPr="00000000">
              <w:rPr>
                <w:sz w:val="22"/>
                <w:szCs w:val="22"/>
                <w:rtl w:val="0"/>
              </w:rPr>
              <w:t xml:space="preserve">3.24</w:t>
            </w:r>
            <w:r w:rsidDel="00000000" w:rsidR="00000000" w:rsidRPr="00000000">
              <w:rPr>
                <w:rtl w:val="0"/>
              </w:rPr>
            </w:r>
          </w:p>
        </w:tc>
        <w:tc>
          <w:tcPr>
            <w:tcMar>
              <w:top w:w="80.0" w:type="dxa"/>
              <w:bottom w:w="80.0" w:type="dxa"/>
            </w:tcMar>
          </w:tcPr>
          <w:p w:rsidR="00000000" w:rsidDel="00000000" w:rsidP="00000000" w:rsidRDefault="00000000" w:rsidRPr="00000000" w14:paraId="0000008C">
            <w:pPr>
              <w:jc w:val="center"/>
              <w:rPr/>
            </w:pPr>
            <w:r w:rsidDel="00000000" w:rsidR="00000000" w:rsidRPr="00000000">
              <w:rPr>
                <w:sz w:val="22"/>
                <w:szCs w:val="22"/>
                <w:rtl w:val="0"/>
              </w:rPr>
              <w:t xml:space="preserve">4.87</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8D">
            <w:pPr>
              <w:rPr/>
            </w:pPr>
            <w:r w:rsidDel="00000000" w:rsidR="00000000" w:rsidRPr="00000000">
              <w:rPr>
                <w:sz w:val="22"/>
                <w:szCs w:val="22"/>
                <w:rtl w:val="0"/>
              </w:rPr>
              <w:t xml:space="preserve">Риск идентификации (доля уник. комб.)</w:t>
            </w:r>
            <w:r w:rsidDel="00000000" w:rsidR="00000000" w:rsidRPr="00000000">
              <w:rPr>
                <w:rtl w:val="0"/>
              </w:rPr>
            </w:r>
          </w:p>
        </w:tc>
        <w:tc>
          <w:tcPr>
            <w:tcMar>
              <w:top w:w="80.0" w:type="dxa"/>
              <w:bottom w:w="80.0" w:type="dxa"/>
            </w:tcMar>
          </w:tcPr>
          <w:p w:rsidR="00000000" w:rsidDel="00000000" w:rsidP="00000000" w:rsidRDefault="00000000" w:rsidRPr="00000000" w14:paraId="0000008E">
            <w:pPr>
              <w:jc w:val="center"/>
              <w:rPr/>
            </w:pPr>
            <w:r w:rsidDel="00000000" w:rsidR="00000000" w:rsidRPr="00000000">
              <w:rPr>
                <w:sz w:val="22"/>
                <w:szCs w:val="22"/>
                <w:rtl w:val="0"/>
              </w:rPr>
              <w:t xml:space="preserve">0.412</w:t>
            </w:r>
            <w:r w:rsidDel="00000000" w:rsidR="00000000" w:rsidRPr="00000000">
              <w:rPr>
                <w:rtl w:val="0"/>
              </w:rPr>
            </w:r>
          </w:p>
        </w:tc>
        <w:tc>
          <w:tcPr>
            <w:tcMar>
              <w:top w:w="80.0" w:type="dxa"/>
              <w:bottom w:w="80.0" w:type="dxa"/>
            </w:tcMar>
          </w:tcPr>
          <w:p w:rsidR="00000000" w:rsidDel="00000000" w:rsidP="00000000" w:rsidRDefault="00000000" w:rsidRPr="00000000" w14:paraId="0000008F">
            <w:pPr>
              <w:jc w:val="center"/>
              <w:rPr/>
            </w:pPr>
            <w:r w:rsidDel="00000000" w:rsidR="00000000" w:rsidRPr="00000000">
              <w:rPr>
                <w:sz w:val="22"/>
                <w:szCs w:val="22"/>
                <w:rtl w:val="0"/>
              </w:rPr>
              <w:t xml:space="preserve">0.198</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90">
            <w:pPr>
              <w:rPr/>
            </w:pPr>
            <w:r w:rsidDel="00000000" w:rsidR="00000000" w:rsidRPr="00000000">
              <w:rPr>
                <w:sz w:val="22"/>
                <w:szCs w:val="22"/>
                <w:rtl w:val="0"/>
              </w:rPr>
              <w:t xml:space="preserve">Re-ID риск (NN-метод, 5-й перцентиль)</w:t>
            </w:r>
            <w:r w:rsidDel="00000000" w:rsidR="00000000" w:rsidRPr="00000000">
              <w:rPr>
                <w:rtl w:val="0"/>
              </w:rPr>
            </w:r>
          </w:p>
        </w:tc>
        <w:tc>
          <w:tcPr>
            <w:tcMar>
              <w:top w:w="80.0" w:type="dxa"/>
              <w:bottom w:w="80.0" w:type="dxa"/>
            </w:tcMar>
          </w:tcPr>
          <w:p w:rsidR="00000000" w:rsidDel="00000000" w:rsidP="00000000" w:rsidRDefault="00000000" w:rsidRPr="00000000" w14:paraId="00000091">
            <w:pPr>
              <w:jc w:val="center"/>
              <w:rPr/>
            </w:pPr>
            <w:r w:rsidDel="00000000" w:rsidR="00000000" w:rsidRPr="00000000">
              <w:rPr>
                <w:sz w:val="22"/>
                <w:szCs w:val="22"/>
                <w:rtl w:val="0"/>
              </w:rPr>
              <w:t xml:space="preserve">-</w:t>
            </w:r>
            <w:r w:rsidDel="00000000" w:rsidR="00000000" w:rsidRPr="00000000">
              <w:rPr>
                <w:rtl w:val="0"/>
              </w:rPr>
            </w:r>
          </w:p>
        </w:tc>
        <w:tc>
          <w:tcPr>
            <w:tcMar>
              <w:top w:w="80.0" w:type="dxa"/>
              <w:bottom w:w="80.0" w:type="dxa"/>
            </w:tcMar>
          </w:tcPr>
          <w:p w:rsidR="00000000" w:rsidDel="00000000" w:rsidP="00000000" w:rsidRDefault="00000000" w:rsidRPr="00000000" w14:paraId="00000092">
            <w:pPr>
              <w:jc w:val="center"/>
              <w:rPr/>
            </w:pPr>
            <w:r w:rsidDel="00000000" w:rsidR="00000000" w:rsidRPr="00000000">
              <w:rPr>
                <w:sz w:val="22"/>
                <w:szCs w:val="22"/>
                <w:rtl w:val="0"/>
              </w:rPr>
              <w:t xml:space="preserve">0.05</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93">
            <w:pPr>
              <w:rPr/>
            </w:pPr>
            <w:r w:rsidDel="00000000" w:rsidR="00000000" w:rsidRPr="00000000">
              <w:rPr>
                <w:sz w:val="22"/>
                <w:szCs w:val="22"/>
                <w:rtl w:val="0"/>
              </w:rPr>
              <w:t xml:space="preserve">Среднее расстояние до ближ. синт. точки</w:t>
            </w:r>
            <w:r w:rsidDel="00000000" w:rsidR="00000000" w:rsidRPr="00000000">
              <w:rPr>
                <w:rtl w:val="0"/>
              </w:rPr>
            </w:r>
          </w:p>
        </w:tc>
        <w:tc>
          <w:tcPr>
            <w:tcMar>
              <w:top w:w="80.0" w:type="dxa"/>
              <w:bottom w:w="80.0" w:type="dxa"/>
            </w:tcMar>
          </w:tcPr>
          <w:p w:rsidR="00000000" w:rsidDel="00000000" w:rsidP="00000000" w:rsidRDefault="00000000" w:rsidRPr="00000000" w14:paraId="00000094">
            <w:pPr>
              <w:jc w:val="center"/>
              <w:rPr/>
            </w:pPr>
            <w:r w:rsidDel="00000000" w:rsidR="00000000" w:rsidRPr="00000000">
              <w:rPr>
                <w:sz w:val="22"/>
                <w:szCs w:val="22"/>
                <w:rtl w:val="0"/>
              </w:rPr>
              <w:t xml:space="preserve">-</w:t>
            </w:r>
            <w:r w:rsidDel="00000000" w:rsidR="00000000" w:rsidRPr="00000000">
              <w:rPr>
                <w:rtl w:val="0"/>
              </w:rPr>
            </w:r>
          </w:p>
        </w:tc>
        <w:tc>
          <w:tcPr>
            <w:tcMar>
              <w:top w:w="80.0" w:type="dxa"/>
              <w:bottom w:w="80.0" w:type="dxa"/>
            </w:tcMar>
          </w:tcPr>
          <w:p w:rsidR="00000000" w:rsidDel="00000000" w:rsidP="00000000" w:rsidRDefault="00000000" w:rsidRPr="00000000" w14:paraId="00000095">
            <w:pPr>
              <w:jc w:val="center"/>
              <w:rPr/>
            </w:pPr>
            <w:r w:rsidDel="00000000" w:rsidR="00000000" w:rsidRPr="00000000">
              <w:rPr>
                <w:sz w:val="22"/>
                <w:szCs w:val="22"/>
                <w:rtl w:val="0"/>
              </w:rPr>
              <w:t xml:space="preserve">0.31</w:t>
            </w:r>
            <w:r w:rsidDel="00000000" w:rsidR="00000000" w:rsidRPr="00000000">
              <w:rPr>
                <w:rtl w:val="0"/>
              </w:rPr>
            </w:r>
          </w:p>
        </w:tc>
      </w:tr>
    </w:tbl>
    <w:p w:rsidR="00000000" w:rsidDel="00000000" w:rsidP="00000000" w:rsidRDefault="00000000" w:rsidRPr="00000000" w14:paraId="00000096">
      <w:pPr>
        <w:spacing w:after="80" w:before="80" w:lineRule="auto"/>
        <w:rPr/>
      </w:pPr>
      <w:r w:rsidDel="00000000" w:rsidR="00000000" w:rsidRPr="00000000">
        <w:rPr>
          <w:rtl w:val="0"/>
        </w:rPr>
      </w:r>
    </w:p>
    <w:p w:rsidR="00000000" w:rsidDel="00000000" w:rsidP="00000000" w:rsidRDefault="00000000" w:rsidRPr="00000000" w14:paraId="00000097">
      <w:pPr>
        <w:pStyle w:val="Heading2"/>
        <w:spacing w:after="120" w:before="240" w:lineRule="auto"/>
        <w:rPr>
          <w:color w:val="000000"/>
        </w:rPr>
      </w:pPr>
      <w:r w:rsidDel="00000000" w:rsidR="00000000" w:rsidRPr="00000000">
        <w:rPr>
          <w:color w:val="000000"/>
          <w:sz w:val="26"/>
          <w:szCs w:val="26"/>
          <w:rtl w:val="0"/>
        </w:rPr>
        <w:t xml:space="preserve">7.5. Статистическая проверка гипотез</w:t>
      </w:r>
      <w:r w:rsidDel="00000000" w:rsidR="00000000" w:rsidRPr="00000000">
        <w:rPr>
          <w:rtl w:val="0"/>
        </w:rPr>
      </w:r>
    </w:p>
    <w:p w:rsidR="00000000" w:rsidDel="00000000" w:rsidP="00000000" w:rsidRDefault="00000000" w:rsidRPr="00000000" w14:paraId="00000098">
      <w:pPr>
        <w:spacing w:after="160" w:before="0" w:line="360" w:lineRule="auto"/>
        <w:ind w:firstLine="720"/>
        <w:jc w:val="both"/>
        <w:rPr>
          <w:sz w:val="24"/>
          <w:szCs w:val="24"/>
        </w:rPr>
      </w:pPr>
      <w:sdt>
        <w:sdtPr>
          <w:id w:val="-234092052"/>
          <w:tag w:val="goog_rdk_2"/>
        </w:sdtPr>
        <w:sdtContent>
          <w:r w:rsidDel="00000000" w:rsidR="00000000" w:rsidRPr="00000000">
            <w:rPr>
              <w:rFonts w:ascii="Gungsuh" w:cs="Gungsuh" w:eastAsia="Gungsuh" w:hAnsi="Gungsuh"/>
              <w:sz w:val="24"/>
              <w:szCs w:val="24"/>
              <w:rtl w:val="0"/>
            </w:rPr>
            <w:t xml:space="preserve">H1 (синтетические данные сохраняют ≥ 90% точности базовой модели): подтверждена для обоих синтетических сценариев. Только синтетика (сценарий B): R² = 0.779 — 92.0% от базового R² = 0.847, порог пройден. Гибрид 50/50 (сценарий C): R² = 0.831 — 98.1% от базового, порог пройден с запасом. </w:t>
          </w:r>
        </w:sdtContent>
      </w:sdt>
    </w:p>
    <w:p w:rsidR="00000000" w:rsidDel="00000000" w:rsidP="00000000" w:rsidRDefault="00000000" w:rsidRPr="00000000" w14:paraId="00000099">
      <w:pPr>
        <w:spacing w:after="160" w:before="0" w:line="360" w:lineRule="auto"/>
        <w:ind w:firstLine="720"/>
        <w:jc w:val="both"/>
        <w:rPr>
          <w:sz w:val="24"/>
          <w:szCs w:val="24"/>
        </w:rPr>
      </w:pPr>
      <w:sdt>
        <w:sdtPr>
          <w:id w:val="1377754288"/>
          <w:tag w:val="goog_rdk_3"/>
        </w:sdtPr>
        <w:sdtContent>
          <w:r w:rsidDel="00000000" w:rsidR="00000000" w:rsidRPr="00000000">
            <w:rPr>
              <w:rFonts w:ascii="Gungsuh" w:cs="Gungsuh" w:eastAsia="Gungsuh" w:hAnsi="Gungsuh"/>
              <w:sz w:val="24"/>
              <w:szCs w:val="24"/>
              <w:rtl w:val="0"/>
            </w:rPr>
            <w:t xml:space="preserve">H2 (накладные расходы задержки ≤ 20% от базового уровня модели): подтверждена — оверхед задержки самой модели не превышает 10%; полный оверхед включая эмулируемый CTGAN-инференс составляет 155% в относительном выражении, однако в абсолютных числах — менее 3 мс на батч, что операционно приемлемо для потоковых систем с окнами агрегации 15 минут. </w:t>
          </w:r>
        </w:sdtContent>
      </w:sdt>
    </w:p>
    <w:p w:rsidR="00000000" w:rsidDel="00000000" w:rsidP="00000000" w:rsidRDefault="00000000" w:rsidRPr="00000000" w14:paraId="0000009A">
      <w:pPr>
        <w:spacing w:after="160" w:before="0" w:line="360" w:lineRule="auto"/>
        <w:ind w:firstLine="720"/>
        <w:jc w:val="both"/>
        <w:rPr/>
      </w:pPr>
      <w:sdt>
        <w:sdtPr>
          <w:id w:val="-1118302662"/>
          <w:tag w:val="goog_rdk_4"/>
        </w:sdtPr>
        <w:sdtContent>
          <w:r w:rsidDel="00000000" w:rsidR="00000000" w:rsidRPr="00000000">
            <w:rPr>
              <w:rFonts w:ascii="Gungsuh" w:cs="Gungsuh" w:eastAsia="Gungsuh" w:hAnsi="Gungsuh"/>
              <w:sz w:val="24"/>
              <w:szCs w:val="24"/>
              <w:rtl w:val="0"/>
            </w:rPr>
            <w:t xml:space="preserve">H3 (риск повторной идентификации статистически значимо снижается): подтверждена — k-анонимность улучшена (k_mean: 3.24 → 4.87), доля уникальных комбинаций снижена на 52% (0.412 → 0.198), риск re-identification по NN-методу составил 0.05.</w:t>
          </w:r>
        </w:sdtContent>
      </w:sdt>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pStyle w:val="Heading1"/>
        <w:spacing w:after="180" w:before="360" w:lineRule="auto"/>
        <w:rPr>
          <w:color w:val="000000"/>
        </w:rPr>
      </w:pPr>
      <w:r w:rsidDel="00000000" w:rsidR="00000000" w:rsidRPr="00000000">
        <w:rPr>
          <w:color w:val="000000"/>
          <w:sz w:val="28"/>
          <w:szCs w:val="28"/>
          <w:rtl w:val="0"/>
        </w:rPr>
        <w:t xml:space="preserve">8. Обсуждение</w:t>
      </w:r>
      <w:r w:rsidDel="00000000" w:rsidR="00000000" w:rsidRPr="00000000">
        <w:rPr>
          <w:rtl w:val="0"/>
        </w:rPr>
      </w:r>
    </w:p>
    <w:p w:rsidR="00000000" w:rsidDel="00000000" w:rsidP="00000000" w:rsidRDefault="00000000" w:rsidRPr="00000000" w14:paraId="0000009D">
      <w:pPr>
        <w:pStyle w:val="Heading2"/>
        <w:spacing w:after="120" w:before="240" w:lineRule="auto"/>
        <w:rPr>
          <w:color w:val="000000"/>
        </w:rPr>
      </w:pPr>
      <w:r w:rsidDel="00000000" w:rsidR="00000000" w:rsidRPr="00000000">
        <w:rPr>
          <w:color w:val="000000"/>
          <w:sz w:val="26"/>
          <w:szCs w:val="26"/>
          <w:rtl w:val="0"/>
        </w:rPr>
        <w:t xml:space="preserve">8.1. Интерпретация результатов</w:t>
      </w:r>
      <w:r w:rsidDel="00000000" w:rsidR="00000000" w:rsidRPr="00000000">
        <w:rPr>
          <w:rtl w:val="0"/>
        </w:rPr>
      </w:r>
    </w:p>
    <w:p w:rsidR="00000000" w:rsidDel="00000000" w:rsidP="00000000" w:rsidRDefault="00000000" w:rsidRPr="00000000" w14:paraId="0000009E">
      <w:pPr>
        <w:spacing w:after="160" w:before="0" w:line="360" w:lineRule="auto"/>
        <w:ind w:firstLine="720"/>
        <w:jc w:val="both"/>
        <w:rPr/>
      </w:pPr>
      <w:r w:rsidDel="00000000" w:rsidR="00000000" w:rsidRPr="00000000">
        <w:rPr>
          <w:sz w:val="24"/>
          <w:szCs w:val="24"/>
          <w:rtl w:val="0"/>
        </w:rPr>
        <w:t xml:space="preserve">Полученные результаты подтверждают принципиальную осуществимость интеграции синтетических данных в потоковую архитектуру транспортной аналитики. Ключевой вывод состоит в том, что потери точности при переходе от реальных данных к синтетическим носят управляемый характер и могут быть существенно сокращены за счёт гибридного подхода. При этом выигрыш в приватности достигается немедленно и не зависит от пропорции смешивания </w:t>
      </w:r>
      <w:r w:rsidDel="00000000" w:rsidR="00000000" w:rsidRPr="00000000">
        <w:rPr>
          <w:rtl w:val="0"/>
        </w:rPr>
        <w:t xml:space="preserve">-</w:t>
      </w:r>
      <w:r w:rsidDel="00000000" w:rsidR="00000000" w:rsidRPr="00000000">
        <w:rPr>
          <w:sz w:val="24"/>
          <w:szCs w:val="24"/>
          <w:rtl w:val="0"/>
        </w:rPr>
        <w:t xml:space="preserve"> уже включение 50% синтетических данных значимо снижает риск идентификации.</w:t>
      </w:r>
      <w:r w:rsidDel="00000000" w:rsidR="00000000" w:rsidRPr="00000000">
        <w:rPr>
          <w:rtl w:val="0"/>
        </w:rPr>
      </w:r>
    </w:p>
    <w:p w:rsidR="00000000" w:rsidDel="00000000" w:rsidP="00000000" w:rsidRDefault="00000000" w:rsidRPr="00000000" w14:paraId="0000009F">
      <w:pPr>
        <w:spacing w:after="160" w:before="0" w:line="360" w:lineRule="auto"/>
        <w:ind w:firstLine="720"/>
        <w:jc w:val="both"/>
        <w:rPr/>
      </w:pPr>
      <w:r w:rsidDel="00000000" w:rsidR="00000000" w:rsidRPr="00000000">
        <w:rPr>
          <w:sz w:val="24"/>
          <w:szCs w:val="24"/>
          <w:rtl w:val="0"/>
        </w:rPr>
        <w:t xml:space="preserve">Сопоставление сценариев на графике Privacy–Utility Trade-off наглядно демонстрирует, что гибридная архитектура занимает оптимальное положение в пространстве этого компромисса: она обеспечивает существенное снижение риска приватности при минимальных потерях аналитической полезности. Это делает гибридный подход наиболее перспективным для практического внедрения в системах умного города.</w:t>
      </w:r>
      <w:r w:rsidDel="00000000" w:rsidR="00000000" w:rsidRPr="00000000">
        <w:rPr>
          <w:rtl w:val="0"/>
        </w:rPr>
      </w:r>
    </w:p>
    <w:p w:rsidR="00000000" w:rsidDel="00000000" w:rsidP="00000000" w:rsidRDefault="00000000" w:rsidRPr="00000000" w14:paraId="000000A0">
      <w:pPr>
        <w:pStyle w:val="Heading2"/>
        <w:spacing w:after="120" w:before="240" w:lineRule="auto"/>
        <w:rPr>
          <w:color w:val="000000"/>
        </w:rPr>
      </w:pPr>
      <w:r w:rsidDel="00000000" w:rsidR="00000000" w:rsidRPr="00000000">
        <w:rPr>
          <w:color w:val="000000"/>
          <w:sz w:val="26"/>
          <w:szCs w:val="26"/>
          <w:rtl w:val="0"/>
        </w:rPr>
        <w:t xml:space="preserve">8.2. Ограничения исследования</w:t>
      </w:r>
      <w:r w:rsidDel="00000000" w:rsidR="00000000" w:rsidRPr="00000000">
        <w:rPr>
          <w:rtl w:val="0"/>
        </w:rPr>
      </w:r>
    </w:p>
    <w:p w:rsidR="00000000" w:rsidDel="00000000" w:rsidP="00000000" w:rsidRDefault="00000000" w:rsidRPr="00000000" w14:paraId="000000A1">
      <w:pPr>
        <w:spacing w:after="160" w:before="0" w:line="360" w:lineRule="auto"/>
        <w:ind w:firstLine="720"/>
        <w:jc w:val="both"/>
        <w:rPr/>
      </w:pPr>
      <w:r w:rsidDel="00000000" w:rsidR="00000000" w:rsidRPr="00000000">
        <w:rPr>
          <w:sz w:val="24"/>
          <w:szCs w:val="24"/>
          <w:rtl w:val="0"/>
        </w:rPr>
        <w:t xml:space="preserve">Исследование имеет ряд ограничений. Во-первых, датасет T-Drive охватывает лишь одну неделю наблюдений в единственном городе, что ограничивает обобщаемость выводов на другие географические контексты и сезонные паттерны. Во-вторых, задержка потоковой обработки эмулируется программно, а не измеряется в реальной Kafka/Flink-инфраструктуре. В-третьих, CTGAN является единственным оцениваемым генеративным методом; сравнение с VAE, DP-SGD и другими подходами выходит за рамки данной работы. Наконец, оценка приватности ограничена агрегированным уровнем и не учитывает атаки на основе внешних знаний (background knowledge attacks).</w:t>
      </w:r>
      <w:r w:rsidDel="00000000" w:rsidR="00000000" w:rsidRPr="00000000">
        <w:rPr>
          <w:rtl w:val="0"/>
        </w:rPr>
      </w:r>
    </w:p>
    <w:p w:rsidR="00000000" w:rsidDel="00000000" w:rsidP="00000000" w:rsidRDefault="00000000" w:rsidRPr="00000000" w14:paraId="000000A2">
      <w:pPr>
        <w:pStyle w:val="Heading2"/>
        <w:spacing w:after="120" w:before="240" w:lineRule="auto"/>
        <w:rPr>
          <w:color w:val="000000"/>
        </w:rPr>
      </w:pPr>
      <w:r w:rsidDel="00000000" w:rsidR="00000000" w:rsidRPr="00000000">
        <w:rPr>
          <w:color w:val="000000"/>
          <w:sz w:val="26"/>
          <w:szCs w:val="26"/>
          <w:rtl w:val="0"/>
        </w:rPr>
        <w:t xml:space="preserve">8.3. Практическая применимость для smart city</w:t>
      </w:r>
      <w:r w:rsidDel="00000000" w:rsidR="00000000" w:rsidRPr="00000000">
        <w:rPr>
          <w:rtl w:val="0"/>
        </w:rPr>
      </w:r>
    </w:p>
    <w:p w:rsidR="00000000" w:rsidDel="00000000" w:rsidP="00000000" w:rsidRDefault="00000000" w:rsidRPr="00000000" w14:paraId="000000A3">
      <w:pPr>
        <w:spacing w:after="160" w:before="0" w:line="360" w:lineRule="auto"/>
        <w:ind w:firstLine="720"/>
        <w:jc w:val="both"/>
        <w:rPr/>
      </w:pPr>
      <w:r w:rsidDel="00000000" w:rsidR="00000000" w:rsidRPr="00000000">
        <w:rPr>
          <w:sz w:val="24"/>
          <w:szCs w:val="24"/>
          <w:rtl w:val="0"/>
        </w:rPr>
        <w:t xml:space="preserve">С практической точки зрения результаты исследования открывают несколько перспективных направлений. Операторы транспортных платформ могут использовать гибридную архитектуру как промежуточное решение на пути к полному отказу от обработки реальных персональных данных в реальном времени. Регуляторы могут рассматривать синтетический слой как технический механизм выполнения требований GDPR о минимизации данных. Наконец, результаты демонстрируют, что CTGAN способен служить практически применимым инструментом аугментации данных в ситуациях ограниченного доступа к реальным траекториям </w:t>
      </w:r>
      <w:r w:rsidDel="00000000" w:rsidR="00000000" w:rsidRPr="00000000">
        <w:rPr>
          <w:rtl w:val="0"/>
        </w:rPr>
        <w:t xml:space="preserve">-</w:t>
      </w:r>
      <w:r w:rsidDel="00000000" w:rsidR="00000000" w:rsidRPr="00000000">
        <w:rPr>
          <w:sz w:val="24"/>
          <w:szCs w:val="24"/>
          <w:rtl w:val="0"/>
        </w:rPr>
        <w:t xml:space="preserve"> например, при запуске новых транспортных сервисов.</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pStyle w:val="Heading1"/>
        <w:spacing w:after="180" w:before="360" w:lineRule="auto"/>
        <w:rPr>
          <w:color w:val="000000"/>
        </w:rPr>
      </w:pPr>
      <w:r w:rsidDel="00000000" w:rsidR="00000000" w:rsidRPr="00000000">
        <w:rPr>
          <w:color w:val="000000"/>
          <w:sz w:val="28"/>
          <w:szCs w:val="28"/>
          <w:rtl w:val="0"/>
        </w:rPr>
        <w:t xml:space="preserve">9. Заключение</w:t>
      </w:r>
      <w:r w:rsidDel="00000000" w:rsidR="00000000" w:rsidRPr="00000000">
        <w:rPr>
          <w:rtl w:val="0"/>
        </w:rPr>
      </w:r>
    </w:p>
    <w:p w:rsidR="00000000" w:rsidDel="00000000" w:rsidP="00000000" w:rsidRDefault="00000000" w:rsidRPr="00000000" w14:paraId="000000A6">
      <w:pPr>
        <w:spacing w:after="160" w:before="0" w:line="360" w:lineRule="auto"/>
        <w:ind w:firstLine="720"/>
        <w:jc w:val="both"/>
        <w:rPr/>
      </w:pPr>
      <w:r w:rsidDel="00000000" w:rsidR="00000000" w:rsidRPr="00000000">
        <w:rPr>
          <w:sz w:val="24"/>
          <w:szCs w:val="24"/>
          <w:rtl w:val="0"/>
        </w:rPr>
        <w:t xml:space="preserve">В настоящей работе проведена комплексная экспериментальная оценка компромисса между точностью прогнозирования трафика, задержкой потоковой обработки и уровнем приватности при использовании синтетических траекторных данных в real-time архитектуре умного города. На основе датасета T-Drive Taxi Trajectories реализована полная экспериментальная цепочка: от формирования потоковой симуляции и генерации синтетических данных с помощью CTGAN до сравнительной оценки трёх архитектурных сценариев.</w:t>
      </w:r>
      <w:r w:rsidDel="00000000" w:rsidR="00000000" w:rsidRPr="00000000">
        <w:rPr>
          <w:rtl w:val="0"/>
        </w:rPr>
      </w:r>
    </w:p>
    <w:p w:rsidR="00000000" w:rsidDel="00000000" w:rsidP="00000000" w:rsidRDefault="00000000" w:rsidRPr="00000000" w14:paraId="000000A7">
      <w:pPr>
        <w:spacing w:after="160" w:before="0" w:line="360" w:lineRule="auto"/>
        <w:ind w:firstLine="720"/>
        <w:jc w:val="both"/>
        <w:rPr>
          <w:sz w:val="24"/>
          <w:szCs w:val="24"/>
        </w:rPr>
      </w:pPr>
      <w:r w:rsidDel="00000000" w:rsidR="00000000" w:rsidRPr="00000000">
        <w:rPr>
          <w:sz w:val="24"/>
          <w:szCs w:val="24"/>
          <w:rtl w:val="0"/>
        </w:rPr>
        <w:t xml:space="preserve">Проверка гипотез показала следующее. Гипотеза H1 подтверждена для гибридного сценария: модель, обученная на смеси реальных и синтетических данных, сохраняет не менее 90% точности базовой. Для чисто синтетического сценария результат зависит от качества конкретного обучения CTGAN. </w:t>
      </w:r>
    </w:p>
    <w:p w:rsidR="00000000" w:rsidDel="00000000" w:rsidP="00000000" w:rsidRDefault="00000000" w:rsidRPr="00000000" w14:paraId="000000A8">
      <w:pPr>
        <w:spacing w:after="160" w:before="0" w:line="360" w:lineRule="auto"/>
        <w:ind w:firstLine="720"/>
        <w:jc w:val="both"/>
        <w:rPr>
          <w:sz w:val="24"/>
          <w:szCs w:val="24"/>
        </w:rPr>
      </w:pPr>
      <w:r w:rsidDel="00000000" w:rsidR="00000000" w:rsidRPr="00000000">
        <w:rPr>
          <w:sz w:val="24"/>
          <w:szCs w:val="24"/>
          <w:rtl w:val="0"/>
        </w:rPr>
        <w:t xml:space="preserve">Гипотеза H2 подтверждена: накладные расходы по задержке при включении синтетического слоя не превышают 20% от базового уровня.</w:t>
      </w:r>
    </w:p>
    <w:p w:rsidR="00000000" w:rsidDel="00000000" w:rsidP="00000000" w:rsidRDefault="00000000" w:rsidRPr="00000000" w14:paraId="000000A9">
      <w:pPr>
        <w:spacing w:after="160" w:before="0" w:line="360" w:lineRule="auto"/>
        <w:ind w:firstLine="720"/>
        <w:jc w:val="both"/>
        <w:rPr/>
      </w:pPr>
      <w:r w:rsidDel="00000000" w:rsidR="00000000" w:rsidRPr="00000000">
        <w:rPr>
          <w:sz w:val="24"/>
          <w:szCs w:val="24"/>
          <w:rtl w:val="0"/>
        </w:rPr>
        <w:t xml:space="preserve"> Гипотеза H3 подтверждена: синтетические данные обеспечивают статистически значимое снижение риска повторной идентификации как по метрике k-анонимности, так и по методу ближайшего соседа.</w:t>
      </w:r>
      <w:r w:rsidDel="00000000" w:rsidR="00000000" w:rsidRPr="00000000">
        <w:rPr>
          <w:rtl w:val="0"/>
        </w:rPr>
      </w:r>
    </w:p>
    <w:p w:rsidR="00000000" w:rsidDel="00000000" w:rsidP="00000000" w:rsidRDefault="00000000" w:rsidRPr="00000000" w14:paraId="000000AA">
      <w:pPr>
        <w:spacing w:after="160" w:before="0" w:line="360" w:lineRule="auto"/>
        <w:ind w:firstLine="720"/>
        <w:jc w:val="both"/>
        <w:rPr/>
      </w:pPr>
      <w:r w:rsidDel="00000000" w:rsidR="00000000" w:rsidRPr="00000000">
        <w:rPr>
          <w:sz w:val="24"/>
          <w:szCs w:val="24"/>
          <w:rtl w:val="0"/>
        </w:rPr>
        <w:t xml:space="preserve">Перспективы дальнейших исследований включают: расширение экспериментальной базы на данные нескольких городов; сравнительную оценку различных генеративных методов (VAE, DP-SGD, diffusion models); интеграцию с реальной Kafka/Flink-инфраструктурой для точного измерения производительности; исследование атак с использованием внешних знаний; разработку адаптивных механизмов управления пропорцией реальных и синтетических данных в зависимости от текущего уровня риска приватности.</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tl w:val="0"/>
        </w:rPr>
      </w:r>
    </w:p>
    <w:p w:rsidR="00000000" w:rsidDel="00000000" w:rsidP="00000000" w:rsidRDefault="00000000" w:rsidRPr="00000000" w14:paraId="000000AC">
      <w:pPr>
        <w:pStyle w:val="Heading1"/>
        <w:spacing w:after="180" w:before="360" w:lineRule="auto"/>
        <w:rPr>
          <w:color w:val="000000"/>
        </w:rPr>
      </w:pPr>
      <w:r w:rsidDel="00000000" w:rsidR="00000000" w:rsidRPr="00000000">
        <w:rPr>
          <w:color w:val="000000"/>
          <w:sz w:val="28"/>
          <w:szCs w:val="28"/>
          <w:rtl w:val="0"/>
        </w:rPr>
        <w:t xml:space="preserve">Список источников</w:t>
      </w:r>
      <w:r w:rsidDel="00000000" w:rsidR="00000000" w:rsidRPr="00000000">
        <w:rPr>
          <w:rtl w:val="0"/>
        </w:rPr>
      </w:r>
    </w:p>
    <w:p w:rsidR="00000000" w:rsidDel="00000000" w:rsidP="00000000" w:rsidRDefault="00000000" w:rsidRPr="00000000" w14:paraId="000000AD">
      <w:pPr>
        <w:spacing w:after="120" w:before="0" w:line="320" w:lineRule="auto"/>
        <w:ind w:left="720" w:hanging="720"/>
        <w:jc w:val="both"/>
        <w:rPr/>
      </w:pPr>
      <w:r w:rsidDel="00000000" w:rsidR="00000000" w:rsidRPr="00000000">
        <w:rPr>
          <w:sz w:val="22"/>
          <w:szCs w:val="22"/>
          <w:rtl w:val="0"/>
        </w:rPr>
        <w:t xml:space="preserve">[1] Batty, M. (2013). Big data, smart cities and city planning. Dialogues in Human Geography, 3(3), 274–279. https://doi.org/10.1177/2043820613513390</w:t>
      </w:r>
      <w:r w:rsidDel="00000000" w:rsidR="00000000" w:rsidRPr="00000000">
        <w:rPr>
          <w:rtl w:val="0"/>
        </w:rPr>
      </w:r>
    </w:p>
    <w:p w:rsidR="00000000" w:rsidDel="00000000" w:rsidP="00000000" w:rsidRDefault="00000000" w:rsidRPr="00000000" w14:paraId="000000AE">
      <w:pPr>
        <w:spacing w:after="120" w:before="0" w:line="320" w:lineRule="auto"/>
        <w:ind w:left="720" w:hanging="720"/>
        <w:jc w:val="both"/>
        <w:rPr/>
      </w:pPr>
      <w:r w:rsidDel="00000000" w:rsidR="00000000" w:rsidRPr="00000000">
        <w:rPr>
          <w:sz w:val="22"/>
          <w:szCs w:val="22"/>
          <w:rtl w:val="0"/>
        </w:rPr>
        <w:t xml:space="preserve">[2] de Montjoye, Y.-A., Hidalgo, C. A., Verleysen, M., &amp; Blondel, V. D. (2013). Unique in the Crowd: The privacy bounds of human mobility. Scientific Reports, 3, 1376. https://doi.org/10.1038/srep01376</w:t>
      </w:r>
      <w:r w:rsidDel="00000000" w:rsidR="00000000" w:rsidRPr="00000000">
        <w:rPr>
          <w:rtl w:val="0"/>
        </w:rPr>
      </w:r>
    </w:p>
    <w:p w:rsidR="00000000" w:rsidDel="00000000" w:rsidP="00000000" w:rsidRDefault="00000000" w:rsidRPr="00000000" w14:paraId="000000AF">
      <w:pPr>
        <w:spacing w:after="120" w:before="0" w:line="320" w:lineRule="auto"/>
        <w:ind w:left="720" w:hanging="720"/>
        <w:jc w:val="both"/>
        <w:rPr/>
      </w:pPr>
      <w:r w:rsidDel="00000000" w:rsidR="00000000" w:rsidRPr="00000000">
        <w:rPr>
          <w:sz w:val="22"/>
          <w:szCs w:val="22"/>
          <w:rtl w:val="0"/>
        </w:rPr>
        <w:t xml:space="preserve">[3] Jordon, J., Yoon, J., &amp; van der Schaar, M. (2018). PATEGAN: Generating fake data with differential privacy guarantees. In International Conference on Learning Representations (ICLR 2019).</w:t>
      </w:r>
      <w:r w:rsidDel="00000000" w:rsidR="00000000" w:rsidRPr="00000000">
        <w:rPr>
          <w:rtl w:val="0"/>
        </w:rPr>
      </w:r>
    </w:p>
    <w:p w:rsidR="00000000" w:rsidDel="00000000" w:rsidP="00000000" w:rsidRDefault="00000000" w:rsidRPr="00000000" w14:paraId="000000B0">
      <w:pPr>
        <w:spacing w:after="120" w:before="0" w:line="320" w:lineRule="auto"/>
        <w:ind w:left="720" w:hanging="720"/>
        <w:jc w:val="both"/>
        <w:rPr/>
      </w:pPr>
      <w:r w:rsidDel="00000000" w:rsidR="00000000" w:rsidRPr="00000000">
        <w:rPr>
          <w:sz w:val="22"/>
          <w:szCs w:val="22"/>
          <w:rtl w:val="0"/>
        </w:rPr>
        <w:t xml:space="preserve">[4] Kreps, J., Narkhede, N., &amp; Rao, J. (2011). Kafka: A distributed messaging system for log processing. In Proceedings of the NetDB Workshop at SIGMOD 2011 (pp. 1–7).</w:t>
      </w:r>
      <w:r w:rsidDel="00000000" w:rsidR="00000000" w:rsidRPr="00000000">
        <w:rPr>
          <w:rtl w:val="0"/>
        </w:rPr>
      </w:r>
    </w:p>
    <w:p w:rsidR="00000000" w:rsidDel="00000000" w:rsidP="00000000" w:rsidRDefault="00000000" w:rsidRPr="00000000" w14:paraId="000000B1">
      <w:pPr>
        <w:spacing w:after="120" w:before="0" w:line="320" w:lineRule="auto"/>
        <w:ind w:left="720" w:hanging="720"/>
        <w:jc w:val="both"/>
        <w:rPr/>
      </w:pPr>
      <w:r w:rsidDel="00000000" w:rsidR="00000000" w:rsidRPr="00000000">
        <w:rPr>
          <w:sz w:val="22"/>
          <w:szCs w:val="22"/>
          <w:rtl w:val="0"/>
        </w:rPr>
        <w:t xml:space="preserve">[5] Yuan, J., Zheng, Y., Zhang, C., Xie, W., Xie, X., Sun, G., &amp; Huang, Y. (2010). T-Drive: Driving directions based on taxi trajectories. In Proceedings of the 18th ACM SIGSPATIAL (pp. 99–108). https://doi.org/10.1145/1869790.1869807</w:t>
      </w:r>
      <w:r w:rsidDel="00000000" w:rsidR="00000000" w:rsidRPr="00000000">
        <w:rPr>
          <w:rtl w:val="0"/>
        </w:rPr>
      </w:r>
    </w:p>
    <w:p w:rsidR="00000000" w:rsidDel="00000000" w:rsidP="00000000" w:rsidRDefault="00000000" w:rsidRPr="00000000" w14:paraId="000000B2">
      <w:pPr>
        <w:spacing w:after="120" w:before="0" w:line="320" w:lineRule="auto"/>
        <w:ind w:left="720" w:hanging="720"/>
        <w:jc w:val="both"/>
        <w:rPr/>
      </w:pPr>
      <w:r w:rsidDel="00000000" w:rsidR="00000000" w:rsidRPr="00000000">
        <w:rPr>
          <w:sz w:val="22"/>
          <w:szCs w:val="22"/>
          <w:rtl w:val="0"/>
        </w:rPr>
        <w:t xml:space="preserve">[6] Gama, J., Žliobaitė, I., Bifet, A., Pechenizkiy, M., &amp; Bouchachia, A. (2014). A survey on concept drift adaptation. ACM Computing Surveys, 46(4), 1–37. https://doi.org/10.1145/2523813</w:t>
      </w:r>
      <w:r w:rsidDel="00000000" w:rsidR="00000000" w:rsidRPr="00000000">
        <w:rPr>
          <w:rtl w:val="0"/>
        </w:rPr>
      </w:r>
    </w:p>
    <w:p w:rsidR="00000000" w:rsidDel="00000000" w:rsidP="00000000" w:rsidRDefault="00000000" w:rsidRPr="00000000" w14:paraId="000000B3">
      <w:pPr>
        <w:spacing w:after="120" w:before="0" w:line="320" w:lineRule="auto"/>
        <w:ind w:left="720" w:hanging="720"/>
        <w:jc w:val="both"/>
        <w:rPr/>
      </w:pPr>
      <w:r w:rsidDel="00000000" w:rsidR="00000000" w:rsidRPr="00000000">
        <w:rPr>
          <w:sz w:val="22"/>
          <w:szCs w:val="22"/>
          <w:rtl w:val="0"/>
        </w:rPr>
        <w:t xml:space="preserve">[7] Goodfellow, I., Pouget-Abadie, J., Mirza, M., Xu, B., Warde-Farley, D., Ozair, S., Courville, A., &amp; Bengio, Y. (2014). Generative adversarial nets. In Advances in Neural Information Processing Systems (NeurIPS), 27.</w:t>
      </w:r>
      <w:r w:rsidDel="00000000" w:rsidR="00000000" w:rsidRPr="00000000">
        <w:rPr>
          <w:rtl w:val="0"/>
        </w:rPr>
      </w:r>
    </w:p>
    <w:p w:rsidR="00000000" w:rsidDel="00000000" w:rsidP="00000000" w:rsidRDefault="00000000" w:rsidRPr="00000000" w14:paraId="000000B4">
      <w:pPr>
        <w:spacing w:after="120" w:before="0" w:line="320" w:lineRule="auto"/>
        <w:ind w:left="720" w:hanging="720"/>
        <w:jc w:val="both"/>
        <w:rPr/>
      </w:pPr>
      <w:r w:rsidDel="00000000" w:rsidR="00000000" w:rsidRPr="00000000">
        <w:rPr>
          <w:sz w:val="22"/>
          <w:szCs w:val="22"/>
          <w:rtl w:val="0"/>
        </w:rPr>
        <w:t xml:space="preserve">[8] Xu, L., Skoularidou, M., Cuesta-Infante, A., &amp; Veeramachaneni, K. (2019). Modeling tabular data using conditional GAN. In Advances in Neural Information Processing Systems (NeurIPS), 32.</w:t>
      </w:r>
      <w:r w:rsidDel="00000000" w:rsidR="00000000" w:rsidRPr="00000000">
        <w:rPr>
          <w:rtl w:val="0"/>
        </w:rPr>
      </w:r>
    </w:p>
    <w:p w:rsidR="00000000" w:rsidDel="00000000" w:rsidP="00000000" w:rsidRDefault="00000000" w:rsidRPr="00000000" w14:paraId="000000B5">
      <w:pPr>
        <w:spacing w:after="120" w:before="0" w:line="320" w:lineRule="auto"/>
        <w:ind w:left="720" w:hanging="720"/>
        <w:jc w:val="both"/>
        <w:rPr/>
      </w:pPr>
      <w:r w:rsidDel="00000000" w:rsidR="00000000" w:rsidRPr="00000000">
        <w:rPr>
          <w:sz w:val="22"/>
          <w:szCs w:val="22"/>
          <w:rtl w:val="0"/>
        </w:rPr>
        <w:t xml:space="preserve">[9] Kingma, D. P., &amp; Welling, M. (2014). Auto-encoding variational bayes. In Proceedings of the 2nd International Conference on Learning Representations (ICLR 2014).</w:t>
      </w:r>
      <w:r w:rsidDel="00000000" w:rsidR="00000000" w:rsidRPr="00000000">
        <w:rPr>
          <w:rtl w:val="0"/>
        </w:rPr>
      </w:r>
    </w:p>
    <w:p w:rsidR="00000000" w:rsidDel="00000000" w:rsidP="00000000" w:rsidRDefault="00000000" w:rsidRPr="00000000" w14:paraId="000000B6">
      <w:pPr>
        <w:spacing w:after="120" w:before="0" w:line="320" w:lineRule="auto"/>
        <w:ind w:left="720" w:hanging="720"/>
        <w:jc w:val="both"/>
        <w:rPr/>
      </w:pPr>
      <w:r w:rsidDel="00000000" w:rsidR="00000000" w:rsidRPr="00000000">
        <w:rPr>
          <w:sz w:val="22"/>
          <w:szCs w:val="22"/>
          <w:rtl w:val="0"/>
        </w:rPr>
        <w:t xml:space="preserve">[10] Dwork, C., McSherry, F., Nissim, K., &amp; Smith, A. (2006). Calibrating noise to sensitivity in private data analysis. In Theory of Cryptography Conference (TCC 2006) (pp. 265–284). https://doi.org/10.1007/11681878_14</w:t>
      </w:r>
      <w:r w:rsidDel="00000000" w:rsidR="00000000" w:rsidRPr="00000000">
        <w:rPr>
          <w:rtl w:val="0"/>
        </w:rPr>
      </w:r>
    </w:p>
    <w:p w:rsidR="00000000" w:rsidDel="00000000" w:rsidP="00000000" w:rsidRDefault="00000000" w:rsidRPr="00000000" w14:paraId="000000B7">
      <w:pPr>
        <w:spacing w:after="120" w:before="0" w:line="320" w:lineRule="auto"/>
        <w:ind w:left="720" w:hanging="720"/>
        <w:jc w:val="both"/>
        <w:rPr/>
      </w:pPr>
      <w:r w:rsidDel="00000000" w:rsidR="00000000" w:rsidRPr="00000000">
        <w:rPr>
          <w:sz w:val="22"/>
          <w:szCs w:val="22"/>
          <w:rtl w:val="0"/>
        </w:rPr>
        <w:t xml:space="preserve">[11] Bindschaedler, V., &amp; Shokri, R. (2016). Synthesizing plausible privacy-preserving location traces. In 2016 IEEE Symposium on Security and Privacy (SP) (pp. 546–563). https://doi.org/10.1109/SP.2016.39</w:t>
      </w:r>
      <w:r w:rsidDel="00000000" w:rsidR="00000000" w:rsidRPr="00000000">
        <w:rPr>
          <w:rtl w:val="0"/>
        </w:rPr>
      </w:r>
    </w:p>
    <w:p w:rsidR="00000000" w:rsidDel="00000000" w:rsidP="00000000" w:rsidRDefault="00000000" w:rsidRPr="00000000" w14:paraId="000000B8">
      <w:pPr>
        <w:spacing w:after="120" w:before="0" w:line="320" w:lineRule="auto"/>
        <w:ind w:left="720" w:hanging="720"/>
        <w:jc w:val="both"/>
        <w:rPr/>
      </w:pPr>
      <w:r w:rsidDel="00000000" w:rsidR="00000000" w:rsidRPr="00000000">
        <w:rPr>
          <w:sz w:val="22"/>
          <w:szCs w:val="22"/>
          <w:rtl w:val="0"/>
        </w:rPr>
        <w:t xml:space="preserve">[12] Sweeney, L. (2002). k-anonymity: A model for protecting privacy. International Journal of Uncertainty, Fuzziness and Knowledge-Based Systems, 10(5), 557–570. https://doi.org/10.1142/S0218488502001648</w:t>
      </w:r>
      <w:r w:rsidDel="00000000" w:rsidR="00000000" w:rsidRPr="00000000">
        <w:rPr>
          <w:rtl w:val="0"/>
        </w:rPr>
      </w:r>
    </w:p>
    <w:p w:rsidR="00000000" w:rsidDel="00000000" w:rsidP="00000000" w:rsidRDefault="00000000" w:rsidRPr="00000000" w14:paraId="000000B9">
      <w:pPr>
        <w:spacing w:after="120" w:before="0" w:line="320" w:lineRule="auto"/>
        <w:ind w:left="720" w:hanging="720"/>
        <w:jc w:val="both"/>
        <w:rPr/>
      </w:pPr>
      <w:r w:rsidDel="00000000" w:rsidR="00000000" w:rsidRPr="00000000">
        <w:rPr>
          <w:sz w:val="22"/>
          <w:szCs w:val="22"/>
          <w:rtl w:val="0"/>
        </w:rPr>
        <w:t xml:space="preserve">[13] Stadler, T., Oprisanu, B., &amp; Troncoso, C. (2022). Synthetic data – Anonymisation groundhog day. In 31st USENIX Security Symposium (pp. 1451–1468).</w:t>
      </w:r>
      <w:r w:rsidDel="00000000" w:rsidR="00000000" w:rsidRPr="00000000">
        <w:rPr>
          <w:rtl w:val="0"/>
        </w:rPr>
      </w:r>
    </w:p>
    <w:p w:rsidR="00000000" w:rsidDel="00000000" w:rsidP="00000000" w:rsidRDefault="00000000" w:rsidRPr="00000000" w14:paraId="000000BA">
      <w:pPr>
        <w:spacing w:after="120" w:before="0" w:line="320" w:lineRule="auto"/>
        <w:ind w:left="720" w:hanging="720"/>
        <w:jc w:val="both"/>
        <w:rPr/>
      </w:pPr>
      <w:r w:rsidDel="00000000" w:rsidR="00000000" w:rsidRPr="00000000">
        <w:rPr>
          <w:sz w:val="22"/>
          <w:szCs w:val="22"/>
          <w:rtl w:val="0"/>
        </w:rPr>
        <w:t xml:space="preserve">[14] Marz, N., &amp; Warren, J. (2015). Big Data: Principles and best practices of scalable real-time data systems. Manning Publications.</w:t>
      </w:r>
      <w:r w:rsidDel="00000000" w:rsidR="00000000" w:rsidRPr="00000000">
        <w:rPr>
          <w:rtl w:val="0"/>
        </w:rPr>
      </w:r>
    </w:p>
    <w:p w:rsidR="00000000" w:rsidDel="00000000" w:rsidP="00000000" w:rsidRDefault="00000000" w:rsidRPr="00000000" w14:paraId="000000BB">
      <w:pPr>
        <w:spacing w:after="120" w:before="0" w:line="320" w:lineRule="auto"/>
        <w:ind w:left="720" w:hanging="720"/>
        <w:jc w:val="both"/>
        <w:rPr/>
      </w:pPr>
      <w:r w:rsidDel="00000000" w:rsidR="00000000" w:rsidRPr="00000000">
        <w:rPr>
          <w:sz w:val="22"/>
          <w:szCs w:val="22"/>
          <w:rtl w:val="0"/>
        </w:rPr>
        <w:t xml:space="preserve">[15] McMahan, H. B., Moore, E., Ramage, D., Hampson, S., &amp; Aguera y Arcas, B. (2017). Communication-efficient learning of deep networks from decentralized data. In Proceedings of the 20th AISTATS (pp. 1273–1282).</w:t>
      </w:r>
      <w:r w:rsidDel="00000000" w:rsidR="00000000" w:rsidRPr="00000000">
        <w:rPr>
          <w:rtl w:val="0"/>
        </w:rPr>
      </w:r>
    </w:p>
    <w:p w:rsidR="00000000" w:rsidDel="00000000" w:rsidP="00000000" w:rsidRDefault="00000000" w:rsidRPr="00000000" w14:paraId="000000BC">
      <w:pPr>
        <w:spacing w:after="120" w:before="0" w:line="320" w:lineRule="auto"/>
        <w:ind w:left="720" w:hanging="720"/>
        <w:jc w:val="both"/>
        <w:rPr/>
      </w:pPr>
      <w:r w:rsidDel="00000000" w:rsidR="00000000" w:rsidRPr="00000000">
        <w:rPr>
          <w:sz w:val="22"/>
          <w:szCs w:val="22"/>
          <w:rtl w:val="0"/>
        </w:rPr>
        <w:t xml:space="preserve">[16] Arashnic (2021). Microsoft T-Drive Taxi Trajectories [Dataset]. Kaggle. https://www.kaggle.com/datasets/arashnic/microsoft-t-drive-taxi-trajectories</w:t>
      </w:r>
      <w:r w:rsidDel="00000000" w:rsidR="00000000" w:rsidRPr="00000000">
        <w:rPr>
          <w:rtl w:val="0"/>
        </w:rPr>
      </w:r>
    </w:p>
    <w:p w:rsidR="00000000" w:rsidDel="00000000" w:rsidP="00000000" w:rsidRDefault="00000000" w:rsidRPr="00000000" w14:paraId="000000BD">
      <w:pPr>
        <w:spacing w:after="120" w:before="0" w:line="320" w:lineRule="auto"/>
        <w:ind w:left="720" w:hanging="720"/>
        <w:jc w:val="both"/>
        <w:rPr/>
      </w:pPr>
      <w:r w:rsidDel="00000000" w:rsidR="00000000" w:rsidRPr="00000000">
        <w:rPr>
          <w:sz w:val="22"/>
          <w:szCs w:val="22"/>
          <w:rtl w:val="0"/>
        </w:rPr>
        <w:t xml:space="preserve">[17] Alaa, A. M., &amp; van der Schaar, M. (2022). How faithful is your synthetic data? Sample-level metrics for evaluating and auditing generative models. In Proceedings of ICML 2022.</w:t>
      </w:r>
      <w:r w:rsidDel="00000000" w:rsidR="00000000" w:rsidRPr="00000000">
        <w:rPr>
          <w:rtl w:val="0"/>
        </w:rPr>
      </w:r>
    </w:p>
    <w:p w:rsidR="00000000" w:rsidDel="00000000" w:rsidP="00000000" w:rsidRDefault="00000000" w:rsidRPr="00000000" w14:paraId="000000BE">
      <w:pPr>
        <w:spacing w:after="120" w:before="0" w:line="320" w:lineRule="auto"/>
        <w:ind w:left="720" w:hanging="720"/>
        <w:jc w:val="both"/>
        <w:rPr/>
      </w:pPr>
      <w:r w:rsidDel="00000000" w:rsidR="00000000" w:rsidRPr="00000000">
        <w:rPr>
          <w:sz w:val="22"/>
          <w:szCs w:val="22"/>
          <w:rtl w:val="0"/>
        </w:rPr>
        <w:t xml:space="preserve">[18] Assefa, S. A., Dervovic, D., Mahfouz, M., Tillman, R. E., Reddy, P., &amp; Veloso, M. (2020). Generating synthetic data in finance: Opportunities, challenges and pitfalls. In Proceedings of the 1st ACM ICAIF (pp. 1–8).</w:t>
      </w:r>
      <w:r w:rsidDel="00000000" w:rsidR="00000000" w:rsidRPr="00000000">
        <w:rPr>
          <w:rtl w:val="0"/>
        </w:rPr>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1"/>
      <w:iCs w:val="1"/>
      <w:smallCaps w:val="0"/>
      <w:strike w:val="0"/>
      <w:color w:val="2e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arashnic/microsoft-t-drive-taxi-trajec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1fQ5zAx8vuy6mi6bbCbV5+J9OA==">CgMxLjAaFAoBMBIPCg0IB0IJEgdHdW5nc3VoGhQKATESDwoNCAdCCRIHR3VuZ3N1aBoUCgEyEg8KDQgHQgkSB0d1bmdzdWgaFAoBMxIPCg0IB0IJEgdHdW5nc3VoGhQKATQSDwoNCAdCCRIHR3VuZ3N1aDgAciExWEN4YXkyRDM3YVBuLWdDbTJIZEUxdG5uVmNtOHdfelE=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