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образования и науки Российской Федерации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Государственное бюджетное профессиональное образовательное учреждение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«Техникум информационных технологий»</w:t>
      </w:r>
    </w:p>
    <w:p>
      <w:pPr>
        <w:spacing w:after="6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учебной практике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ПМ.06 Сопровождение информационных систем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специальности 09.02.07 Информационные системы и программирование</w:t>
      </w:r>
    </w:p>
    <w:p>
      <w:pPr>
        <w:spacing w:after="20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Тема: Разработка и сопровождение информационной системы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учёта техники в техникуме</w:t>
      </w:r>
    </w:p>
    <w:p>
      <w:pPr>
        <w:spacing w:after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Студент: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Шувалов _________________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Группа: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ИСП-___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Руководитель практики: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Шадрина Арина Юрьевна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Оценка: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0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________________</w:t>
            </w:r>
          </w:p>
        </w:tc>
      </w:tr>
    </w:tbl>
    <w:p>
      <w:pPr>
        <w:spacing w:after="800"/>
      </w:pPr>
    </w:p>
    <w:p>
      <w:pPr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СОДЕРЖАНИЕ</w:t>
      </w:r>
    </w:p>
    <w:p>
      <w:pPr>
        <w:spacing w:after="120"/>
      </w:pPr>
      <w:r>
        <w:rPr>
          <w:sz w:val="26"/>
          <w:szCs w:val="26"/>
        </w:rPr>
        <w:t xml:space="preserve">Введение ................................................................................................ 3</w:t>
      </w:r>
    </w:p>
    <w:p>
      <w:pPr>
        <w:spacing w:after="120"/>
      </w:pPr>
      <w:r>
        <w:rPr>
          <w:sz w:val="26"/>
          <w:szCs w:val="26"/>
        </w:rPr>
        <w:t xml:space="preserve">1. Анализ бизнес-процессов в техникуме ............................................. 4</w:t>
      </w:r>
    </w:p>
    <w:p>
      <w:pPr>
        <w:spacing w:after="120"/>
      </w:pPr>
      <w:r>
        <w:rPr>
          <w:sz w:val="26"/>
          <w:szCs w:val="26"/>
        </w:rPr>
        <w:t xml:space="preserve">2. График разработки и внедрения информационной системы ........... 6</w:t>
      </w:r>
    </w:p>
    <w:p>
      <w:pPr>
        <w:spacing w:after="120"/>
      </w:pPr>
      <w:r>
        <w:rPr>
          <w:sz w:val="26"/>
          <w:szCs w:val="26"/>
        </w:rPr>
        <w:t xml:space="preserve">3. Информационная система для учёта техники в техникуме .............. 8</w:t>
      </w:r>
    </w:p>
    <w:p>
      <w:pPr>
        <w:spacing w:after="120"/>
      </w:pPr>
      <w:r>
        <w:rPr>
          <w:sz w:val="26"/>
          <w:szCs w:val="26"/>
        </w:rPr>
        <w:t xml:space="preserve">4. Техническое задание на внедрение информационной системы ....... 11</w:t>
      </w:r>
    </w:p>
    <w:p>
      <w:pPr>
        <w:spacing w:after="120"/>
      </w:pPr>
      <w:r>
        <w:rPr>
          <w:sz w:val="26"/>
          <w:szCs w:val="26"/>
        </w:rPr>
        <w:t xml:space="preserve">5. Перечень обучающей документации ................................................ 14</w:t>
      </w:r>
    </w:p>
    <w:p>
      <w:pPr>
        <w:spacing w:after="120"/>
      </w:pPr>
      <w:r>
        <w:rPr>
          <w:sz w:val="26"/>
          <w:szCs w:val="26"/>
        </w:rPr>
        <w:t xml:space="preserve">6. Руководство оператора ..................................................................... 15</w:t>
      </w:r>
    </w:p>
    <w:p>
      <w:pPr>
        <w:spacing w:after="120"/>
      </w:pPr>
      <w:r>
        <w:rPr>
          <w:sz w:val="26"/>
          <w:szCs w:val="26"/>
        </w:rPr>
        <w:t xml:space="preserve">7. Создание резервной копии информационной системы .................... 18</w:t>
      </w:r>
    </w:p>
    <w:p>
      <w:pPr>
        <w:spacing w:after="120"/>
      </w:pPr>
      <w:r>
        <w:rPr>
          <w:sz w:val="26"/>
          <w:szCs w:val="26"/>
        </w:rPr>
        <w:t xml:space="preserve">8. Обслуживание информационной системы ....................................... 19</w:t>
      </w:r>
    </w:p>
    <w:p>
      <w:pPr>
        <w:spacing w:after="120"/>
      </w:pPr>
      <w:r>
        <w:rPr>
          <w:sz w:val="26"/>
          <w:szCs w:val="26"/>
        </w:rPr>
        <w:t xml:space="preserve">9. Предложения по расширению функциональности ........................... 20</w:t>
      </w:r>
    </w:p>
    <w:p>
      <w:pPr>
        <w:spacing w:after="120"/>
      </w:pPr>
      <w:r>
        <w:rPr>
          <w:sz w:val="26"/>
          <w:szCs w:val="26"/>
        </w:rPr>
        <w:t xml:space="preserve">Заключение ............................................................................................. 22</w:t>
      </w:r>
    </w:p>
    <w:p>
      <w:pPr>
        <w:spacing w:after="120"/>
      </w:pPr>
      <w:r>
        <w:rPr>
          <w:sz w:val="26"/>
          <w:szCs w:val="26"/>
        </w:rPr>
        <w:t xml:space="preserve">Список использованных источников .................................................... 23</w:t>
      </w:r>
    </w:p>
    <w:p>
      <w:pPr>
        <w:spacing w:after="120"/>
      </w:pPr>
      <w:r>
        <w:rPr>
          <w:sz w:val="26"/>
          <w:szCs w:val="26"/>
        </w:rPr>
        <w:t xml:space="preserve">Приложения ............................................................................................ 24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ВВЕДЕНИЕ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Учебная практика по профессиональному модулю ПМ.06 «Сопровождение информационных систем» является важной частью подготовки специалистов по специальности 09.02.07 «Информационные системы и программирование». Целью практики является закрепление и углубление теоретических знаний, приобретение практических навыков в области анализа, разработки, внедрения и сопровождения информационных систем.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 ходе прохождения практики была поставлена задача по разработке и сопровождению информационной системы учёта техники в техникуме. Данная система призвана автоматизировать процессы инвентаризации, учёта движения и состояния технических средств (компьютеров, периферийного оборудования, проекторов, интерактивных досок и иной техники), используемых в образовательном процессе.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Актуальность темы обусловлена необходимостью повышения эффективности управления материальными ресурсами образовательного учреждения, снижения потерь и простоев оборудования, а также обеспечения прозрачности и оперативности получения информации о состоянии техники.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Задачи практики: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проанализировать бизнес-процессы, связанные с учётом техники в техникуме;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разработать график разработки и внедрения информационной системы;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создать информационную систему для учёта техники;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разработать техническое задание на внедрение ИС;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подготовить перечень обучающей документации и руководства оператора;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выполнить создание резервной копии и обслуживание системы;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8"/>
          <w:szCs w:val="28"/>
        </w:rPr>
        <w:t xml:space="preserve">сформулировать предложения по расширению функциональности системы.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Объектом практики является процесс учёта технических средств в образовательном учреждении. Предметом — информационная система, обеспечивающая автоматизацию данного процесса.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АНАЛИЗ БИЗНЕС-ПРОЦЕССОВ В ТЕХНИКУМЕ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Для разработки эффективной информационной системы необходимо провести анализ существующих бизнес-процессов, связанных с учётом техники. В техникуме основными участниками процессов являются: администрация, материально-ответственные лица (заведующие кабинетами, лаборанты), сотрудники хозяйственной части и IT-отдел.</w:t>
      </w:r>
    </w:p>
    <w:p>
      <w:pPr>
        <w:pStyle w:val="Heading2"/>
      </w:pPr>
      <w:r>
        <w:rPr>
          <w:b/>
          <w:bCs/>
        </w:rPr>
        <w:t xml:space="preserve">1.1. Основные бизнес-процессы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Выделены следующие ключевые бизнес-процессы: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8"/>
          <w:szCs w:val="28"/>
        </w:rPr>
        <w:t xml:space="preserve">Поступление техники. Приёмка новых технических средств, оформление приходных документов, присвоение инвентарных номеров, внесение в учёт.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8"/>
          <w:szCs w:val="28"/>
        </w:rPr>
        <w:t xml:space="preserve">Инвентаризация. Периодическая проверка наличия и состояния техники, сверка с учётными данными, оформление актов.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8"/>
          <w:szCs w:val="28"/>
        </w:rPr>
        <w:t xml:space="preserve">Выдача / перемещение техники. Передача оборудования между кабинетами, выдача во временное пользование, оформление накладных.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8"/>
          <w:szCs w:val="28"/>
        </w:rPr>
        <w:t xml:space="preserve">Ремонт и техническое обслуживание. Фиксация неисправностей, оформление заявок на ремонт, учёт выполненных работ и запчастей.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8"/>
          <w:szCs w:val="28"/>
        </w:rPr>
        <w:t xml:space="preserve">Списание техники. Оформление актов на списание морально устаревшего или вышедшего из строя оборудования.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8"/>
          <w:szCs w:val="28"/>
        </w:rPr>
        <w:t xml:space="preserve">Формирование отчётности. Подготовка сводных отчётов о наличии, состоянии и движении техники для администрации и вышестоящих организаций.</w:t>
      </w:r>
    </w:p>
    <w:p>
      <w:pPr>
        <w:pStyle w:val="Heading2"/>
      </w:pPr>
      <w:r>
        <w:rPr>
          <w:b/>
          <w:bCs/>
        </w:rPr>
        <w:t xml:space="preserve">1.2. Проблемы существующей организации учёта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В настоящее время учёт техники ведётся преимущественно в бумажном виде и с использованием разрозненных электронных таблиц Excel. Это приводит к следующим проблемам: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дублирование данных и ошибки при ручном вводе;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сложность оперативного поиска информации о конкретной единице техники;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отсутствие единой актуальной картины состояния парка оборудования;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затруднённый контроль сроков гарантии и планового обслуживания;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трудоёмкость подготовки отчётности.</w:t>
      </w:r>
    </w:p>
    <w:p>
      <w:pPr>
        <w:pStyle w:val="Heading2"/>
      </w:pPr>
      <w:r>
        <w:rPr>
          <w:b/>
          <w:bCs/>
        </w:rPr>
        <w:t xml:space="preserve">1.3. Требования к автоматизации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По результатам анализа сформулированы основные требования к информационной системе: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ведение единого электронного реестра всех единиц техники;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учёт истории перемещений, ремонтов и изменений состояния;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возможность быстрого поиска и фильтрации по различным критериям;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формирование отчётов и печать документов;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разграничение прав доступа пользователей;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простота освоения и удобство интерфейса для сотрудников, не имеющих специальной IT-подготовки.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ГРАФИК РАЗРАБОТКИ И ВНЕДРЕНИЯ ИНФОРМАЦИОННОЙ СИСТЕМЫ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На основе анализа объёма работ и требований был составлен календарный план-график разработки и внедрения информационной системы «Учёт техники техникума» (далее — ИС «УчётТ»). Общая продолжительность проекта — 8 недель.</w:t>
      </w:r>
    </w:p>
    <w:p>
      <w:pPr>
        <w:pStyle w:val="Heading2"/>
      </w:pPr>
      <w:r>
        <w:rPr>
          <w:b/>
          <w:bCs/>
        </w:rPr>
        <w:t xml:space="preserve">2.1. Этапы проекта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800"/>
        <w:gridCol w:w="1800"/>
        <w:gridCol w:w="21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Этап работ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Срок начала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Срок окончания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Ответственный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Анализ требований и обследование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01.09.2026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07.09.2026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Аналитик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технического задания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08.09.2026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14.09.2026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Аналитик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Проектирование БД и интерфейса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15.09.2026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21.09.2026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Разработчик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и наполнение ИС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22.09.2026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05.10.2026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Разработчик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Тестирование и отладка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06.10.2026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12.10.2026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Разработчик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Подготовка документации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08.10.2026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15.10.2026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Аналитик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Обучение пользователей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16.10.2026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20.10.2026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Инструктор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Опытная эксплуатация и внедрение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21.10.2026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26.10.2026</w:t>
            </w:r>
          </w:p>
        </w:tc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участники</w:t>
            </w:r>
          </w:p>
        </w:tc>
      </w:tr>
    </w:tbl>
    <w:p>
      <w:pPr>
        <w:spacing w:after="200" w:before="200" w:line="360"/>
        <w:ind w:firstLine="708"/>
      </w:pPr>
      <w:r>
        <w:rPr>
          <w:sz w:val="28"/>
          <w:szCs w:val="28"/>
        </w:rPr>
        <w:t xml:space="preserve">График составлен с учётом параллельного выполнения отдельных этапов (подготовка документации и тестирование). Критический путь проходит через этапы разработки и тестирования. Резерв времени предусмотрен на этапе опытной эксплуатации.</w:t>
      </w:r>
    </w:p>
    <w:p>
      <w:pPr>
        <w:pStyle w:val="Heading2"/>
      </w:pPr>
      <w:r>
        <w:rPr>
          <w:b/>
          <w:bCs/>
        </w:rPr>
        <w:t xml:space="preserve">2.2. Ресурсы и риски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Для реализации проекта требуются: рабочая станция разработчика, СУБД Microsoft Access (или аналог), пакет Microsoft Office. Основные риски: изменение требований в ходе разработки, недостаточная квалификация конечных пользователей, технические сбои. Меры снижения рисков: регулярные согласования с заказчиком, подробная документация и обучение, регулярное резервное копирование.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ИНФОРМАЦИОННАЯ СИСТЕМА ДЛЯ УЧЁТА ТЕХНИКИ В ТЕХНИКУМЕ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 рамках практики разработана информационная система «УчётТ» — настольное приложение на базе Microsoft Access, предназначенное для ведения учёта технических средств техникума.</w:t>
      </w:r>
    </w:p>
    <w:p>
      <w:pPr>
        <w:pStyle w:val="Heading2"/>
      </w:pPr>
      <w:r>
        <w:rPr>
          <w:b/>
          <w:bCs/>
        </w:rPr>
        <w:t xml:space="preserve">3.1. Назначение и функции системы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Система обеспечивает следующие функции: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ведение картотеки единиц техники (инвентарный номер, наименование, тип, модель, производитель, дата поступления, стоимость, местонахождение, материально-ответственное лицо, состояние, гарантийный срок);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учёт перемещений техники между кабинетами;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регистрацию заявок на ремонт и результатов их выполнения;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списание техники;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поиск и фильтрацию данных;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формирование отчётов (наличие по кабинетам, техника на гарантии, список неисправного оборудования и др.).</w:t>
      </w:r>
    </w:p>
    <w:p>
      <w:pPr>
        <w:pStyle w:val="Heading2"/>
      </w:pPr>
      <w:r>
        <w:rPr>
          <w:b/>
          <w:bCs/>
        </w:rPr>
        <w:t xml:space="preserve">3.2. Структура базы данных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База данных включает следующие основные таблицы: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 / Основные поля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Техника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ИнвНомер (PK), Наименование, Тип, Модель, Производитель, ДатаПоступления, Стоимость, КабинетID, МОЛ, Состояние, ГарантияДо, Примечание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Кабинеты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КабинетID (PK), Номер, Название, Корпус, Ответственный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ТипыТехники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ТипID (PK), НаименованиеТипа (ПК, проектор, МФУ, интерактивная доска и т.д.)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Перемещения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(PK), ИнвНомер, Дата, ИзКабинета, ВКабинет, Основание, Пользователь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Ремонты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(PK), ИнвНомер, ДатаЗаявки, ОписаниеНеисправности, Статус, ДатаВыполнения, ВыполненныеРаботы, Стоимость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Пользователи</w:t>
            </w:r>
          </w:p>
        </w:tc>
        <w:tc>
          <w:tcPr>
            <w:tcW w:type="dxa" w:w="6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UserID (PK), ФИО, Логин, Роль (Администратор / Оператор / Просмотр)</w:t>
            </w:r>
          </w:p>
        </w:tc>
      </w:tr>
    </w:tbl>
    <w:p>
      <w:pPr>
        <w:spacing w:after="200" w:before="200" w:line="360"/>
        <w:ind w:firstLine="708"/>
      </w:pPr>
      <w:r>
        <w:rPr>
          <w:sz w:val="28"/>
          <w:szCs w:val="28"/>
        </w:rPr>
        <w:t xml:space="preserve">Между таблицами установлены связи «один-ко-многим». Для удобства работы созданы формы ввода, запросы и отчёты. Главная кнопочная форма обеспечивает навигацию по основным разделам системы.</w:t>
      </w:r>
    </w:p>
    <w:p>
      <w:pPr>
        <w:pStyle w:val="Heading2"/>
      </w:pPr>
      <w:r>
        <w:rPr>
          <w:b/>
          <w:bCs/>
        </w:rPr>
        <w:t xml:space="preserve">3.3. Интерфейс пользователя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Интерфейс выполнен в едином стиле. Главная форма содержит кнопки: «Техника», «Кабинеты», «Перемещения», «Ремонты», «Отчёты», «Администрирование». Форма просмотра/редактирования техники позволяет быстро находить записи по инвентарному номеру, наименованию или кабинету. Для массового ввода предусмотрены удобные выпадающие списки.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ТЕХНИЧЕСКОЕ ЗАДАНИЕ НА ВНЕДРЕНИЕ ИНФОРМАЦИОННОЙ СИСТЕМЫ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Настоящее техническое задание определяет требования к внедрению информационной системы учёта техники в техникуме.</w:t>
      </w:r>
    </w:p>
    <w:p>
      <w:pPr>
        <w:pStyle w:val="Heading2"/>
      </w:pPr>
      <w:r>
        <w:rPr>
          <w:b/>
          <w:bCs/>
        </w:rPr>
        <w:t xml:space="preserve">4.1. Общие сведения</w:t>
      </w:r>
    </w:p>
    <w:p>
      <w:pPr>
        <w:spacing w:after="80" w:line="360"/>
      </w:pPr>
      <w:r>
        <w:rPr>
          <w:sz w:val="28"/>
          <w:szCs w:val="28"/>
        </w:rPr>
        <w:t xml:space="preserve">Полное наименование системы: Информационная система «Учёт техники техникума» (ИС «УчётТ»).</w:t>
      </w:r>
    </w:p>
    <w:p>
      <w:pPr>
        <w:spacing w:after="80" w:line="360"/>
      </w:pPr>
      <w:r>
        <w:rPr>
          <w:sz w:val="28"/>
          <w:szCs w:val="28"/>
        </w:rPr>
        <w:t xml:space="preserve">Условное обозначение: ИС «УчётТ».</w:t>
      </w:r>
    </w:p>
    <w:p>
      <w:pPr>
        <w:spacing w:after="200" w:line="360"/>
      </w:pPr>
      <w:r>
        <w:rPr>
          <w:sz w:val="28"/>
          <w:szCs w:val="28"/>
        </w:rPr>
        <w:t xml:space="preserve">Основание для разработки: задание на учебную практику по ПМ.06.</w:t>
      </w:r>
    </w:p>
    <w:p>
      <w:pPr>
        <w:pStyle w:val="Heading2"/>
      </w:pPr>
      <w:r>
        <w:rPr>
          <w:b/>
          <w:bCs/>
        </w:rPr>
        <w:t xml:space="preserve">4.2. Назначение и цели внедрения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Система предназначена для автоматизации учёта технических средств, используемых в образовательном процессе. Цели внедрения: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повышение оперативности и достоверности учёта техники;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сокращение времени на поиск информации и подготовку отчётов;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снижение количества ошибок, связанных с ручным учётом;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обеспечение контроля за перемещением и состоянием оборудования.</w:t>
      </w:r>
    </w:p>
    <w:p>
      <w:pPr>
        <w:pStyle w:val="Heading2"/>
      </w:pPr>
      <w:r>
        <w:rPr>
          <w:b/>
          <w:bCs/>
        </w:rPr>
        <w:t xml:space="preserve">4.3. Требования к системе</w:t>
      </w:r>
    </w:p>
    <w:p>
      <w:pPr>
        <w:spacing w:after="120" w:line="360"/>
      </w:pPr>
      <w:r>
        <w:rPr>
          <w:b/>
          <w:bCs/>
          <w:sz w:val="28"/>
          <w:szCs w:val="28"/>
        </w:rPr>
        <w:t xml:space="preserve">Функциональные требования: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8"/>
          <w:szCs w:val="28"/>
        </w:rPr>
        <w:t xml:space="preserve">ведение электронного реестра техники;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8"/>
          <w:szCs w:val="28"/>
        </w:rPr>
        <w:t xml:space="preserve">учёт перемещений, ремонтов и списаний;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8"/>
          <w:szCs w:val="28"/>
        </w:rPr>
        <w:t xml:space="preserve">формирование отчётов и печать документов;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sz w:val="28"/>
          <w:szCs w:val="28"/>
        </w:rPr>
        <w:t xml:space="preserve">разграничение прав доступа.</w:t>
      </w:r>
    </w:p>
    <w:p>
      <w:pPr>
        <w:spacing w:after="120" w:line="360"/>
      </w:pPr>
      <w:r>
        <w:rPr>
          <w:b/>
          <w:bCs/>
          <w:sz w:val="28"/>
          <w:szCs w:val="28"/>
        </w:rPr>
        <w:t xml:space="preserve">Требования к надёжности и безопасности: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ежедневное резервное копирование базы данных;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защита от несанкционированного доступа паролем;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возможность восстановления данных из резервной копии.</w:t>
      </w:r>
    </w:p>
    <w:p>
      <w:pPr>
        <w:pStyle w:val="Heading2"/>
      </w:pPr>
      <w:r>
        <w:rPr>
          <w:b/>
          <w:bCs/>
        </w:rPr>
        <w:t xml:space="preserve">4.4. Состав и содержание работ по внедрению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Установка и настройка СУБД и приложения на рабочих местах.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Первоначальное наполнение справочников (кабинеты, типы техники, пользователи).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Ввод данных о существующей технике (миграция из Excel/бумажных носителей).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Обучение пользователей.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Опытная эксплуатация и устранение замечаний.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8"/>
          <w:szCs w:val="28"/>
        </w:rPr>
        <w:t xml:space="preserve">Ввод системы в промышленную эксплуатацию.</w:t>
      </w:r>
    </w:p>
    <w:p>
      <w:pPr>
        <w:pStyle w:val="Heading2"/>
      </w:pPr>
      <w:r>
        <w:rPr>
          <w:b/>
          <w:bCs/>
        </w:rPr>
        <w:t xml:space="preserve">4.5. Порядок контроля и приёмки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Приёмка системы осуществляется комиссией в составе руководителя практики, представителя администрации техникума и разработчика. Критерии приёмки: соответствие функциональным требованиям, корректность работы всех модулей, наличие документации, успешное прохождение опытной эксплуатации.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ПЕРЕЧЕНЬ ОБУЧАЮЩЕЙ ДОКУМЕНТАЦИИ НА ИНФОРМАЦИОННУЮ СИСТЕМУ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Для обеспечения успешного освоения и эксплуатации системы подготовлен следующий комплект обучающей и пользовательской документации: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430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документа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Руководство администратора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Установка, настройка, управление пользователями, резервное копирование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Руководство оператора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Повседневная работа с системой: ввод, поиск, редактирование данных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Краткое руководство пользователя (шпаргалка)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Основные операции на 1–2 страницах для быстрого старта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Инструкция по заполнению справочников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Правила ввода данных в справочники кабинетов, типов техники и т.д.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Регламент резервного копирования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Порядок и периодичность создания резервных копий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Презентация для обучения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Слайды для проведения инструктажа пользователей</w:t>
            </w:r>
          </w:p>
        </w:tc>
      </w:tr>
    </w:tbl>
    <w:p>
      <w:pPr>
        <w:spacing w:after="200" w:before="200" w:line="360"/>
        <w:ind w:firstLine="708"/>
      </w:pPr>
      <w:r>
        <w:rPr>
          <w:sz w:val="28"/>
          <w:szCs w:val="28"/>
        </w:rPr>
        <w:t xml:space="preserve">Все документы подготовлены в электронном виде (формат PDF и DOCX) и доступны пользователям системы. Руководство оператора приведено в следующем разделе настоящего отчёта.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РУКОВОДСТВО ОПЕРАТОРА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Настоящее руководство предназначено для сотрудников, осуществляющих повседневную работу с информационной системой «УчётТ».</w:t>
      </w:r>
    </w:p>
    <w:p>
      <w:pPr>
        <w:pStyle w:val="Heading2"/>
      </w:pPr>
      <w:r>
        <w:rPr>
          <w:b/>
          <w:bCs/>
        </w:rPr>
        <w:t xml:space="preserve">6.1. Запуск системы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Для запуска системы необходимо открыть файл базы данных (УчётТ.accdb). При первом запуске система запросит логин и пароль. После успешной авторизации открывается главная кнопочная форма.</w:t>
      </w:r>
    </w:p>
    <w:p>
      <w:pPr>
        <w:pStyle w:val="Heading2"/>
      </w:pPr>
      <w:r>
        <w:rPr>
          <w:b/>
          <w:bCs/>
        </w:rPr>
        <w:t xml:space="preserve">6.2. Работа с картотекой техники</w:t>
      </w:r>
    </w:p>
    <w:p>
      <w:pPr>
        <w:spacing w:after="80" w:line="360"/>
      </w:pPr>
      <w:r>
        <w:rPr>
          <w:b/>
          <w:bCs/>
          <w:sz w:val="28"/>
          <w:szCs w:val="28"/>
        </w:rPr>
        <w:t xml:space="preserve">Добавление новой единицы техники: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На главной форме нажать кнопку «Техника».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В открывшейся форме нажать «Добавить запись».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8"/>
          <w:szCs w:val="28"/>
        </w:rPr>
        <w:t xml:space="preserve">Заполнить обязательные поля: инвентарный номер, наименование, тип, дату поступления, кабинет.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8"/>
          <w:szCs w:val="28"/>
        </w:rPr>
        <w:t xml:space="preserve">Сохранить запись (кнопка «Сохранить» или переход на другую запись).</w:t>
      </w:r>
    </w:p>
    <w:p>
      <w:pPr>
        <w:spacing w:after="80" w:line="360"/>
      </w:pPr>
      <w:r>
        <w:rPr>
          <w:b/>
          <w:bCs/>
          <w:sz w:val="28"/>
          <w:szCs w:val="28"/>
        </w:rPr>
        <w:t xml:space="preserve">Поиск и редактирование: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 верхней части формы расположены поля быстрого поиска. Введите инвентарный номер или часть наименования и нажмите Enter. Для изменения данных отредактируйте нужные поля и сохраните изменения.</w:t>
      </w:r>
    </w:p>
    <w:p>
      <w:pPr>
        <w:pStyle w:val="Heading2"/>
      </w:pPr>
      <w:r>
        <w:rPr>
          <w:b/>
          <w:bCs/>
        </w:rPr>
        <w:t xml:space="preserve">6.3. Оформление перемещения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8"/>
          <w:szCs w:val="28"/>
        </w:rPr>
        <w:t xml:space="preserve">На главной форме выбрать «Перемещения» → «Новое перемещение».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8"/>
          <w:szCs w:val="28"/>
        </w:rPr>
        <w:t xml:space="preserve">Указать инвентарный номер техники (или выбрать из списка).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8"/>
          <w:szCs w:val="28"/>
        </w:rPr>
        <w:t xml:space="preserve">Выбрать кабинет назначения.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8"/>
          <w:szCs w:val="28"/>
        </w:rPr>
        <w:t xml:space="preserve">Указать основание (приказ, служебная записка и т.п.).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8"/>
          <w:szCs w:val="28"/>
        </w:rPr>
        <w:t xml:space="preserve">Сохранить. Система автоматически обновит текущее местонахождение техники.</w:t>
      </w:r>
    </w:p>
    <w:p>
      <w:pPr>
        <w:pStyle w:val="Heading2"/>
      </w:pPr>
      <w:r>
        <w:rPr>
          <w:b/>
          <w:bCs/>
        </w:rPr>
        <w:t xml:space="preserve">6.4. Регистрация заявки на ремонт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Через кнопку «Ремонты» → «Новая заявка» заполнить форму: выбрать технику, описать неисправность, указать дату. После выполнения ремонта оператор (или администратор) заполняет поля «Дата выполнения», «Выполненные работы» и меняет статус на «Выполнено».</w:t>
      </w:r>
    </w:p>
    <w:p>
      <w:pPr>
        <w:pStyle w:val="Heading2"/>
      </w:pPr>
      <w:r>
        <w:rPr>
          <w:b/>
          <w:bCs/>
        </w:rPr>
        <w:t xml:space="preserve">6.5. Формирование отчётов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 разделе «Отчёты» доступны готовые отчёты: «Техника по кабинетам», «Техника на гарантии», «Неисправное оборудование», «Движение техники за период». Выберите нужный отчёт, при необходимости укажите параметры (даты, кабинет) и нажмите «Сформировать». Отчёт можно просмотреть на экране или отправить на печать.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СОЗДАНИЕ РЕЗЕРВНОЙ КОПИИ ИНФОРМАЦИОННОЙ СИСТЕМЫ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Резервное копирование является обязательной процедурой для обеспечения сохранности данных. В рамках практики выполнено создание резервной копии и разработан регламент её регулярного выполнения.</w:t>
      </w:r>
    </w:p>
    <w:p>
      <w:pPr>
        <w:pStyle w:val="Heading2"/>
      </w:pPr>
      <w:r>
        <w:rPr>
          <w:b/>
          <w:bCs/>
        </w:rPr>
        <w:t xml:space="preserve">7.1. Порядок создания резервной копии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Закрыть информационную систему на всех рабочих местах (убедиться, что файл базы данных не заблокирован).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Скопировать файл базы данных (УчётТ.accdb) в специально выделенную папку резервных копий (например, D:\Backup\UchetT\).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8"/>
          <w:szCs w:val="28"/>
        </w:rPr>
        <w:t xml:space="preserve">Присвоить копии имя с указанием даты: УчётТ_2026-10-26.accdb.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8"/>
          <w:szCs w:val="28"/>
        </w:rPr>
        <w:t xml:space="preserve">При возможности дополнительно скопировать файл на внешний носитель или сетевой ресурс.</w:t>
      </w:r>
    </w:p>
    <w:p>
      <w:pPr>
        <w:pStyle w:val="Heading2"/>
      </w:pPr>
      <w:r>
        <w:rPr>
          <w:b/>
          <w:bCs/>
        </w:rPr>
        <w:t xml:space="preserve">7.2. Регламент резервного копирования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Рекомендуемая периодичность: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ежедневно — в конце рабочего дня (оператором или автоматически);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еженедельно — полная копия с переносом на внешний носитель;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перед крупными изменениями структуры БД или массовым обновлением данных.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Срок хранения ежедневных копий — 14 дней, еженедельных — 3 месяца. Ответственным за контроль выполнения регламента назначается администратор системы.</w:t>
      </w:r>
    </w:p>
    <w:p>
      <w:pPr>
        <w:pStyle w:val="Heading2"/>
      </w:pPr>
      <w:r>
        <w:rPr>
          <w:b/>
          <w:bCs/>
        </w:rPr>
        <w:t xml:space="preserve">7.3. Восстановление из резервной копии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 случае повреждения текущего файла базы данных необходимо: закрыть систему, переименовать (или удалить) повреждённый файл, скопировать выбранную резервную копию на место рабочего файла и переименовать её в УчётТ.accdb. После этого система готова к работе.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ВЫПОЛНЕНИЕ ОБСЛУЖИВАНИЯ ИНФОРМАЦИОННОЙ СИСТЕМЫ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 соответствии с пользовательской документацией и регламентом сопровождения в ходе практики выполнены следующие работы по обслуживанию системы:</w:t>
      </w:r>
    </w:p>
    <w:p>
      <w:pPr>
        <w:pStyle w:val="Heading2"/>
      </w:pPr>
      <w:r>
        <w:rPr>
          <w:b/>
          <w:bCs/>
        </w:rPr>
        <w:t xml:space="preserve">8.1. Регулярные операции обслуживания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Проверка целостности базы данных (команда «Сжать и восстановить» в Microsoft Access).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Создание резервной копии (см. раздел 7).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Контроль свободного места на диске и размера файла БД.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Проверка актуальности справочников (кабинеты, типы техники).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Анализ журнала ошибок (при наличии) и устранение мелких замечаний пользователей.</w:t>
      </w:r>
    </w:p>
    <w:p>
      <w:pPr>
        <w:pStyle w:val="Heading2"/>
      </w:pPr>
      <w:r>
        <w:rPr>
          <w:b/>
          <w:bCs/>
        </w:rPr>
        <w:t xml:space="preserve">8.2. Результаты обслуживания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 процессе опытной эксплуатации система показала стабильную работу. Выполнена оптимизация (сжатие) базы данных, размер файла уменьшен примерно на 15 %. Устранены замечания по удобству поиска. Пользователи подтвердили соответствие системы основным требованиям. Система готова к передаче в промышленную эксплуатацию.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ПРЕДЛОЖЕНИЯ ПО РАСШИРЕНИЮ ФУНКЦИОНАЛЬНОСТИ ИНФОРМАЦИОННОЙ СИСТЕМЫ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На основе опыта разработки и опытной эксплуатации сформулированы предложения по дальнейшему развитию системы:</w:t>
      </w:r>
    </w:p>
    <w:p>
      <w:pPr>
        <w:pStyle w:val="Heading2"/>
      </w:pPr>
      <w:r>
        <w:rPr>
          <w:b/>
          <w:bCs/>
        </w:rPr>
        <w:t xml:space="preserve">9.1. Краткосрочные улучшения (1–3 месяца)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Добавление модуля учёта расходных материалов (картриджи, кабели, комплектующие).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Реализация уведомлений о приближающемся окончании гарантийного срока.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Возможность прикрепления фотографий и сканов документов к карточке техники.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Экспорт отчётов в формат Excel и PDF напрямую из системы.</w:t>
      </w:r>
    </w:p>
    <w:p>
      <w:pPr>
        <w:pStyle w:val="Heading2"/>
      </w:pPr>
      <w:r>
        <w:rPr>
          <w:b/>
          <w:bCs/>
        </w:rPr>
        <w:t xml:space="preserve">9.2. Среднесрочные перспективы (3–12 месяцев)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Переход на клиент-серверную архитектуру (SQL Server / PostgreSQL) для одновременной работы нескольких пользователей без ограничений файл-серверной модели Access.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Разработка веб-интерфейса для удалённого доступа (просмотр данных, подача заявок на ремонт).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Интеграция со сканерами штрих-кодов / QR-кодов для ускорения инвентаризации.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Модуль планирования закупок на основе анализа износа и статистики ремонтов.</w:t>
      </w:r>
    </w:p>
    <w:p>
      <w:pPr>
        <w:pStyle w:val="Heading2"/>
      </w:pPr>
      <w:r>
        <w:rPr>
          <w:b/>
          <w:bCs/>
        </w:rPr>
        <w:t xml:space="preserve">9.3. Долгосрочные направления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Интеграция с системами бухгалтерского учёта и электронного документооборота учреждения.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8"/>
          <w:szCs w:val="28"/>
        </w:rPr>
        <w:t xml:space="preserve">Внедрение элементов предиктивной аналитики (прогноз вероятности выхода из строя).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Мобильное приложение для материально-ответственных лиц.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Реализация указанных предложений позволит значительно повысить ценность системы для учреждения и обеспечить её актуальность в долгосрочной перспективе.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ЗАКЛЮЧЕНИЕ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 ходе прохождения учебной практики по ПМ.06 «Сопровождение информационных систем» были выполнены все поставленные задачи. Проведён анализ бизнес-процессов учёта техники в техникуме, выявлены существующие проблемы и сформулированы требования к автоматизации.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Разработан календарный график проекта. Создана работоспособная информационная система «УчётТ» на базе Microsoft Access, включающая необходимые таблицы, формы, запросы и отчёты. Подготовлено техническое задание на внедрение, комплект обучающей документации и подробное руководство оператора.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Выполнены операции по созданию резервной копии и обслуживанию системы. Сформулированы конкретные предложения по дальнейшему развитию функциональности.</w:t>
      </w:r>
    </w:p>
    <w:p>
      <w:pPr>
        <w:spacing w:after="200" w:line="360"/>
        <w:ind w:firstLine="708"/>
      </w:pPr>
      <w:r>
        <w:rPr>
          <w:sz w:val="28"/>
          <w:szCs w:val="28"/>
        </w:rPr>
        <w:t xml:space="preserve">Практика позволила закрепить теоретические знания и приобрести практические навыки в области анализа, проектирования, разработки и сопровождения информационных систем. Полученный опыт будет полезен в дальнейшей профессиональной деятельности.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СПИСОК ИСПОЛЬЗОВАННЫХ ИСТОЧНИКОВ</w:t>
      </w:r>
    </w:p>
    <w:p>
      <w:pPr>
        <w:spacing w:after="120" w:line="360"/>
      </w:pPr>
      <w:r>
        <w:rPr>
          <w:sz w:val="26"/>
          <w:szCs w:val="26"/>
        </w:rPr>
        <w:t xml:space="preserve">1.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>
      <w:pPr>
        <w:spacing w:after="120" w:line="360"/>
      </w:pPr>
      <w:r>
        <w:rPr>
          <w:sz w:val="26"/>
          <w:szCs w:val="26"/>
        </w:rPr>
        <w:t xml:space="preserve">2. ГОСТ Р 59795-2021. Информационные технологии. Комплекс стандартов на автоматизированные системы. Автоматизированные системы. Требования к содержанию документов.</w:t>
      </w:r>
    </w:p>
    <w:p>
      <w:pPr>
        <w:spacing w:after="120" w:line="360"/>
      </w:pPr>
      <w:r>
        <w:rPr>
          <w:sz w:val="26"/>
          <w:szCs w:val="26"/>
        </w:rPr>
        <w:t xml:space="preserve">3. Вендров А.М. Проектирование программного обеспечения экономических информационных систем. — М.: Финансы и статистика, 2006.</w:t>
      </w:r>
    </w:p>
    <w:p>
      <w:pPr>
        <w:spacing w:after="120" w:line="360"/>
      </w:pPr>
      <w:r>
        <w:rPr>
          <w:sz w:val="26"/>
          <w:szCs w:val="26"/>
        </w:rPr>
        <w:t xml:space="preserve">4. Гвоздева Т.В., Баллод Б.А. Проектирование информационных систем. — Ростов н/Д: Феникс, 2009.</w:t>
      </w:r>
    </w:p>
    <w:p>
      <w:pPr>
        <w:spacing w:after="120" w:line="360"/>
      </w:pPr>
      <w:r>
        <w:rPr>
          <w:sz w:val="26"/>
          <w:szCs w:val="26"/>
        </w:rPr>
        <w:t xml:space="preserve">5. Документация Microsoft Access. Официальный сайт Microsoft Learn. URL: https://learn.microsoft.com/ru-ru/office/vba/access/ (дата обращения: 20.10.2026).</w:t>
      </w:r>
    </w:p>
    <w:p>
      <w:pPr>
        <w:spacing w:after="120" w:line="360"/>
      </w:pPr>
      <w:r>
        <w:rPr>
          <w:sz w:val="26"/>
          <w:szCs w:val="26"/>
        </w:rPr>
        <w:t xml:space="preserve">6. Федеральный государственный образовательный стандарт среднего профессионального образования по специальности 09.02.07 Информационные системы и программирование.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ПРИЛОЖЕНИЯ</w:t>
      </w:r>
    </w:p>
    <w:p>
      <w:pPr>
        <w:pStyle w:val="Heading2"/>
      </w:pPr>
      <w:r>
        <w:rPr>
          <w:b/>
          <w:bCs/>
        </w:rPr>
        <w:t xml:space="preserve">Приложение А. Пример структуры главной формы системы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Главная кнопочная форма содержит следующие элементы управления: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кнопка «Техника» — открывает форму списка и карточки техники;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кнопка «Кабинеты» — справочник кабинетов;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кнопка «Перемещения» — журнал перемещений;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кнопка «Ремонты» — журнал заявок на ремонт;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8"/>
          <w:szCs w:val="28"/>
        </w:rPr>
        <w:t xml:space="preserve">кнопка «Отчёты» — список доступных отчётов;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8"/>
          <w:szCs w:val="28"/>
        </w:rPr>
        <w:t xml:space="preserve">кнопка «Выход» — закрытие приложения.</w:t>
      </w:r>
    </w:p>
    <w:p>
      <w:pPr>
        <w:pStyle w:val="Heading2"/>
      </w:pPr>
      <w:r>
        <w:rPr>
          <w:b/>
          <w:bCs/>
        </w:rPr>
        <w:t xml:space="preserve">Приложение Б. Пример отчёта «Техника по кабинетам»</w:t>
      </w:r>
    </w:p>
    <w:p>
      <w:pPr>
        <w:spacing w:after="120" w:line="360"/>
        <w:ind w:firstLine="708"/>
      </w:pPr>
      <w:r>
        <w:rPr>
          <w:sz w:val="28"/>
          <w:szCs w:val="28"/>
        </w:rPr>
        <w:t xml:space="preserve">Отчёт группирует технику по номерам кабинетов и выводит: инвентарный номер, наименование, модель, состояние. В конце каждой группы подсчитывается количество единиц. Отчёт может быть отфильтрован по корпусу или типу техники.</w:t>
      </w:r>
    </w:p>
    <w:p>
      <w:pPr>
        <w:pStyle w:val="Heading2"/>
      </w:pPr>
      <w:r>
        <w:rPr>
          <w:b/>
          <w:bCs/>
        </w:rPr>
        <w:t xml:space="preserve">Приложение В. Словарь терминов</w:t>
      </w:r>
    </w:p>
    <w:p>
      <w:pPr>
        <w:spacing w:after="80" w:line="360"/>
      </w:pPr>
      <w:r>
        <w:rPr>
          <w:sz w:val="26"/>
          <w:szCs w:val="26"/>
        </w:rPr>
        <w:t xml:space="preserve">ИС — информационная система.</w:t>
      </w:r>
    </w:p>
    <w:p>
      <w:pPr>
        <w:spacing w:after="80" w:line="360"/>
      </w:pPr>
      <w:r>
        <w:rPr>
          <w:sz w:val="26"/>
          <w:szCs w:val="26"/>
        </w:rPr>
        <w:t xml:space="preserve">БД — база данных.</w:t>
      </w:r>
    </w:p>
    <w:p>
      <w:pPr>
        <w:spacing w:after="80" w:line="360"/>
      </w:pPr>
      <w:r>
        <w:rPr>
          <w:sz w:val="26"/>
          <w:szCs w:val="26"/>
        </w:rPr>
        <w:t xml:space="preserve">МОЛ — материально-ответственное лицо.</w:t>
      </w:r>
    </w:p>
    <w:p>
      <w:pPr>
        <w:spacing w:after="80" w:line="360"/>
      </w:pPr>
      <w:r>
        <w:rPr>
          <w:sz w:val="26"/>
          <w:szCs w:val="26"/>
        </w:rPr>
        <w:t xml:space="preserve">СУБД — система управления базами данных.</w:t>
      </w:r>
    </w:p>
    <w:p>
      <w:pPr>
        <w:spacing w:after="80" w:line="360"/>
      </w:pPr>
      <w:r>
        <w:rPr>
          <w:sz w:val="26"/>
          <w:szCs w:val="26"/>
        </w:rPr>
        <w:t xml:space="preserve">ТЗ — техническое задание.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Страница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из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Отчёт по учебной практике ПМ.06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2026-10-26T10:04:02.017Z</dcterms:created>
  <dcterms:modified xsi:type="dcterms:W3CDTF">2026-10-26T10:04:02.017Z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