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68" w:type="dxa"/>
        <w:tblInd w:w="-431" w:type="dxa"/>
        <w:tblLook w:val="04A0" w:firstRow="1" w:lastRow="0" w:firstColumn="1" w:lastColumn="0" w:noHBand="0" w:noVBand="1"/>
      </w:tblPr>
      <w:tblGrid>
        <w:gridCol w:w="2269"/>
        <w:gridCol w:w="12899"/>
      </w:tblGrid>
      <w:tr w:rsidR="00D6485B" w:rsidRPr="00A73164" w:rsidTr="00C22A38">
        <w:trPr>
          <w:trHeight w:val="274"/>
        </w:trPr>
        <w:tc>
          <w:tcPr>
            <w:tcW w:w="15168" w:type="dxa"/>
            <w:gridSpan w:val="2"/>
            <w:shd w:val="clear" w:color="auto" w:fill="FFF2CC" w:themeFill="accent4" w:themeFillTint="33"/>
          </w:tcPr>
          <w:p w:rsidR="00D6485B" w:rsidRPr="00D6485B" w:rsidRDefault="00D6485B" w:rsidP="00C22A38">
            <w:pPr>
              <w:jc w:val="center"/>
              <w:rPr>
                <w:rFonts w:ascii="Montserrat" w:hAnsi="Montserrat"/>
                <w:b/>
                <w:lang w:eastAsia="en-CA"/>
              </w:rPr>
            </w:pPr>
            <w:r w:rsidRPr="00D6485B">
              <w:rPr>
                <w:rFonts w:ascii="Montserrat" w:hAnsi="Montserrat"/>
                <w:b/>
              </w:rPr>
              <w:t>Outpatient Withdrawal Management (OWM) Services (7.5 FTEs)</w:t>
            </w:r>
          </w:p>
        </w:tc>
      </w:tr>
      <w:tr w:rsidR="00D6485B" w:rsidRPr="00A73164" w:rsidTr="00C22A38">
        <w:trPr>
          <w:trHeight w:val="274"/>
        </w:trPr>
        <w:tc>
          <w:tcPr>
            <w:tcW w:w="2269" w:type="dxa"/>
            <w:shd w:val="clear" w:color="auto" w:fill="4472C4" w:themeFill="accent5"/>
          </w:tcPr>
          <w:p w:rsidR="00D6485B" w:rsidRPr="00D6485B" w:rsidRDefault="00D6485B">
            <w:pPr>
              <w:rPr>
                <w:color w:val="FFFFFF" w:themeColor="background1"/>
              </w:rPr>
            </w:pPr>
            <w:r w:rsidRPr="00D6485B">
              <w:rPr>
                <w:color w:val="FFFFFF" w:themeColor="background1"/>
              </w:rPr>
              <w:t>Indicator</w:t>
            </w:r>
          </w:p>
        </w:tc>
        <w:tc>
          <w:tcPr>
            <w:tcW w:w="12899" w:type="dxa"/>
            <w:shd w:val="clear" w:color="auto" w:fill="4472C4" w:themeFill="accent5"/>
            <w:noWrap/>
          </w:tcPr>
          <w:p w:rsidR="00D6485B" w:rsidRPr="00D6485B" w:rsidRDefault="00D6485B" w:rsidP="00D6485B">
            <w:pPr>
              <w:rPr>
                <w:color w:val="FFFFFF" w:themeColor="background1"/>
                <w:lang w:eastAsia="en-CA"/>
              </w:rPr>
            </w:pPr>
            <w:r w:rsidRPr="00D6485B">
              <w:rPr>
                <w:color w:val="FFFFFF" w:themeColor="background1"/>
                <w:lang w:eastAsia="en-CA"/>
              </w:rPr>
              <w:t>April 1, 2023 to June 30, 2023</w:t>
            </w:r>
          </w:p>
        </w:tc>
      </w:tr>
      <w:tr w:rsidR="00A73164" w:rsidRPr="00A73164" w:rsidTr="00466985">
        <w:trPr>
          <w:trHeight w:val="2051"/>
        </w:trPr>
        <w:tc>
          <w:tcPr>
            <w:tcW w:w="2269" w:type="dxa"/>
            <w:hideMark/>
          </w:tcPr>
          <w:p w:rsidR="00A73164" w:rsidRPr="00C22A38" w:rsidRDefault="00A73164">
            <w:pPr>
              <w:rPr>
                <w:sz w:val="18"/>
                <w:szCs w:val="18"/>
              </w:rPr>
            </w:pPr>
            <w:r w:rsidRPr="00C22A38">
              <w:rPr>
                <w:sz w:val="18"/>
                <w:szCs w:val="18"/>
              </w:rPr>
              <w:t>Please describe any significant changes that have taken place this reporting period with regards to these services e.g. changes to service models, service delivery partner changes, new services implemented, etc.</w:t>
            </w:r>
          </w:p>
        </w:tc>
        <w:tc>
          <w:tcPr>
            <w:tcW w:w="12899" w:type="dxa"/>
            <w:noWrap/>
            <w:hideMark/>
          </w:tcPr>
          <w:p w:rsidR="00B85FA3" w:rsidRPr="00C22A38" w:rsidRDefault="004E1E38" w:rsidP="00B85FA3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 xml:space="preserve">OWM </w:t>
            </w:r>
            <w:r w:rsidR="00CD7CC7" w:rsidRPr="00C22A38">
              <w:rPr>
                <w:sz w:val="18"/>
                <w:szCs w:val="18"/>
                <w:lang w:eastAsia="en-CA"/>
              </w:rPr>
              <w:t>services no</w:t>
            </w:r>
            <w:r w:rsidR="003C0781">
              <w:rPr>
                <w:sz w:val="18"/>
                <w:szCs w:val="18"/>
                <w:lang w:eastAsia="en-CA"/>
              </w:rPr>
              <w:t>w</w:t>
            </w:r>
            <w:r w:rsidR="00CD7CC7" w:rsidRPr="00C22A38">
              <w:rPr>
                <w:sz w:val="18"/>
                <w:szCs w:val="18"/>
                <w:lang w:eastAsia="en-CA"/>
              </w:rPr>
              <w:t xml:space="preserve"> include</w:t>
            </w:r>
            <w:r w:rsidR="00B85FA3" w:rsidRPr="00C22A38">
              <w:rPr>
                <w:sz w:val="18"/>
                <w:szCs w:val="18"/>
                <w:lang w:eastAsia="en-CA"/>
              </w:rPr>
              <w:t xml:space="preserve"> </w:t>
            </w:r>
            <w:r w:rsidRPr="00C22A38">
              <w:rPr>
                <w:sz w:val="18"/>
                <w:szCs w:val="18"/>
                <w:lang w:eastAsia="en-CA"/>
              </w:rPr>
              <w:t>M</w:t>
            </w:r>
            <w:r w:rsidR="00B85FA3" w:rsidRPr="00C22A38">
              <w:rPr>
                <w:sz w:val="18"/>
                <w:szCs w:val="18"/>
                <w:lang w:eastAsia="en-CA"/>
              </w:rPr>
              <w:t xml:space="preserve">anaged </w:t>
            </w:r>
            <w:r w:rsidRPr="00C22A38">
              <w:rPr>
                <w:sz w:val="18"/>
                <w:szCs w:val="18"/>
                <w:lang w:eastAsia="en-CA"/>
              </w:rPr>
              <w:t>A</w:t>
            </w:r>
            <w:r w:rsidR="00B85FA3" w:rsidRPr="00C22A38">
              <w:rPr>
                <w:sz w:val="18"/>
                <w:szCs w:val="18"/>
                <w:lang w:eastAsia="en-CA"/>
              </w:rPr>
              <w:t xml:space="preserve">lcohol </w:t>
            </w:r>
            <w:r w:rsidRPr="00C22A38">
              <w:rPr>
                <w:sz w:val="18"/>
                <w:szCs w:val="18"/>
                <w:lang w:eastAsia="en-CA"/>
              </w:rPr>
              <w:t>P</w:t>
            </w:r>
            <w:r w:rsidR="00CD7CC7" w:rsidRPr="00C22A38">
              <w:rPr>
                <w:sz w:val="18"/>
                <w:szCs w:val="18"/>
                <w:lang w:eastAsia="en-CA"/>
              </w:rPr>
              <w:t>rogramming,</w:t>
            </w:r>
            <w:r w:rsidR="00B85FA3" w:rsidRPr="00C22A38">
              <w:rPr>
                <w:sz w:val="18"/>
                <w:szCs w:val="18"/>
                <w:lang w:eastAsia="en-CA"/>
              </w:rPr>
              <w:t xml:space="preserve"> to utilize </w:t>
            </w:r>
            <w:proofErr w:type="gramStart"/>
            <w:r w:rsidR="00CD7CC7" w:rsidRPr="00C22A38">
              <w:rPr>
                <w:sz w:val="18"/>
                <w:szCs w:val="18"/>
                <w:lang w:eastAsia="en-CA"/>
              </w:rPr>
              <w:t>OWM</w:t>
            </w:r>
            <w:r w:rsidR="00B85FA3" w:rsidRPr="00C22A38">
              <w:rPr>
                <w:sz w:val="18"/>
                <w:szCs w:val="18"/>
                <w:lang w:eastAsia="en-CA"/>
              </w:rPr>
              <w:t xml:space="preserve"> alcohol use disorder expertise</w:t>
            </w:r>
            <w:proofErr w:type="gramEnd"/>
            <w:r w:rsidR="003C0781">
              <w:rPr>
                <w:sz w:val="18"/>
                <w:szCs w:val="18"/>
                <w:lang w:eastAsia="en-CA"/>
              </w:rPr>
              <w:t>,</w:t>
            </w:r>
            <w:r w:rsidR="00B85FA3" w:rsidRPr="00C22A38">
              <w:rPr>
                <w:sz w:val="18"/>
                <w:szCs w:val="18"/>
                <w:lang w:eastAsia="en-CA"/>
              </w:rPr>
              <w:t xml:space="preserve"> to support</w:t>
            </w:r>
            <w:r w:rsidR="00CD7CC7" w:rsidRPr="00C22A38">
              <w:rPr>
                <w:sz w:val="18"/>
                <w:szCs w:val="18"/>
                <w:lang w:eastAsia="en-CA"/>
              </w:rPr>
              <w:t xml:space="preserve"> more</w:t>
            </w:r>
            <w:r w:rsidR="00B85FA3" w:rsidRPr="00C22A38">
              <w:rPr>
                <w:sz w:val="18"/>
                <w:szCs w:val="18"/>
                <w:lang w:eastAsia="en-CA"/>
              </w:rPr>
              <w:t xml:space="preserve"> </w:t>
            </w:r>
            <w:r w:rsidR="00BD3F56" w:rsidRPr="00C22A38">
              <w:rPr>
                <w:sz w:val="18"/>
                <w:szCs w:val="18"/>
                <w:lang w:eastAsia="en-CA"/>
              </w:rPr>
              <w:t>clients’</w:t>
            </w:r>
            <w:r w:rsidR="00B85FA3" w:rsidRPr="00C22A38">
              <w:rPr>
                <w:sz w:val="18"/>
                <w:szCs w:val="18"/>
                <w:lang w:eastAsia="en-CA"/>
              </w:rPr>
              <w:t xml:space="preserve"> stabilization of alcohol use via MAP</w:t>
            </w:r>
            <w:r w:rsidRPr="00C22A38">
              <w:rPr>
                <w:sz w:val="18"/>
                <w:szCs w:val="18"/>
                <w:lang w:eastAsia="en-CA"/>
              </w:rPr>
              <w:t xml:space="preserve">. </w:t>
            </w:r>
          </w:p>
          <w:p w:rsidR="00B85FA3" w:rsidRPr="00C22A38" w:rsidRDefault="00B85FA3" w:rsidP="00B85FA3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</w:rPr>
              <w:t xml:space="preserve">One team has </w:t>
            </w:r>
            <w:r w:rsidR="00CD7CC7" w:rsidRPr="00C22A38">
              <w:rPr>
                <w:sz w:val="18"/>
                <w:szCs w:val="18"/>
                <w:lang w:eastAsia="en-CA"/>
              </w:rPr>
              <w:t>embedded Peers in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to </w:t>
            </w:r>
            <w:r w:rsidRPr="00C22A38">
              <w:rPr>
                <w:sz w:val="18"/>
                <w:szCs w:val="18"/>
                <w:lang w:eastAsia="en-CA"/>
              </w:rPr>
              <w:t>their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 OWM program as a </w:t>
            </w:r>
            <w:r w:rsidR="00BD3F56" w:rsidRPr="00C22A38">
              <w:rPr>
                <w:sz w:val="18"/>
                <w:szCs w:val="18"/>
                <w:lang w:eastAsia="en-CA"/>
              </w:rPr>
              <w:t>pilot, which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 is going very well.</w:t>
            </w:r>
            <w:r w:rsidR="003472A9">
              <w:rPr>
                <w:sz w:val="18"/>
                <w:szCs w:val="18"/>
                <w:lang w:eastAsia="en-CA"/>
              </w:rPr>
              <w:t xml:space="preserve"> </w:t>
            </w:r>
          </w:p>
          <w:p w:rsidR="00B85FA3" w:rsidRPr="00C22A38" w:rsidRDefault="004E1E38" w:rsidP="00B85FA3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>Referra</w:t>
            </w:r>
            <w:r w:rsidR="00B85FA3" w:rsidRPr="00C22A38">
              <w:rPr>
                <w:sz w:val="18"/>
                <w:szCs w:val="18"/>
                <w:lang w:eastAsia="en-CA"/>
              </w:rPr>
              <w:t>ls have really ebbed and flowed through the year. A few teams have experienced this last reporting period as a slower period</w:t>
            </w:r>
            <w:r w:rsidR="003C0781">
              <w:rPr>
                <w:sz w:val="18"/>
                <w:szCs w:val="18"/>
                <w:lang w:eastAsia="en-CA"/>
              </w:rPr>
              <w:t>.</w:t>
            </w:r>
          </w:p>
          <w:p w:rsidR="00B85FA3" w:rsidRPr="003C0781" w:rsidRDefault="00B85FA3" w:rsidP="00F76980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eastAsia="en-CA"/>
              </w:rPr>
            </w:pPr>
            <w:r w:rsidRPr="003C0781">
              <w:rPr>
                <w:sz w:val="18"/>
                <w:szCs w:val="18"/>
                <w:lang w:eastAsia="en-CA"/>
              </w:rPr>
              <w:t>There have been</w:t>
            </w:r>
            <w:r w:rsidR="004E1E38" w:rsidRPr="003C0781">
              <w:rPr>
                <w:sz w:val="18"/>
                <w:szCs w:val="18"/>
                <w:lang w:eastAsia="en-CA"/>
              </w:rPr>
              <w:t xml:space="preserve"> </w:t>
            </w:r>
            <w:r w:rsidRPr="003C0781">
              <w:rPr>
                <w:sz w:val="18"/>
                <w:szCs w:val="18"/>
                <w:lang w:eastAsia="en-CA"/>
              </w:rPr>
              <w:t xml:space="preserve">some </w:t>
            </w:r>
            <w:r w:rsidR="004E1E38" w:rsidRPr="003C0781">
              <w:rPr>
                <w:sz w:val="18"/>
                <w:szCs w:val="18"/>
                <w:lang w:eastAsia="en-CA"/>
              </w:rPr>
              <w:t xml:space="preserve">challenges with casual </w:t>
            </w:r>
            <w:r w:rsidR="003C0781" w:rsidRPr="003C0781">
              <w:rPr>
                <w:sz w:val="18"/>
                <w:szCs w:val="18"/>
                <w:lang w:eastAsia="en-CA"/>
              </w:rPr>
              <w:t>RN coverage, which is being mitigated with cross training;</w:t>
            </w:r>
            <w:r w:rsidR="003C0781">
              <w:rPr>
                <w:sz w:val="18"/>
                <w:szCs w:val="18"/>
                <w:lang w:eastAsia="en-CA"/>
              </w:rPr>
              <w:t xml:space="preserve"> e</w:t>
            </w:r>
            <w:r w:rsidRPr="003C0781">
              <w:rPr>
                <w:sz w:val="18"/>
                <w:szCs w:val="18"/>
                <w:lang w:eastAsia="en-CA"/>
              </w:rPr>
              <w:t xml:space="preserve">very team </w:t>
            </w:r>
            <w:proofErr w:type="gramStart"/>
            <w:r w:rsidR="004E1E38" w:rsidRPr="003C0781">
              <w:rPr>
                <w:sz w:val="18"/>
                <w:szCs w:val="18"/>
                <w:lang w:eastAsia="en-CA"/>
              </w:rPr>
              <w:t>cross trained</w:t>
            </w:r>
            <w:proofErr w:type="gramEnd"/>
            <w:r w:rsidR="004E1E38" w:rsidRPr="003C0781">
              <w:rPr>
                <w:sz w:val="18"/>
                <w:szCs w:val="18"/>
                <w:lang w:eastAsia="en-CA"/>
              </w:rPr>
              <w:t xml:space="preserve"> </w:t>
            </w:r>
            <w:r w:rsidRPr="003C0781">
              <w:rPr>
                <w:sz w:val="18"/>
                <w:szCs w:val="18"/>
                <w:lang w:eastAsia="en-CA"/>
              </w:rPr>
              <w:t>several</w:t>
            </w:r>
            <w:r w:rsidR="004E1E38" w:rsidRPr="003C0781">
              <w:rPr>
                <w:sz w:val="18"/>
                <w:szCs w:val="18"/>
                <w:lang w:eastAsia="en-CA"/>
              </w:rPr>
              <w:t xml:space="preserve"> casuals</w:t>
            </w:r>
            <w:r w:rsidRPr="003C0781">
              <w:rPr>
                <w:sz w:val="18"/>
                <w:szCs w:val="18"/>
                <w:lang w:eastAsia="en-CA"/>
              </w:rPr>
              <w:t xml:space="preserve"> </w:t>
            </w:r>
            <w:r w:rsidR="00BD3F56" w:rsidRPr="003C0781">
              <w:rPr>
                <w:sz w:val="18"/>
                <w:szCs w:val="18"/>
                <w:lang w:eastAsia="en-CA"/>
              </w:rPr>
              <w:t>which</w:t>
            </w:r>
            <w:r w:rsidRPr="003C0781">
              <w:rPr>
                <w:sz w:val="18"/>
                <w:szCs w:val="18"/>
                <w:lang w:eastAsia="en-CA"/>
              </w:rPr>
              <w:t xml:space="preserve"> helps with coverage </w:t>
            </w:r>
            <w:r w:rsidR="003C0781">
              <w:rPr>
                <w:sz w:val="18"/>
                <w:szCs w:val="18"/>
                <w:lang w:eastAsia="en-CA"/>
              </w:rPr>
              <w:t>and</w:t>
            </w:r>
            <w:r w:rsidR="004E1E38" w:rsidRPr="003C0781">
              <w:rPr>
                <w:sz w:val="18"/>
                <w:szCs w:val="18"/>
                <w:lang w:eastAsia="en-CA"/>
              </w:rPr>
              <w:t xml:space="preserve"> has</w:t>
            </w:r>
            <w:r w:rsidR="00CD7CC7" w:rsidRPr="003C0781">
              <w:rPr>
                <w:sz w:val="18"/>
                <w:szCs w:val="18"/>
                <w:lang w:eastAsia="en-CA"/>
              </w:rPr>
              <w:t xml:space="preserve"> had the added results</w:t>
            </w:r>
            <w:r w:rsidR="004E1E38" w:rsidRPr="003C0781">
              <w:rPr>
                <w:sz w:val="18"/>
                <w:szCs w:val="18"/>
                <w:lang w:eastAsia="en-CA"/>
              </w:rPr>
              <w:t xml:space="preserve"> </w:t>
            </w:r>
            <w:r w:rsidR="00CD7CC7" w:rsidRPr="003C0781">
              <w:rPr>
                <w:sz w:val="18"/>
                <w:szCs w:val="18"/>
                <w:lang w:eastAsia="en-CA"/>
              </w:rPr>
              <w:t>of</w:t>
            </w:r>
            <w:r w:rsidR="004E1E38" w:rsidRPr="003C0781">
              <w:rPr>
                <w:sz w:val="18"/>
                <w:szCs w:val="18"/>
                <w:lang w:eastAsia="en-CA"/>
              </w:rPr>
              <w:t xml:space="preserve"> sharing id</w:t>
            </w:r>
            <w:r w:rsidRPr="003C0781">
              <w:rPr>
                <w:sz w:val="18"/>
                <w:szCs w:val="18"/>
                <w:lang w:eastAsia="en-CA"/>
              </w:rPr>
              <w:t xml:space="preserve">eas and program improvements across </w:t>
            </w:r>
            <w:r w:rsidR="00BD3F56" w:rsidRPr="003C0781">
              <w:rPr>
                <w:sz w:val="18"/>
                <w:szCs w:val="18"/>
                <w:lang w:eastAsia="en-CA"/>
              </w:rPr>
              <w:t>services</w:t>
            </w:r>
            <w:r w:rsidR="003C0781">
              <w:rPr>
                <w:sz w:val="18"/>
                <w:szCs w:val="18"/>
                <w:lang w:eastAsia="en-CA"/>
              </w:rPr>
              <w:t>.</w:t>
            </w:r>
            <w:r w:rsidR="004E1E38" w:rsidRPr="003C0781">
              <w:rPr>
                <w:sz w:val="18"/>
                <w:szCs w:val="18"/>
                <w:lang w:eastAsia="en-CA"/>
              </w:rPr>
              <w:t xml:space="preserve"> </w:t>
            </w:r>
          </w:p>
          <w:p w:rsidR="003C0781" w:rsidRPr="00C22A38" w:rsidRDefault="003C0781" w:rsidP="003C0781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>Most teams have had consistent permanent staff this period</w:t>
            </w:r>
            <w:r>
              <w:rPr>
                <w:sz w:val="18"/>
                <w:szCs w:val="18"/>
                <w:lang w:eastAsia="en-CA"/>
              </w:rPr>
              <w:t>.</w:t>
            </w:r>
          </w:p>
          <w:p w:rsidR="00B85FA3" w:rsidRPr="00C22A38" w:rsidRDefault="003C0781" w:rsidP="004E1E38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eastAsia="en-CA"/>
              </w:rPr>
            </w:pPr>
            <w:r>
              <w:rPr>
                <w:sz w:val="18"/>
                <w:szCs w:val="18"/>
                <w:lang w:eastAsia="en-CA"/>
              </w:rPr>
              <w:t>V</w:t>
            </w:r>
            <w:r w:rsidR="00B85FA3" w:rsidRPr="00C22A38">
              <w:rPr>
                <w:sz w:val="18"/>
                <w:szCs w:val="18"/>
                <w:lang w:eastAsia="en-CA"/>
              </w:rPr>
              <w:t>irtual OWM on call coverage for evenings</w:t>
            </w:r>
            <w:r>
              <w:rPr>
                <w:sz w:val="18"/>
                <w:szCs w:val="18"/>
                <w:lang w:eastAsia="en-CA"/>
              </w:rPr>
              <w:t xml:space="preserve"> is now under </w:t>
            </w:r>
            <w:r w:rsidR="00B85FA3" w:rsidRPr="00C22A38">
              <w:rPr>
                <w:sz w:val="18"/>
                <w:szCs w:val="18"/>
                <w:lang w:eastAsia="en-CA"/>
              </w:rPr>
              <w:t xml:space="preserve">one team instead of shared by all </w:t>
            </w:r>
            <w:proofErr w:type="gramStart"/>
            <w:r w:rsidR="00B85FA3" w:rsidRPr="00C22A38">
              <w:rPr>
                <w:sz w:val="18"/>
                <w:szCs w:val="18"/>
                <w:lang w:eastAsia="en-CA"/>
              </w:rPr>
              <w:t>4</w:t>
            </w:r>
            <w:proofErr w:type="gramEnd"/>
            <w:r w:rsidR="00B85FA3" w:rsidRPr="00C22A38">
              <w:rPr>
                <w:sz w:val="18"/>
                <w:szCs w:val="18"/>
                <w:lang w:eastAsia="en-CA"/>
              </w:rPr>
              <w:t xml:space="preserve"> teams</w:t>
            </w:r>
            <w:r>
              <w:rPr>
                <w:sz w:val="18"/>
                <w:szCs w:val="18"/>
                <w:lang w:eastAsia="en-CA"/>
              </w:rPr>
              <w:t xml:space="preserve">; this </w:t>
            </w:r>
            <w:r w:rsidR="00CD7CC7" w:rsidRPr="00C22A38">
              <w:rPr>
                <w:sz w:val="18"/>
                <w:szCs w:val="18"/>
                <w:lang w:eastAsia="en-CA"/>
              </w:rPr>
              <w:t xml:space="preserve">has </w:t>
            </w:r>
            <w:r>
              <w:rPr>
                <w:sz w:val="18"/>
                <w:szCs w:val="18"/>
                <w:lang w:eastAsia="en-CA"/>
              </w:rPr>
              <w:t xml:space="preserve">greatly </w:t>
            </w:r>
            <w:r w:rsidR="00CD7CC7" w:rsidRPr="00C22A38">
              <w:rPr>
                <w:sz w:val="18"/>
                <w:szCs w:val="18"/>
                <w:lang w:eastAsia="en-CA"/>
              </w:rPr>
              <w:t xml:space="preserve">increased efficacy and efficiency. </w:t>
            </w:r>
          </w:p>
          <w:p w:rsidR="00022564" w:rsidRPr="00C22A38" w:rsidRDefault="00B85FA3" w:rsidP="004E1E38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 xml:space="preserve">Many </w:t>
            </w:r>
            <w:r w:rsidR="004E1E38" w:rsidRPr="00C22A38">
              <w:rPr>
                <w:sz w:val="18"/>
                <w:szCs w:val="18"/>
              </w:rPr>
              <w:t xml:space="preserve">OWM nurses have completed the </w:t>
            </w:r>
            <w:proofErr w:type="gramStart"/>
            <w:r w:rsidR="004E1E38" w:rsidRPr="00C22A38">
              <w:rPr>
                <w:sz w:val="18"/>
                <w:szCs w:val="18"/>
              </w:rPr>
              <w:t>nurse prescribing</w:t>
            </w:r>
            <w:proofErr w:type="gramEnd"/>
            <w:r w:rsidR="004E1E38" w:rsidRPr="00C22A38">
              <w:rPr>
                <w:sz w:val="18"/>
                <w:szCs w:val="18"/>
              </w:rPr>
              <w:t xml:space="preserve"> course </w:t>
            </w:r>
            <w:r w:rsidRPr="00C22A38">
              <w:rPr>
                <w:sz w:val="18"/>
                <w:szCs w:val="18"/>
              </w:rPr>
              <w:t>and</w:t>
            </w:r>
            <w:r w:rsidR="00CD7CC7" w:rsidRPr="00C22A38">
              <w:rPr>
                <w:sz w:val="18"/>
                <w:szCs w:val="18"/>
              </w:rPr>
              <w:t xml:space="preserve"> are</w:t>
            </w:r>
            <w:r w:rsidRPr="00C22A38">
              <w:rPr>
                <w:sz w:val="18"/>
                <w:szCs w:val="18"/>
              </w:rPr>
              <w:t xml:space="preserve"> able to prescribe OAT</w:t>
            </w:r>
            <w:r w:rsidR="003C0781">
              <w:rPr>
                <w:sz w:val="18"/>
                <w:szCs w:val="18"/>
              </w:rPr>
              <w:t>.</w:t>
            </w:r>
          </w:p>
          <w:p w:rsidR="004E1E38" w:rsidRPr="00C22A38" w:rsidRDefault="00022564" w:rsidP="00466985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</w:rPr>
              <w:t xml:space="preserve">Local </w:t>
            </w:r>
            <w:r w:rsidR="004E1E38" w:rsidRPr="00C22A38">
              <w:rPr>
                <w:sz w:val="18"/>
                <w:szCs w:val="18"/>
              </w:rPr>
              <w:t xml:space="preserve">OWM </w:t>
            </w:r>
            <w:r w:rsidRPr="00C22A38">
              <w:rPr>
                <w:sz w:val="18"/>
                <w:szCs w:val="18"/>
              </w:rPr>
              <w:t>teams continue</w:t>
            </w:r>
            <w:r w:rsidR="004E1E38" w:rsidRPr="00C22A38">
              <w:rPr>
                <w:sz w:val="18"/>
                <w:szCs w:val="18"/>
              </w:rPr>
              <w:t xml:space="preserve"> to build relationships and partnerships with community partners to foster smooth referral processes across organization</w:t>
            </w:r>
            <w:r w:rsidR="00466985">
              <w:rPr>
                <w:sz w:val="18"/>
                <w:szCs w:val="18"/>
              </w:rPr>
              <w:t>s/ services</w:t>
            </w:r>
            <w:bookmarkStart w:id="0" w:name="_GoBack"/>
            <w:bookmarkEnd w:id="0"/>
            <w:r w:rsidR="00466985">
              <w:rPr>
                <w:sz w:val="18"/>
                <w:szCs w:val="18"/>
              </w:rPr>
              <w:t>.</w:t>
            </w:r>
          </w:p>
        </w:tc>
      </w:tr>
      <w:tr w:rsidR="00A73164" w:rsidRPr="00A73164" w:rsidTr="00C22A38">
        <w:trPr>
          <w:trHeight w:val="963"/>
        </w:trPr>
        <w:tc>
          <w:tcPr>
            <w:tcW w:w="2269" w:type="dxa"/>
            <w:hideMark/>
          </w:tcPr>
          <w:p w:rsidR="00A73164" w:rsidRPr="00C22A38" w:rsidRDefault="00A73164">
            <w:pPr>
              <w:rPr>
                <w:sz w:val="18"/>
                <w:szCs w:val="18"/>
              </w:rPr>
            </w:pPr>
            <w:r w:rsidRPr="00C22A38">
              <w:rPr>
                <w:sz w:val="18"/>
                <w:szCs w:val="18"/>
              </w:rPr>
              <w:t>Success stories? Please share any client, program, or operational successes.</w:t>
            </w:r>
          </w:p>
        </w:tc>
        <w:tc>
          <w:tcPr>
            <w:tcW w:w="12899" w:type="dxa"/>
            <w:noWrap/>
            <w:hideMark/>
          </w:tcPr>
          <w:p w:rsidR="00D87737" w:rsidRPr="00C22A38" w:rsidRDefault="00D87737" w:rsidP="00D87737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 xml:space="preserve">With the addition of MAP to OWM service </w:t>
            </w:r>
            <w:r w:rsidR="00BD3F56" w:rsidRPr="00C22A38">
              <w:rPr>
                <w:sz w:val="18"/>
                <w:szCs w:val="18"/>
                <w:lang w:eastAsia="en-CA"/>
              </w:rPr>
              <w:t>provision,</w:t>
            </w:r>
            <w:r w:rsidRPr="00C22A38">
              <w:rPr>
                <w:sz w:val="18"/>
                <w:szCs w:val="18"/>
                <w:lang w:eastAsia="en-CA"/>
              </w:rPr>
              <w:t xml:space="preserve"> we h</w:t>
            </w:r>
            <w:r w:rsidR="004E1E38" w:rsidRPr="00C22A38">
              <w:rPr>
                <w:sz w:val="18"/>
                <w:szCs w:val="18"/>
                <w:lang w:eastAsia="en-CA"/>
              </w:rPr>
              <w:t>ave seen success at stabilizing client</w:t>
            </w:r>
            <w:r w:rsidRPr="00C22A38">
              <w:rPr>
                <w:sz w:val="18"/>
                <w:szCs w:val="18"/>
                <w:lang w:eastAsia="en-CA"/>
              </w:rPr>
              <w:t>s</w:t>
            </w:r>
            <w:r w:rsidR="00CD7CC7" w:rsidRPr="00C22A38">
              <w:rPr>
                <w:sz w:val="18"/>
                <w:szCs w:val="18"/>
                <w:lang w:eastAsia="en-CA"/>
              </w:rPr>
              <w:t xml:space="preserve"> with MAP</w:t>
            </w:r>
            <w:r w:rsidR="003C0781">
              <w:rPr>
                <w:sz w:val="18"/>
                <w:szCs w:val="18"/>
                <w:lang w:eastAsia="en-CA"/>
              </w:rPr>
              <w:t>.</w:t>
            </w:r>
          </w:p>
          <w:p w:rsidR="00D87737" w:rsidRPr="00C22A38" w:rsidRDefault="00CD7CC7" w:rsidP="00D87737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>Clients have e</w:t>
            </w:r>
            <w:r w:rsidR="004E1E38" w:rsidRPr="00C22A38">
              <w:rPr>
                <w:sz w:val="18"/>
                <w:szCs w:val="18"/>
                <w:lang w:eastAsia="en-CA"/>
              </w:rPr>
              <w:t>xpressed appreciation at having an option to</w:t>
            </w:r>
            <w:r w:rsidR="00D87737" w:rsidRPr="00C22A38">
              <w:rPr>
                <w:sz w:val="18"/>
                <w:szCs w:val="18"/>
                <w:lang w:eastAsia="en-CA"/>
              </w:rPr>
              <w:t xml:space="preserve"> receive services in their home</w:t>
            </w:r>
            <w:r w:rsidR="003C0781">
              <w:rPr>
                <w:sz w:val="18"/>
                <w:szCs w:val="18"/>
                <w:lang w:eastAsia="en-CA"/>
              </w:rPr>
              <w:t>.</w:t>
            </w:r>
          </w:p>
          <w:p w:rsidR="00D87737" w:rsidRPr="00C22A38" w:rsidRDefault="00CD7CC7" w:rsidP="004E1E38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eastAsia="en-CA"/>
              </w:rPr>
            </w:pPr>
            <w:proofErr w:type="gramStart"/>
            <w:r w:rsidRPr="00C22A38">
              <w:rPr>
                <w:sz w:val="18"/>
                <w:szCs w:val="18"/>
                <w:lang w:eastAsia="en-CA"/>
              </w:rPr>
              <w:t>Being a community MHSU service</w:t>
            </w:r>
            <w:r w:rsidR="003C0781">
              <w:rPr>
                <w:sz w:val="18"/>
                <w:szCs w:val="18"/>
                <w:lang w:eastAsia="en-CA"/>
              </w:rPr>
              <w:t>,</w:t>
            </w:r>
            <w:proofErr w:type="gramEnd"/>
            <w:r w:rsidRPr="00C22A38">
              <w:rPr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C22A38">
              <w:rPr>
                <w:sz w:val="18"/>
                <w:szCs w:val="18"/>
                <w:lang w:eastAsia="en-CA"/>
              </w:rPr>
              <w:t>OWM</w:t>
            </w:r>
            <w:proofErr w:type="gramEnd"/>
            <w:r w:rsidRPr="00C22A38">
              <w:rPr>
                <w:sz w:val="18"/>
                <w:szCs w:val="18"/>
                <w:lang w:eastAsia="en-CA"/>
              </w:rPr>
              <w:t xml:space="preserve"> has the increase of ease </w:t>
            </w:r>
            <w:r w:rsidR="004E1E38" w:rsidRPr="00C22A38">
              <w:rPr>
                <w:sz w:val="18"/>
                <w:szCs w:val="18"/>
                <w:lang w:eastAsia="en-CA"/>
              </w:rPr>
              <w:t>to support clients being referred to ongoing substance use services post OWM</w:t>
            </w:r>
            <w:r w:rsidR="004A1E09">
              <w:rPr>
                <w:sz w:val="18"/>
                <w:szCs w:val="18"/>
                <w:lang w:eastAsia="en-CA"/>
              </w:rPr>
              <w:t>.</w:t>
            </w:r>
          </w:p>
          <w:p w:rsidR="00D87737" w:rsidRPr="00C22A38" w:rsidRDefault="00D87737" w:rsidP="004E1E38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C22A38">
              <w:rPr>
                <w:sz w:val="18"/>
                <w:szCs w:val="18"/>
              </w:rPr>
              <w:t>A</w:t>
            </w:r>
            <w:r w:rsidR="004E1E38" w:rsidRPr="00C22A38">
              <w:rPr>
                <w:sz w:val="18"/>
                <w:szCs w:val="18"/>
              </w:rPr>
              <w:t xml:space="preserve">n </w:t>
            </w:r>
            <w:r w:rsidRPr="00C22A38">
              <w:rPr>
                <w:sz w:val="18"/>
                <w:szCs w:val="18"/>
              </w:rPr>
              <w:t>“</w:t>
            </w:r>
            <w:r w:rsidR="004E1E38" w:rsidRPr="00C22A38">
              <w:rPr>
                <w:sz w:val="18"/>
                <w:szCs w:val="18"/>
              </w:rPr>
              <w:t>older youth</w:t>
            </w:r>
            <w:r w:rsidRPr="00C22A38">
              <w:rPr>
                <w:sz w:val="18"/>
                <w:szCs w:val="18"/>
              </w:rPr>
              <w:t>”</w:t>
            </w:r>
            <w:r w:rsidR="004E1E38" w:rsidRPr="00C22A38">
              <w:rPr>
                <w:sz w:val="18"/>
                <w:szCs w:val="18"/>
              </w:rPr>
              <w:t xml:space="preserve"> who came to us via Foundry, </w:t>
            </w:r>
            <w:proofErr w:type="gramStart"/>
            <w:r w:rsidR="004E1E38" w:rsidRPr="00C22A38">
              <w:rPr>
                <w:sz w:val="18"/>
                <w:szCs w:val="18"/>
              </w:rPr>
              <w:t>was referred</w:t>
            </w:r>
            <w:proofErr w:type="gramEnd"/>
            <w:r w:rsidR="004E1E38" w:rsidRPr="00C22A38">
              <w:rPr>
                <w:sz w:val="18"/>
                <w:szCs w:val="18"/>
              </w:rPr>
              <w:t xml:space="preserve"> to SU Connections and after multiple attempts and a slow build on engagement was able to connect the youth to OWM.</w:t>
            </w:r>
            <w:r w:rsidR="003472A9">
              <w:rPr>
                <w:sz w:val="18"/>
                <w:szCs w:val="18"/>
              </w:rPr>
              <w:t xml:space="preserve"> </w:t>
            </w:r>
            <w:r w:rsidR="004E1E38" w:rsidRPr="00C22A38">
              <w:rPr>
                <w:sz w:val="18"/>
                <w:szCs w:val="18"/>
              </w:rPr>
              <w:t>Following completion</w:t>
            </w:r>
            <w:r w:rsidR="004A1E09">
              <w:rPr>
                <w:sz w:val="18"/>
                <w:szCs w:val="18"/>
              </w:rPr>
              <w:t>,</w:t>
            </w:r>
            <w:r w:rsidR="004E1E38" w:rsidRPr="00C22A38">
              <w:rPr>
                <w:sz w:val="18"/>
                <w:szCs w:val="18"/>
              </w:rPr>
              <w:t xml:space="preserve"> the youth was then connected to Youth Day </w:t>
            </w:r>
            <w:r w:rsidR="004A1E09">
              <w:rPr>
                <w:sz w:val="18"/>
                <w:szCs w:val="18"/>
              </w:rPr>
              <w:t>T</w:t>
            </w:r>
            <w:r w:rsidR="004E1E38" w:rsidRPr="00C22A38">
              <w:rPr>
                <w:sz w:val="18"/>
                <w:szCs w:val="18"/>
              </w:rPr>
              <w:t xml:space="preserve">reatment </w:t>
            </w:r>
            <w:proofErr w:type="gramStart"/>
            <w:r w:rsidR="004E1E38" w:rsidRPr="00C22A38">
              <w:rPr>
                <w:sz w:val="18"/>
                <w:szCs w:val="18"/>
              </w:rPr>
              <w:t>program and has completed</w:t>
            </w:r>
            <w:proofErr w:type="gramEnd"/>
            <w:r w:rsidR="004E1E38" w:rsidRPr="00C22A38">
              <w:rPr>
                <w:sz w:val="18"/>
                <w:szCs w:val="18"/>
              </w:rPr>
              <w:t xml:space="preserve"> and now continues to be followed by a SU Counsel</w:t>
            </w:r>
            <w:r w:rsidR="004A1E09">
              <w:rPr>
                <w:sz w:val="18"/>
                <w:szCs w:val="18"/>
              </w:rPr>
              <w:t>l</w:t>
            </w:r>
            <w:r w:rsidR="004E1E38" w:rsidRPr="00C22A38">
              <w:rPr>
                <w:sz w:val="18"/>
                <w:szCs w:val="18"/>
              </w:rPr>
              <w:t xml:space="preserve">or and </w:t>
            </w:r>
            <w:r w:rsidR="004A1E09">
              <w:rPr>
                <w:sz w:val="18"/>
                <w:szCs w:val="18"/>
              </w:rPr>
              <w:t>P</w:t>
            </w:r>
            <w:r w:rsidR="004E1E38" w:rsidRPr="00C22A38">
              <w:rPr>
                <w:sz w:val="18"/>
                <w:szCs w:val="18"/>
              </w:rPr>
              <w:t xml:space="preserve">eer </w:t>
            </w:r>
            <w:r w:rsidR="004A1E09">
              <w:rPr>
                <w:sz w:val="18"/>
                <w:szCs w:val="18"/>
              </w:rPr>
              <w:t>S</w:t>
            </w:r>
            <w:r w:rsidR="004E1E38" w:rsidRPr="00C22A38">
              <w:rPr>
                <w:sz w:val="18"/>
                <w:szCs w:val="18"/>
              </w:rPr>
              <w:t xml:space="preserve">upport </w:t>
            </w:r>
            <w:r w:rsidR="004A1E09">
              <w:rPr>
                <w:sz w:val="18"/>
                <w:szCs w:val="18"/>
              </w:rPr>
              <w:t>W</w:t>
            </w:r>
            <w:r w:rsidR="004E1E38" w:rsidRPr="00C22A38">
              <w:rPr>
                <w:sz w:val="18"/>
                <w:szCs w:val="18"/>
              </w:rPr>
              <w:t>orker.</w:t>
            </w:r>
            <w:r w:rsidR="003472A9">
              <w:rPr>
                <w:sz w:val="18"/>
                <w:szCs w:val="18"/>
              </w:rPr>
              <w:t xml:space="preserve"> </w:t>
            </w:r>
            <w:r w:rsidR="004A1E09">
              <w:rPr>
                <w:sz w:val="18"/>
                <w:szCs w:val="18"/>
              </w:rPr>
              <w:t>They have</w:t>
            </w:r>
            <w:r w:rsidR="004E1E38" w:rsidRPr="00C22A38">
              <w:rPr>
                <w:sz w:val="18"/>
                <w:szCs w:val="18"/>
              </w:rPr>
              <w:t xml:space="preserve"> since gone back to work and </w:t>
            </w:r>
            <w:r w:rsidR="004A1E09">
              <w:rPr>
                <w:sz w:val="18"/>
                <w:szCs w:val="18"/>
              </w:rPr>
              <w:t>are</w:t>
            </w:r>
            <w:r w:rsidR="004E1E38" w:rsidRPr="00C22A38">
              <w:rPr>
                <w:sz w:val="18"/>
                <w:szCs w:val="18"/>
              </w:rPr>
              <w:t xml:space="preserve"> working on completing their high school degree.</w:t>
            </w:r>
            <w:r w:rsidRPr="00C22A38">
              <w:rPr>
                <w:sz w:val="18"/>
                <w:szCs w:val="18"/>
              </w:rPr>
              <w:t xml:space="preserve"> </w:t>
            </w:r>
            <w:r w:rsidR="004E1E38" w:rsidRPr="00C22A38">
              <w:rPr>
                <w:sz w:val="18"/>
                <w:szCs w:val="18"/>
              </w:rPr>
              <w:t xml:space="preserve">This journey highlights the </w:t>
            </w:r>
            <w:r w:rsidRPr="00C22A38">
              <w:rPr>
                <w:sz w:val="18"/>
                <w:szCs w:val="18"/>
              </w:rPr>
              <w:t xml:space="preserve">benefit of a </w:t>
            </w:r>
            <w:r w:rsidR="004E1E38" w:rsidRPr="00C22A38">
              <w:rPr>
                <w:sz w:val="18"/>
                <w:szCs w:val="18"/>
              </w:rPr>
              <w:t>full continuum of care available in community and the importance of the hand over from one team to the next in the client’s journey.</w:t>
            </w:r>
          </w:p>
          <w:p w:rsidR="00466985" w:rsidRDefault="00CD7CC7" w:rsidP="004B6C5C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466985">
              <w:rPr>
                <w:sz w:val="18"/>
                <w:szCs w:val="18"/>
                <w:lang w:eastAsia="en-CA"/>
              </w:rPr>
              <w:t>OWM has seen success</w:t>
            </w:r>
            <w:r w:rsidR="004A1E09" w:rsidRPr="00466985">
              <w:rPr>
                <w:sz w:val="18"/>
                <w:szCs w:val="18"/>
                <w:lang w:eastAsia="en-CA"/>
              </w:rPr>
              <w:t>ful</w:t>
            </w:r>
            <w:r w:rsidRPr="00466985">
              <w:rPr>
                <w:sz w:val="18"/>
                <w:szCs w:val="18"/>
                <w:lang w:eastAsia="en-CA"/>
              </w:rPr>
              <w:t xml:space="preserve"> in supporting</w:t>
            </w:r>
            <w:r w:rsidR="004E1E38" w:rsidRPr="00466985">
              <w:rPr>
                <w:sz w:val="18"/>
                <w:szCs w:val="18"/>
                <w:lang w:eastAsia="en-CA"/>
              </w:rPr>
              <w:t xml:space="preserve"> clients who were</w:t>
            </w:r>
            <w:r w:rsidRPr="00466985">
              <w:rPr>
                <w:sz w:val="18"/>
                <w:szCs w:val="18"/>
                <w:lang w:eastAsia="en-CA"/>
              </w:rPr>
              <w:t xml:space="preserve"> initially referred to OWM, but </w:t>
            </w:r>
            <w:r w:rsidR="00042F7A" w:rsidRPr="00466985">
              <w:rPr>
                <w:sz w:val="18"/>
                <w:szCs w:val="18"/>
                <w:lang w:eastAsia="en-CA"/>
              </w:rPr>
              <w:t>would be</w:t>
            </w:r>
            <w:r w:rsidRPr="00466985">
              <w:rPr>
                <w:sz w:val="18"/>
                <w:szCs w:val="18"/>
                <w:lang w:eastAsia="en-CA"/>
              </w:rPr>
              <w:t xml:space="preserve"> better supported by another MHSU service, </w:t>
            </w:r>
            <w:r w:rsidR="00466985" w:rsidRPr="00466985">
              <w:rPr>
                <w:sz w:val="18"/>
                <w:szCs w:val="18"/>
                <w:lang w:eastAsia="en-CA"/>
              </w:rPr>
              <w:t xml:space="preserve">to </w:t>
            </w:r>
            <w:r w:rsidR="004E1E38" w:rsidRPr="00466985">
              <w:rPr>
                <w:sz w:val="18"/>
                <w:szCs w:val="18"/>
                <w:lang w:eastAsia="en-CA"/>
              </w:rPr>
              <w:t xml:space="preserve">navigate the system, initiate internal referrals or referrals to </w:t>
            </w:r>
            <w:proofErr w:type="gramStart"/>
            <w:r w:rsidR="004E1E38" w:rsidRPr="00466985">
              <w:rPr>
                <w:sz w:val="18"/>
                <w:szCs w:val="18"/>
                <w:lang w:eastAsia="en-CA"/>
              </w:rPr>
              <w:t>partner</w:t>
            </w:r>
            <w:proofErr w:type="gramEnd"/>
            <w:r w:rsidR="004E1E38" w:rsidRPr="00466985">
              <w:rPr>
                <w:sz w:val="18"/>
                <w:szCs w:val="18"/>
                <w:lang w:eastAsia="en-CA"/>
              </w:rPr>
              <w:t xml:space="preserve"> agencies</w:t>
            </w:r>
            <w:r w:rsidR="00466985" w:rsidRPr="00466985">
              <w:rPr>
                <w:sz w:val="18"/>
                <w:szCs w:val="18"/>
                <w:lang w:eastAsia="en-CA"/>
              </w:rPr>
              <w:t>,</w:t>
            </w:r>
            <w:r w:rsidR="004E1E38" w:rsidRPr="00466985">
              <w:rPr>
                <w:sz w:val="18"/>
                <w:szCs w:val="18"/>
                <w:lang w:eastAsia="en-CA"/>
              </w:rPr>
              <w:t xml:space="preserve"> etc. </w:t>
            </w:r>
            <w:r w:rsidR="00D87737" w:rsidRPr="00466985">
              <w:rPr>
                <w:sz w:val="18"/>
                <w:szCs w:val="18"/>
                <w:lang w:eastAsia="en-CA"/>
              </w:rPr>
              <w:t>OWM is able to practice aligned with “</w:t>
            </w:r>
            <w:r w:rsidR="00BD3F56" w:rsidRPr="00466985">
              <w:rPr>
                <w:sz w:val="18"/>
                <w:szCs w:val="18"/>
                <w:lang w:eastAsia="en-CA"/>
              </w:rPr>
              <w:t>every door is the right door</w:t>
            </w:r>
            <w:r w:rsidR="00D87737" w:rsidRPr="00466985">
              <w:rPr>
                <w:sz w:val="18"/>
                <w:szCs w:val="18"/>
                <w:lang w:eastAsia="en-CA"/>
              </w:rPr>
              <w:t>”.</w:t>
            </w:r>
            <w:r w:rsidR="004E1E38" w:rsidRPr="00466985">
              <w:rPr>
                <w:sz w:val="18"/>
                <w:szCs w:val="18"/>
                <w:lang w:eastAsia="en-CA"/>
              </w:rPr>
              <w:t xml:space="preserve"> </w:t>
            </w:r>
          </w:p>
          <w:p w:rsidR="00D87737" w:rsidRPr="00466985" w:rsidRDefault="004E1E38" w:rsidP="004B6C5C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466985">
              <w:rPr>
                <w:sz w:val="18"/>
                <w:szCs w:val="18"/>
                <w:lang w:eastAsia="en-CA"/>
              </w:rPr>
              <w:t>OWM team</w:t>
            </w:r>
            <w:r w:rsidR="00D87737" w:rsidRPr="00466985">
              <w:rPr>
                <w:sz w:val="18"/>
                <w:szCs w:val="18"/>
                <w:lang w:eastAsia="en-CA"/>
              </w:rPr>
              <w:t>s</w:t>
            </w:r>
            <w:r w:rsidRPr="00466985">
              <w:rPr>
                <w:sz w:val="18"/>
                <w:szCs w:val="18"/>
                <w:lang w:eastAsia="en-CA"/>
              </w:rPr>
              <w:t xml:space="preserve"> also </w:t>
            </w:r>
            <w:r w:rsidR="00D87737" w:rsidRPr="00466985">
              <w:rPr>
                <w:sz w:val="18"/>
                <w:szCs w:val="18"/>
                <w:lang w:eastAsia="en-CA"/>
              </w:rPr>
              <w:t>work</w:t>
            </w:r>
            <w:r w:rsidRPr="00466985">
              <w:rPr>
                <w:sz w:val="18"/>
                <w:szCs w:val="18"/>
                <w:lang w:eastAsia="en-CA"/>
              </w:rPr>
              <w:t xml:space="preserve"> closely with Nurse Presc</w:t>
            </w:r>
            <w:r w:rsidR="00D87737" w:rsidRPr="00466985">
              <w:rPr>
                <w:sz w:val="18"/>
                <w:szCs w:val="18"/>
                <w:lang w:eastAsia="en-CA"/>
              </w:rPr>
              <w:t xml:space="preserve">ribers and other members of </w:t>
            </w:r>
            <w:r w:rsidRPr="00466985">
              <w:rPr>
                <w:sz w:val="18"/>
                <w:szCs w:val="18"/>
                <w:lang w:eastAsia="en-CA"/>
              </w:rPr>
              <w:t xml:space="preserve">MHSU </w:t>
            </w:r>
            <w:r w:rsidR="00D87737" w:rsidRPr="00466985">
              <w:rPr>
                <w:sz w:val="18"/>
                <w:szCs w:val="18"/>
                <w:lang w:eastAsia="en-CA"/>
              </w:rPr>
              <w:t>services</w:t>
            </w:r>
            <w:r w:rsidRPr="00466985">
              <w:rPr>
                <w:sz w:val="18"/>
                <w:szCs w:val="18"/>
                <w:lang w:eastAsia="en-CA"/>
              </w:rPr>
              <w:t xml:space="preserve"> so are able to supp</w:t>
            </w:r>
            <w:r w:rsidR="00D87737" w:rsidRPr="00466985">
              <w:rPr>
                <w:sz w:val="18"/>
                <w:szCs w:val="18"/>
                <w:lang w:eastAsia="en-CA"/>
              </w:rPr>
              <w:t xml:space="preserve">ort clients across teams, providing team based </w:t>
            </w:r>
            <w:r w:rsidR="00466985" w:rsidRPr="00466985">
              <w:rPr>
                <w:sz w:val="18"/>
                <w:szCs w:val="18"/>
                <w:lang w:eastAsia="en-CA"/>
              </w:rPr>
              <w:t>care-combining</w:t>
            </w:r>
            <w:r w:rsidR="00D87737" w:rsidRPr="00466985">
              <w:rPr>
                <w:sz w:val="18"/>
                <w:szCs w:val="18"/>
                <w:lang w:eastAsia="en-CA"/>
              </w:rPr>
              <w:t xml:space="preserve"> OWM with </w:t>
            </w:r>
            <w:r w:rsidR="00042F7A" w:rsidRPr="00466985">
              <w:rPr>
                <w:sz w:val="18"/>
                <w:szCs w:val="18"/>
                <w:lang w:eastAsia="en-CA"/>
              </w:rPr>
              <w:t>other</w:t>
            </w:r>
            <w:r w:rsidR="00D87737" w:rsidRPr="00466985">
              <w:rPr>
                <w:sz w:val="18"/>
                <w:szCs w:val="18"/>
                <w:lang w:eastAsia="en-CA"/>
              </w:rPr>
              <w:t xml:space="preserve"> MHSU service</w:t>
            </w:r>
            <w:r w:rsidR="00042F7A" w:rsidRPr="00466985">
              <w:rPr>
                <w:sz w:val="18"/>
                <w:szCs w:val="18"/>
                <w:lang w:eastAsia="en-CA"/>
              </w:rPr>
              <w:t>s</w:t>
            </w:r>
            <w:r w:rsidR="004E4D6E" w:rsidRPr="00466985">
              <w:rPr>
                <w:sz w:val="18"/>
                <w:szCs w:val="18"/>
                <w:lang w:eastAsia="en-CA"/>
              </w:rPr>
              <w:t>.</w:t>
            </w:r>
          </w:p>
          <w:p w:rsidR="00D87737" w:rsidRPr="00C22A38" w:rsidRDefault="00D87737" w:rsidP="00D87737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 xml:space="preserve">OWM is supported by IH Virtual Addiction Medicine </w:t>
            </w:r>
            <w:r w:rsidR="004E4D6E">
              <w:rPr>
                <w:sz w:val="18"/>
                <w:szCs w:val="18"/>
                <w:lang w:eastAsia="en-CA"/>
              </w:rPr>
              <w:t xml:space="preserve">(VAM) </w:t>
            </w:r>
            <w:proofErr w:type="gramStart"/>
            <w:r w:rsidRPr="00C22A38">
              <w:rPr>
                <w:sz w:val="18"/>
                <w:szCs w:val="18"/>
                <w:lang w:eastAsia="en-CA"/>
              </w:rPr>
              <w:t>prescribers ,</w:t>
            </w:r>
            <w:proofErr w:type="gramEnd"/>
            <w:r w:rsidRPr="00C22A38">
              <w:rPr>
                <w:sz w:val="18"/>
                <w:szCs w:val="18"/>
                <w:lang w:eastAsia="en-CA"/>
              </w:rPr>
              <w:t xml:space="preserve"> this partnership/team based care model continues to function well</w:t>
            </w:r>
            <w:r w:rsidR="00042F7A" w:rsidRPr="00C22A38">
              <w:rPr>
                <w:sz w:val="18"/>
                <w:szCs w:val="18"/>
                <w:lang w:eastAsia="en-CA"/>
              </w:rPr>
              <w:t xml:space="preserve"> for IH</w:t>
            </w:r>
            <w:r w:rsidR="004E4D6E">
              <w:rPr>
                <w:sz w:val="18"/>
                <w:szCs w:val="18"/>
                <w:lang w:eastAsia="en-CA"/>
              </w:rPr>
              <w:t xml:space="preserve"> to meet the needs of clients across the region in a timely manner.  </w:t>
            </w:r>
          </w:p>
          <w:p w:rsidR="00D87737" w:rsidRPr="00C22A38" w:rsidRDefault="00D87737" w:rsidP="00D87737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 xml:space="preserve">Many clients who complete OWM are referred by IH services such </w:t>
            </w:r>
            <w:proofErr w:type="gramStart"/>
            <w:r w:rsidRPr="00C22A38">
              <w:rPr>
                <w:sz w:val="18"/>
                <w:szCs w:val="18"/>
                <w:lang w:eastAsia="en-CA"/>
              </w:rPr>
              <w:t>as:</w:t>
            </w:r>
            <w:proofErr w:type="gramEnd"/>
            <w:r w:rsidRPr="00C22A38">
              <w:rPr>
                <w:sz w:val="18"/>
                <w:szCs w:val="18"/>
                <w:lang w:eastAsia="en-CA"/>
              </w:rPr>
              <w:t xml:space="preserve"> Emergency Departments, Access, Substance Use counselling, ITT &amp; the Integrated Crisis Response team</w:t>
            </w:r>
            <w:r w:rsidR="004E4D6E">
              <w:rPr>
                <w:sz w:val="18"/>
                <w:szCs w:val="18"/>
                <w:lang w:eastAsia="en-CA"/>
              </w:rPr>
              <w:t>.</w:t>
            </w:r>
          </w:p>
          <w:p w:rsidR="004E1E38" w:rsidRPr="00C22A38" w:rsidRDefault="00D87737" w:rsidP="004E4D6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>Many client</w:t>
            </w:r>
            <w:r w:rsidR="004E4D6E">
              <w:rPr>
                <w:sz w:val="18"/>
                <w:szCs w:val="18"/>
                <w:lang w:eastAsia="en-CA"/>
              </w:rPr>
              <w:t>s</w:t>
            </w:r>
            <w:r w:rsidRPr="00C22A38">
              <w:rPr>
                <w:sz w:val="18"/>
                <w:szCs w:val="18"/>
                <w:lang w:eastAsia="en-CA"/>
              </w:rPr>
              <w:t xml:space="preserve"> who complete OWM go onto other MHSU services for ongoing care such as:</w:t>
            </w:r>
            <w:r w:rsidR="004E4D6E">
              <w:rPr>
                <w:sz w:val="18"/>
                <w:szCs w:val="18"/>
                <w:lang w:eastAsia="en-CA"/>
              </w:rPr>
              <w:t xml:space="preserve"> Intensive Case M</w:t>
            </w:r>
            <w:r w:rsidR="004E1E38" w:rsidRPr="00C22A38">
              <w:rPr>
                <w:sz w:val="18"/>
                <w:szCs w:val="18"/>
                <w:lang w:eastAsia="en-CA"/>
              </w:rPr>
              <w:t>anagement team</w:t>
            </w:r>
            <w:r w:rsidRPr="00C22A38">
              <w:rPr>
                <w:sz w:val="18"/>
                <w:szCs w:val="18"/>
                <w:lang w:eastAsia="en-CA"/>
              </w:rPr>
              <w:t>,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 Integrated Treatment team, </w:t>
            </w:r>
            <w:r w:rsidR="004E4D6E">
              <w:rPr>
                <w:sz w:val="18"/>
                <w:szCs w:val="18"/>
                <w:lang w:eastAsia="en-CA"/>
              </w:rPr>
              <w:t xml:space="preserve">SU </w:t>
            </w:r>
            <w:proofErr w:type="gramStart"/>
            <w:r w:rsidR="004E4D6E">
              <w:rPr>
                <w:sz w:val="18"/>
                <w:szCs w:val="18"/>
                <w:lang w:eastAsia="en-CA"/>
              </w:rPr>
              <w:t>C</w:t>
            </w:r>
            <w:r w:rsidRPr="00C22A38">
              <w:rPr>
                <w:sz w:val="18"/>
                <w:szCs w:val="18"/>
                <w:lang w:eastAsia="en-CA"/>
              </w:rPr>
              <w:t>ounselling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 </w:t>
            </w:r>
            <w:r w:rsidR="004E4D6E">
              <w:rPr>
                <w:sz w:val="18"/>
                <w:szCs w:val="18"/>
                <w:lang w:eastAsia="en-CA"/>
              </w:rPr>
              <w:t>and Treatment</w:t>
            </w:r>
            <w:proofErr w:type="gramEnd"/>
            <w:r w:rsidR="004E4D6E">
              <w:rPr>
                <w:sz w:val="18"/>
                <w:szCs w:val="18"/>
                <w:lang w:eastAsia="en-CA"/>
              </w:rPr>
              <w:t xml:space="preserve"> and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 </w:t>
            </w:r>
            <w:r w:rsidR="004E4D6E">
              <w:rPr>
                <w:sz w:val="18"/>
                <w:szCs w:val="18"/>
                <w:lang w:eastAsia="en-CA"/>
              </w:rPr>
              <w:t>bed bas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ed </w:t>
            </w:r>
            <w:r w:rsidR="004E4D6E">
              <w:rPr>
                <w:sz w:val="18"/>
                <w:szCs w:val="18"/>
                <w:lang w:eastAsia="en-CA"/>
              </w:rPr>
              <w:t>T</w:t>
            </w:r>
            <w:r w:rsidR="004E1E38" w:rsidRPr="00C22A38">
              <w:rPr>
                <w:sz w:val="18"/>
                <w:szCs w:val="18"/>
                <w:lang w:eastAsia="en-CA"/>
              </w:rPr>
              <w:t>reatment</w:t>
            </w:r>
            <w:r w:rsidR="004E4D6E">
              <w:rPr>
                <w:sz w:val="18"/>
                <w:szCs w:val="18"/>
                <w:lang w:eastAsia="en-CA"/>
              </w:rPr>
              <w:t>/ Supportive Recovery services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. </w:t>
            </w:r>
          </w:p>
        </w:tc>
      </w:tr>
      <w:tr w:rsidR="00A73164" w:rsidRPr="00A73164" w:rsidTr="00C22A38">
        <w:trPr>
          <w:trHeight w:val="1927"/>
        </w:trPr>
        <w:tc>
          <w:tcPr>
            <w:tcW w:w="2269" w:type="dxa"/>
            <w:hideMark/>
          </w:tcPr>
          <w:p w:rsidR="00A73164" w:rsidRPr="00C22A38" w:rsidRDefault="00A73164">
            <w:pPr>
              <w:rPr>
                <w:sz w:val="18"/>
                <w:szCs w:val="18"/>
              </w:rPr>
            </w:pPr>
            <w:r w:rsidRPr="00C22A38">
              <w:rPr>
                <w:sz w:val="18"/>
                <w:szCs w:val="18"/>
              </w:rPr>
              <w:t>Quality Improvement: How is your HA addressing access and utilization for this service?</w:t>
            </w:r>
          </w:p>
        </w:tc>
        <w:tc>
          <w:tcPr>
            <w:tcW w:w="12899" w:type="dxa"/>
            <w:noWrap/>
            <w:hideMark/>
          </w:tcPr>
          <w:p w:rsidR="004E1E38" w:rsidRPr="00C22A38" w:rsidRDefault="003E34CD" w:rsidP="003E34CD">
            <w:pPr>
              <w:pStyle w:val="ListParagraph"/>
              <w:numPr>
                <w:ilvl w:val="0"/>
                <w:numId w:val="10"/>
              </w:numPr>
              <w:spacing w:line="252" w:lineRule="auto"/>
              <w:rPr>
                <w:b/>
                <w:bCs/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 xml:space="preserve">Local OWM </w:t>
            </w:r>
            <w:r w:rsidR="004E4D6E">
              <w:rPr>
                <w:sz w:val="18"/>
                <w:szCs w:val="18"/>
                <w:lang w:eastAsia="en-CA"/>
              </w:rPr>
              <w:t>T</w:t>
            </w:r>
            <w:r w:rsidRPr="00C22A38">
              <w:rPr>
                <w:sz w:val="18"/>
                <w:szCs w:val="18"/>
                <w:lang w:eastAsia="en-CA"/>
              </w:rPr>
              <w:t xml:space="preserve">eam </w:t>
            </w:r>
            <w:r w:rsidR="004E4D6E">
              <w:rPr>
                <w:sz w:val="18"/>
                <w:szCs w:val="18"/>
                <w:lang w:eastAsia="en-CA"/>
              </w:rPr>
              <w:t>L</w:t>
            </w:r>
            <w:r w:rsidRPr="00C22A38">
              <w:rPr>
                <w:sz w:val="18"/>
                <w:szCs w:val="18"/>
                <w:lang w:eastAsia="en-CA"/>
              </w:rPr>
              <w:t>eads and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 </w:t>
            </w:r>
            <w:r w:rsidR="004E4D6E">
              <w:rPr>
                <w:sz w:val="18"/>
                <w:szCs w:val="18"/>
                <w:lang w:eastAsia="en-CA"/>
              </w:rPr>
              <w:t>C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linicians </w:t>
            </w:r>
            <w:r w:rsidRPr="00C22A38">
              <w:rPr>
                <w:sz w:val="18"/>
                <w:szCs w:val="18"/>
                <w:lang w:eastAsia="en-CA"/>
              </w:rPr>
              <w:t>continue to build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 strong relationships across </w:t>
            </w:r>
            <w:r w:rsidRPr="00C22A38">
              <w:rPr>
                <w:sz w:val="18"/>
                <w:szCs w:val="18"/>
                <w:lang w:eastAsia="en-CA"/>
              </w:rPr>
              <w:t>IH MHSU services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 (Access, </w:t>
            </w:r>
            <w:r w:rsidR="004E4D6E">
              <w:rPr>
                <w:sz w:val="18"/>
                <w:szCs w:val="18"/>
                <w:lang w:eastAsia="en-CA"/>
              </w:rPr>
              <w:t xml:space="preserve">SU 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Connections, ICRT, SU </w:t>
            </w:r>
            <w:r w:rsidR="004E4D6E">
              <w:rPr>
                <w:sz w:val="18"/>
                <w:szCs w:val="18"/>
                <w:lang w:eastAsia="en-CA"/>
              </w:rPr>
              <w:t>C</w:t>
            </w:r>
            <w:r w:rsidR="004E4D6E" w:rsidRPr="00C22A38">
              <w:rPr>
                <w:sz w:val="18"/>
                <w:szCs w:val="18"/>
                <w:lang w:eastAsia="en-CA"/>
              </w:rPr>
              <w:t>ounselling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 </w:t>
            </w:r>
            <w:r w:rsidR="004E4D6E">
              <w:rPr>
                <w:sz w:val="18"/>
                <w:szCs w:val="18"/>
                <w:lang w:eastAsia="en-CA"/>
              </w:rPr>
              <w:t xml:space="preserve">and Treatment, 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etc.) and </w:t>
            </w:r>
            <w:r w:rsidR="004E4D6E">
              <w:rPr>
                <w:sz w:val="18"/>
                <w:szCs w:val="18"/>
                <w:lang w:eastAsia="en-CA"/>
              </w:rPr>
              <w:t>n</w:t>
            </w:r>
            <w:r w:rsidRPr="00C22A38">
              <w:rPr>
                <w:sz w:val="18"/>
                <w:szCs w:val="18"/>
                <w:lang w:eastAsia="en-CA"/>
              </w:rPr>
              <w:t>on</w:t>
            </w:r>
            <w:r w:rsidR="004E4D6E">
              <w:rPr>
                <w:sz w:val="18"/>
                <w:szCs w:val="18"/>
                <w:lang w:eastAsia="en-CA"/>
              </w:rPr>
              <w:t>-</w:t>
            </w:r>
            <w:r w:rsidRPr="00C22A38">
              <w:rPr>
                <w:sz w:val="18"/>
                <w:szCs w:val="18"/>
                <w:lang w:eastAsia="en-CA"/>
              </w:rPr>
              <w:t xml:space="preserve">IH </w:t>
            </w:r>
            <w:r w:rsidR="004E1E38" w:rsidRPr="00C22A38">
              <w:rPr>
                <w:sz w:val="18"/>
                <w:szCs w:val="18"/>
                <w:lang w:eastAsia="en-CA"/>
              </w:rPr>
              <w:t>or</w:t>
            </w:r>
            <w:r w:rsidRPr="00C22A38">
              <w:rPr>
                <w:sz w:val="18"/>
                <w:szCs w:val="18"/>
                <w:lang w:eastAsia="en-CA"/>
              </w:rPr>
              <w:t>ganizations/community partners to increase referrals and improve referral pathways</w:t>
            </w:r>
            <w:r w:rsidR="004E4D6E">
              <w:rPr>
                <w:sz w:val="18"/>
                <w:szCs w:val="18"/>
                <w:lang w:eastAsia="en-CA"/>
              </w:rPr>
              <w:t>.</w:t>
            </w:r>
          </w:p>
          <w:p w:rsidR="003E34CD" w:rsidRPr="00C22A38" w:rsidRDefault="003E34CD" w:rsidP="003E34CD">
            <w:pPr>
              <w:pStyle w:val="ListParagraph"/>
              <w:numPr>
                <w:ilvl w:val="0"/>
                <w:numId w:val="10"/>
              </w:numPr>
              <w:spacing w:line="252" w:lineRule="auto"/>
              <w:rPr>
                <w:b/>
                <w:bCs/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 xml:space="preserve">Posters &amp; OWM cards </w:t>
            </w:r>
            <w:r w:rsidR="004E4D6E">
              <w:rPr>
                <w:sz w:val="18"/>
                <w:szCs w:val="18"/>
                <w:lang w:eastAsia="en-CA"/>
              </w:rPr>
              <w:t xml:space="preserve">have been distributed 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in </w:t>
            </w:r>
            <w:r w:rsidR="004E4D6E" w:rsidRPr="00C22A38">
              <w:rPr>
                <w:sz w:val="18"/>
                <w:szCs w:val="18"/>
                <w:lang w:eastAsia="en-CA"/>
              </w:rPr>
              <w:t>E</w:t>
            </w:r>
            <w:r w:rsidR="004E4D6E">
              <w:rPr>
                <w:sz w:val="18"/>
                <w:szCs w:val="18"/>
                <w:lang w:eastAsia="en-CA"/>
              </w:rPr>
              <w:t xml:space="preserve">mergency </w:t>
            </w:r>
            <w:r w:rsidR="004E1E38" w:rsidRPr="00C22A38">
              <w:rPr>
                <w:sz w:val="18"/>
                <w:szCs w:val="18"/>
                <w:lang w:eastAsia="en-CA"/>
              </w:rPr>
              <w:t>D</w:t>
            </w:r>
            <w:r w:rsidR="004E4D6E">
              <w:rPr>
                <w:sz w:val="18"/>
                <w:szCs w:val="18"/>
                <w:lang w:eastAsia="en-CA"/>
              </w:rPr>
              <w:t>epartments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, </w:t>
            </w:r>
            <w:proofErr w:type="gramStart"/>
            <w:r w:rsidR="004E1E38" w:rsidRPr="00C22A38">
              <w:rPr>
                <w:sz w:val="18"/>
                <w:szCs w:val="18"/>
                <w:lang w:eastAsia="en-CA"/>
              </w:rPr>
              <w:t>doctors</w:t>
            </w:r>
            <w:proofErr w:type="gramEnd"/>
            <w:r w:rsidR="004E1E38" w:rsidRPr="00C22A38">
              <w:rPr>
                <w:sz w:val="18"/>
                <w:szCs w:val="18"/>
                <w:lang w:eastAsia="en-CA"/>
              </w:rPr>
              <w:t xml:space="preserve"> offices</w:t>
            </w:r>
            <w:r w:rsidRPr="00C22A38">
              <w:rPr>
                <w:sz w:val="18"/>
                <w:szCs w:val="18"/>
                <w:lang w:eastAsia="en-CA"/>
              </w:rPr>
              <w:t xml:space="preserve"> &amp; other partner agencies</w:t>
            </w:r>
            <w:r w:rsidR="004E4D6E">
              <w:rPr>
                <w:sz w:val="18"/>
                <w:szCs w:val="18"/>
                <w:lang w:eastAsia="en-CA"/>
              </w:rPr>
              <w:t>.</w:t>
            </w:r>
            <w:r w:rsidR="003472A9">
              <w:rPr>
                <w:sz w:val="18"/>
                <w:szCs w:val="18"/>
                <w:lang w:eastAsia="en-CA"/>
              </w:rPr>
              <w:t xml:space="preserve"> </w:t>
            </w:r>
          </w:p>
          <w:p w:rsidR="004E1E38" w:rsidRPr="00C22A38" w:rsidRDefault="004E1E38" w:rsidP="003E34CD">
            <w:pPr>
              <w:pStyle w:val="ListParagraph"/>
              <w:numPr>
                <w:ilvl w:val="0"/>
                <w:numId w:val="10"/>
              </w:numPr>
              <w:spacing w:line="252" w:lineRule="auto"/>
              <w:rPr>
                <w:b/>
                <w:bCs/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 xml:space="preserve">Clients have the ability to self </w:t>
            </w:r>
            <w:r w:rsidR="003E34CD" w:rsidRPr="00C22A38">
              <w:rPr>
                <w:sz w:val="18"/>
                <w:szCs w:val="18"/>
                <w:lang w:eastAsia="en-CA"/>
              </w:rPr>
              <w:t>refer</w:t>
            </w:r>
            <w:r w:rsidRPr="00C22A38">
              <w:rPr>
                <w:sz w:val="18"/>
                <w:szCs w:val="18"/>
                <w:lang w:eastAsia="en-CA"/>
              </w:rPr>
              <w:t xml:space="preserve"> by email, phone call or even text message, whichever way they feel most comfortable.</w:t>
            </w:r>
          </w:p>
          <w:p w:rsidR="003E34CD" w:rsidRPr="00C22A38" w:rsidRDefault="003E34CD" w:rsidP="003E34CD">
            <w:pPr>
              <w:pStyle w:val="ListParagraph"/>
              <w:numPr>
                <w:ilvl w:val="0"/>
                <w:numId w:val="10"/>
              </w:numPr>
              <w:spacing w:line="252" w:lineRule="auto"/>
              <w:rPr>
                <w:b/>
                <w:bCs/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>Our regional MHSU Netwo</w:t>
            </w:r>
            <w:r w:rsidR="004E4D6E">
              <w:rPr>
                <w:sz w:val="18"/>
                <w:szCs w:val="18"/>
                <w:lang w:eastAsia="en-CA"/>
              </w:rPr>
              <w:t>rk team is working with the IH C</w:t>
            </w:r>
            <w:r w:rsidRPr="00C22A38">
              <w:rPr>
                <w:sz w:val="18"/>
                <w:szCs w:val="18"/>
                <w:lang w:eastAsia="en-CA"/>
              </w:rPr>
              <w:t xml:space="preserve">ommunications team to use social media and other IH campaigns </w:t>
            </w:r>
            <w:r w:rsidR="00466985">
              <w:rPr>
                <w:sz w:val="18"/>
                <w:szCs w:val="18"/>
                <w:lang w:eastAsia="en-CA"/>
              </w:rPr>
              <w:t xml:space="preserve">(e.g. </w:t>
            </w:r>
            <w:r w:rsidRPr="00C22A38">
              <w:rPr>
                <w:sz w:val="18"/>
                <w:szCs w:val="18"/>
                <w:lang w:eastAsia="en-CA"/>
              </w:rPr>
              <w:t xml:space="preserve">substance use, treatment, and alcohol use </w:t>
            </w:r>
            <w:r w:rsidR="00466985">
              <w:rPr>
                <w:sz w:val="18"/>
                <w:szCs w:val="18"/>
                <w:lang w:eastAsia="en-CA"/>
              </w:rPr>
              <w:t xml:space="preserve">awareness) </w:t>
            </w:r>
            <w:r w:rsidR="004E4D6E">
              <w:rPr>
                <w:sz w:val="18"/>
                <w:szCs w:val="18"/>
                <w:lang w:eastAsia="en-CA"/>
              </w:rPr>
              <w:t>to engage more referrals into</w:t>
            </w:r>
            <w:r w:rsidRPr="00C22A38">
              <w:rPr>
                <w:sz w:val="18"/>
                <w:szCs w:val="18"/>
                <w:lang w:eastAsia="en-CA"/>
              </w:rPr>
              <w:t xml:space="preserve"> OWM</w:t>
            </w:r>
            <w:r w:rsidR="004E4D6E">
              <w:rPr>
                <w:sz w:val="18"/>
                <w:szCs w:val="18"/>
                <w:lang w:eastAsia="en-CA"/>
              </w:rPr>
              <w:t>.</w:t>
            </w:r>
          </w:p>
          <w:p w:rsidR="004E1E38" w:rsidRPr="00C22A38" w:rsidRDefault="003E34CD" w:rsidP="005C6415">
            <w:pPr>
              <w:pStyle w:val="ListParagraph"/>
              <w:numPr>
                <w:ilvl w:val="0"/>
                <w:numId w:val="10"/>
              </w:numPr>
              <w:spacing w:line="252" w:lineRule="auto"/>
              <w:rPr>
                <w:b/>
                <w:bCs/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 xml:space="preserve">Our regional MHSU Network team is working with clinical and operational leadership to consider ways to leverage the clinical </w:t>
            </w:r>
            <w:r w:rsidR="005C6415" w:rsidRPr="00C22A38">
              <w:rPr>
                <w:sz w:val="18"/>
                <w:szCs w:val="18"/>
                <w:lang w:eastAsia="en-CA"/>
              </w:rPr>
              <w:t>expertise to</w:t>
            </w:r>
            <w:r w:rsidRPr="00C22A38">
              <w:rPr>
                <w:sz w:val="18"/>
                <w:szCs w:val="18"/>
                <w:lang w:eastAsia="en-CA"/>
              </w:rPr>
              <w:t xml:space="preserve"> service more client presentations </w:t>
            </w:r>
            <w:r w:rsidR="005C6415">
              <w:rPr>
                <w:sz w:val="18"/>
                <w:szCs w:val="18"/>
                <w:lang w:eastAsia="en-CA"/>
              </w:rPr>
              <w:t>(</w:t>
            </w:r>
            <w:r w:rsidR="00466985">
              <w:rPr>
                <w:sz w:val="18"/>
                <w:szCs w:val="18"/>
                <w:lang w:eastAsia="en-CA"/>
              </w:rPr>
              <w:t>e</w:t>
            </w:r>
            <w:r w:rsidR="00466985" w:rsidRPr="00C22A38">
              <w:rPr>
                <w:sz w:val="18"/>
                <w:szCs w:val="18"/>
                <w:lang w:eastAsia="en-CA"/>
              </w:rPr>
              <w:t>.</w:t>
            </w:r>
            <w:r w:rsidR="00466985">
              <w:rPr>
                <w:sz w:val="18"/>
                <w:szCs w:val="18"/>
                <w:lang w:eastAsia="en-CA"/>
              </w:rPr>
              <w:t>g</w:t>
            </w:r>
            <w:r w:rsidR="00466985" w:rsidRPr="00C22A38">
              <w:rPr>
                <w:sz w:val="18"/>
                <w:szCs w:val="18"/>
                <w:lang w:eastAsia="en-CA"/>
              </w:rPr>
              <w:t>.,</w:t>
            </w:r>
            <w:r w:rsidRPr="00C22A38">
              <w:rPr>
                <w:sz w:val="18"/>
                <w:szCs w:val="18"/>
                <w:lang w:eastAsia="en-CA"/>
              </w:rPr>
              <w:t xml:space="preserve"> we will consider clients under 19 now and will offer MAP as a service within OWM</w:t>
            </w:r>
            <w:r w:rsidR="005C6415">
              <w:rPr>
                <w:sz w:val="18"/>
                <w:szCs w:val="18"/>
                <w:lang w:eastAsia="en-CA"/>
              </w:rPr>
              <w:t>).</w:t>
            </w:r>
          </w:p>
        </w:tc>
      </w:tr>
      <w:tr w:rsidR="00A73164" w:rsidRPr="00A73164" w:rsidTr="00C22A38">
        <w:trPr>
          <w:trHeight w:val="1927"/>
        </w:trPr>
        <w:tc>
          <w:tcPr>
            <w:tcW w:w="2269" w:type="dxa"/>
            <w:hideMark/>
          </w:tcPr>
          <w:p w:rsidR="00A73164" w:rsidRPr="00C22A38" w:rsidRDefault="00A73164">
            <w:pPr>
              <w:rPr>
                <w:sz w:val="18"/>
                <w:szCs w:val="18"/>
              </w:rPr>
            </w:pPr>
            <w:r w:rsidRPr="00C22A38">
              <w:rPr>
                <w:sz w:val="18"/>
                <w:szCs w:val="18"/>
              </w:rPr>
              <w:t>Please describe any new or ongoing system level barriers or challenges impacting these services in your region.</w:t>
            </w:r>
          </w:p>
        </w:tc>
        <w:tc>
          <w:tcPr>
            <w:tcW w:w="12899" w:type="dxa"/>
            <w:noWrap/>
            <w:hideMark/>
          </w:tcPr>
          <w:p w:rsidR="003E34CD" w:rsidRPr="00C22A38" w:rsidRDefault="003E34CD" w:rsidP="004E1E38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 xml:space="preserve">OWM is available in our </w:t>
            </w:r>
            <w:proofErr w:type="gramStart"/>
            <w:r w:rsidRPr="00C22A38">
              <w:rPr>
                <w:sz w:val="18"/>
                <w:szCs w:val="18"/>
                <w:lang w:eastAsia="en-CA"/>
              </w:rPr>
              <w:t>4</w:t>
            </w:r>
            <w:proofErr w:type="gramEnd"/>
            <w:r w:rsidRPr="00C22A38">
              <w:rPr>
                <w:sz w:val="18"/>
                <w:szCs w:val="18"/>
                <w:lang w:eastAsia="en-CA"/>
              </w:rPr>
              <w:t xml:space="preserve"> largest communities, we are considering how to i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mproved </w:t>
            </w:r>
            <w:r w:rsidRPr="00C22A38">
              <w:rPr>
                <w:sz w:val="18"/>
                <w:szCs w:val="18"/>
                <w:lang w:eastAsia="en-CA"/>
              </w:rPr>
              <w:t xml:space="preserve">OWM </w:t>
            </w:r>
            <w:r w:rsidR="004E1E38" w:rsidRPr="00C22A38">
              <w:rPr>
                <w:sz w:val="18"/>
                <w:szCs w:val="18"/>
                <w:lang w:eastAsia="en-CA"/>
              </w:rPr>
              <w:t>servi</w:t>
            </w:r>
            <w:r w:rsidRPr="00C22A38">
              <w:rPr>
                <w:sz w:val="18"/>
                <w:szCs w:val="18"/>
                <w:lang w:eastAsia="en-CA"/>
              </w:rPr>
              <w:t xml:space="preserve">ce access for rural communities. </w:t>
            </w:r>
          </w:p>
          <w:p w:rsidR="003E34CD" w:rsidRPr="00C22A38" w:rsidRDefault="004E1E38" w:rsidP="004E1E38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</w:rPr>
              <w:t xml:space="preserve">Lack of </w:t>
            </w:r>
            <w:r w:rsidR="005C6415">
              <w:rPr>
                <w:sz w:val="18"/>
                <w:szCs w:val="18"/>
              </w:rPr>
              <w:t xml:space="preserve">attachment </w:t>
            </w:r>
            <w:r w:rsidRPr="00C22A38">
              <w:rPr>
                <w:sz w:val="18"/>
                <w:szCs w:val="18"/>
              </w:rPr>
              <w:t xml:space="preserve">to </w:t>
            </w:r>
            <w:r w:rsidR="005C6415">
              <w:rPr>
                <w:sz w:val="18"/>
                <w:szCs w:val="18"/>
              </w:rPr>
              <w:t xml:space="preserve">a </w:t>
            </w:r>
            <w:r w:rsidRPr="00C22A38">
              <w:rPr>
                <w:sz w:val="18"/>
                <w:szCs w:val="18"/>
              </w:rPr>
              <w:t xml:space="preserve">primary care </w:t>
            </w:r>
            <w:r w:rsidR="005C6415">
              <w:rPr>
                <w:sz w:val="18"/>
                <w:szCs w:val="18"/>
              </w:rPr>
              <w:t xml:space="preserve">providers may prevent referrals </w:t>
            </w:r>
            <w:r w:rsidRPr="00C22A38">
              <w:rPr>
                <w:sz w:val="18"/>
                <w:szCs w:val="18"/>
              </w:rPr>
              <w:t xml:space="preserve">(regular family practitioners </w:t>
            </w:r>
            <w:r w:rsidR="005C6415">
              <w:rPr>
                <w:sz w:val="18"/>
                <w:szCs w:val="18"/>
              </w:rPr>
              <w:t xml:space="preserve">are </w:t>
            </w:r>
            <w:r w:rsidRPr="00C22A38">
              <w:rPr>
                <w:sz w:val="18"/>
                <w:szCs w:val="18"/>
              </w:rPr>
              <w:t>more likely to refer people to OWM than walk in clinics</w:t>
            </w:r>
            <w:r w:rsidR="001F3BF1" w:rsidRPr="00C22A38">
              <w:rPr>
                <w:sz w:val="18"/>
                <w:szCs w:val="18"/>
              </w:rPr>
              <w:t xml:space="preserve">) </w:t>
            </w:r>
            <w:r w:rsidR="005C6415">
              <w:rPr>
                <w:sz w:val="18"/>
                <w:szCs w:val="18"/>
              </w:rPr>
              <w:t xml:space="preserve">and </w:t>
            </w:r>
            <w:r w:rsidR="001F3BF1" w:rsidRPr="00C22A38">
              <w:rPr>
                <w:sz w:val="18"/>
                <w:szCs w:val="18"/>
              </w:rPr>
              <w:t xml:space="preserve">barriers </w:t>
            </w:r>
            <w:r w:rsidR="005C6415">
              <w:rPr>
                <w:sz w:val="18"/>
                <w:szCs w:val="18"/>
              </w:rPr>
              <w:t xml:space="preserve">for </w:t>
            </w:r>
            <w:r w:rsidRPr="00C22A38">
              <w:rPr>
                <w:sz w:val="18"/>
                <w:szCs w:val="18"/>
              </w:rPr>
              <w:t xml:space="preserve">follow up care </w:t>
            </w:r>
            <w:r w:rsidR="005C6415">
              <w:rPr>
                <w:sz w:val="18"/>
                <w:szCs w:val="18"/>
              </w:rPr>
              <w:t xml:space="preserve">when </w:t>
            </w:r>
            <w:r w:rsidRPr="00C22A38">
              <w:rPr>
                <w:sz w:val="18"/>
                <w:szCs w:val="18"/>
              </w:rPr>
              <w:t>exiting the OWM program</w:t>
            </w:r>
            <w:r w:rsidR="005C6415">
              <w:rPr>
                <w:sz w:val="18"/>
                <w:szCs w:val="18"/>
              </w:rPr>
              <w:t xml:space="preserve">. </w:t>
            </w:r>
          </w:p>
          <w:p w:rsidR="003E34CD" w:rsidRPr="00C22A38" w:rsidRDefault="005C6415" w:rsidP="003E34CD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  <w:lang w:eastAsia="en-CA"/>
              </w:rPr>
            </w:pPr>
            <w:r>
              <w:rPr>
                <w:sz w:val="18"/>
                <w:szCs w:val="18"/>
              </w:rPr>
              <w:t xml:space="preserve">IH MHSU wait times (e.g. Treatment and Counselling) can prevent smooth transitions to care in some areas; </w:t>
            </w:r>
            <w:r w:rsidR="004E1E38" w:rsidRPr="00C22A38">
              <w:rPr>
                <w:sz w:val="18"/>
                <w:szCs w:val="18"/>
              </w:rPr>
              <w:t xml:space="preserve">counselling teams are very busy and </w:t>
            </w:r>
            <w:r>
              <w:rPr>
                <w:sz w:val="18"/>
                <w:szCs w:val="18"/>
              </w:rPr>
              <w:t xml:space="preserve">often under resourced. </w:t>
            </w:r>
          </w:p>
          <w:p w:rsidR="004E1E38" w:rsidRPr="00C22A38" w:rsidRDefault="005C6415" w:rsidP="003E34CD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  <w:lang w:eastAsia="en-CA"/>
              </w:rPr>
            </w:pPr>
            <w:r>
              <w:rPr>
                <w:sz w:val="18"/>
                <w:szCs w:val="18"/>
              </w:rPr>
              <w:t xml:space="preserve">Vacant positions </w:t>
            </w:r>
            <w:r w:rsidR="004E1E38" w:rsidRPr="00C22A38">
              <w:rPr>
                <w:sz w:val="18"/>
                <w:szCs w:val="18"/>
              </w:rPr>
              <w:t>and high turnover in other</w:t>
            </w:r>
            <w:r w:rsidR="003E34CD" w:rsidRPr="00C22A38">
              <w:rPr>
                <w:sz w:val="18"/>
                <w:szCs w:val="18"/>
              </w:rPr>
              <w:t xml:space="preserve"> care</w:t>
            </w:r>
            <w:r w:rsidR="004E1E38" w:rsidRPr="00C22A38">
              <w:rPr>
                <w:sz w:val="18"/>
                <w:szCs w:val="18"/>
              </w:rPr>
              <w:t xml:space="preserve"> areas like the Emergency Department</w:t>
            </w:r>
            <w:r>
              <w:rPr>
                <w:sz w:val="18"/>
                <w:szCs w:val="18"/>
              </w:rPr>
              <w:t>s results in c</w:t>
            </w:r>
            <w:r w:rsidR="004E1E38" w:rsidRPr="00C22A38">
              <w:rPr>
                <w:sz w:val="18"/>
                <w:szCs w:val="18"/>
              </w:rPr>
              <w:t xml:space="preserve">ontinually re-educating </w:t>
            </w:r>
            <w:r w:rsidR="00232326">
              <w:rPr>
                <w:sz w:val="18"/>
                <w:szCs w:val="18"/>
              </w:rPr>
              <w:t xml:space="preserve">needing </w:t>
            </w:r>
            <w:r>
              <w:rPr>
                <w:sz w:val="18"/>
                <w:szCs w:val="18"/>
              </w:rPr>
              <w:t xml:space="preserve">to occur about the </w:t>
            </w:r>
            <w:r w:rsidR="004E1E38" w:rsidRPr="00C22A38">
              <w:rPr>
                <w:sz w:val="18"/>
                <w:szCs w:val="18"/>
              </w:rPr>
              <w:t xml:space="preserve">services and referral pathways. </w:t>
            </w:r>
          </w:p>
          <w:p w:rsidR="006B3671" w:rsidRPr="00C22A38" w:rsidRDefault="006B3671" w:rsidP="006B3671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</w:rPr>
              <w:t xml:space="preserve">IH OWM requires clients to have a person to support them for the first 72hrs of their planned </w:t>
            </w:r>
            <w:r w:rsidR="00232326" w:rsidRPr="00C22A38">
              <w:rPr>
                <w:sz w:val="18"/>
                <w:szCs w:val="18"/>
              </w:rPr>
              <w:t>withdrawal;</w:t>
            </w:r>
            <w:r w:rsidRPr="00C22A38">
              <w:rPr>
                <w:sz w:val="18"/>
                <w:szCs w:val="18"/>
              </w:rPr>
              <w:t xml:space="preserve"> this can pose a barrier to people accessing </w:t>
            </w:r>
            <w:r w:rsidR="00232326">
              <w:rPr>
                <w:sz w:val="18"/>
                <w:szCs w:val="18"/>
              </w:rPr>
              <w:t xml:space="preserve">the </w:t>
            </w:r>
            <w:r w:rsidRPr="00C22A38">
              <w:rPr>
                <w:sz w:val="18"/>
                <w:szCs w:val="18"/>
              </w:rPr>
              <w:t>service despite efforts to include non live</w:t>
            </w:r>
            <w:r w:rsidR="003472A9">
              <w:rPr>
                <w:sz w:val="18"/>
                <w:szCs w:val="18"/>
              </w:rPr>
              <w:t>-</w:t>
            </w:r>
            <w:r w:rsidRPr="00C22A38">
              <w:rPr>
                <w:sz w:val="18"/>
                <w:szCs w:val="18"/>
              </w:rPr>
              <w:t xml:space="preserve">in supports like a neighbor or staff from a supportive housing building. </w:t>
            </w:r>
          </w:p>
          <w:p w:rsidR="006B3671" w:rsidRPr="00C22A38" w:rsidRDefault="006B3671" w:rsidP="006B3671">
            <w:pPr>
              <w:pStyle w:val="ListParagraph"/>
              <w:numPr>
                <w:ilvl w:val="0"/>
                <w:numId w:val="11"/>
              </w:numPr>
              <w:spacing w:line="252" w:lineRule="auto"/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</w:rPr>
              <w:lastRenderedPageBreak/>
              <w:t xml:space="preserve">Natural disasters such as </w:t>
            </w:r>
            <w:r w:rsidR="00232326">
              <w:rPr>
                <w:sz w:val="18"/>
                <w:szCs w:val="18"/>
              </w:rPr>
              <w:t>w</w:t>
            </w:r>
            <w:r w:rsidR="004E1E38" w:rsidRPr="00C22A38">
              <w:rPr>
                <w:sz w:val="18"/>
                <w:szCs w:val="18"/>
                <w:lang w:eastAsia="en-CA"/>
              </w:rPr>
              <w:t>ild fires</w:t>
            </w:r>
            <w:r w:rsidR="00232326">
              <w:rPr>
                <w:sz w:val="18"/>
                <w:szCs w:val="18"/>
                <w:lang w:eastAsia="en-CA"/>
              </w:rPr>
              <w:t xml:space="preserve"> and floods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 </w:t>
            </w:r>
            <w:r w:rsidRPr="00C22A38">
              <w:rPr>
                <w:sz w:val="18"/>
                <w:szCs w:val="18"/>
                <w:lang w:eastAsia="en-CA"/>
              </w:rPr>
              <w:t>have created complexities with people accessing or beginning their care with OWM</w:t>
            </w:r>
            <w:r w:rsidR="00232326">
              <w:rPr>
                <w:sz w:val="18"/>
                <w:szCs w:val="18"/>
                <w:lang w:eastAsia="en-CA"/>
              </w:rPr>
              <w:t>.</w:t>
            </w:r>
            <w:r w:rsidRPr="00C22A38">
              <w:rPr>
                <w:sz w:val="18"/>
                <w:szCs w:val="18"/>
                <w:lang w:eastAsia="en-CA"/>
              </w:rPr>
              <w:t xml:space="preserve"> </w:t>
            </w:r>
          </w:p>
          <w:p w:rsidR="004E1E38" w:rsidRPr="00C22A38" w:rsidRDefault="00232326" w:rsidP="00232326">
            <w:pPr>
              <w:pStyle w:val="ListParagraph"/>
              <w:numPr>
                <w:ilvl w:val="0"/>
                <w:numId w:val="11"/>
              </w:numPr>
              <w:spacing w:line="252" w:lineRule="auto"/>
              <w:rPr>
                <w:sz w:val="18"/>
                <w:szCs w:val="18"/>
                <w:lang w:eastAsia="en-CA"/>
              </w:rPr>
            </w:pPr>
            <w:r>
              <w:rPr>
                <w:sz w:val="18"/>
                <w:szCs w:val="18"/>
                <w:lang w:eastAsia="en-CA"/>
              </w:rPr>
              <w:t>A lack of Peer Support W</w:t>
            </w:r>
            <w:r w:rsidR="004E1E38" w:rsidRPr="00C22A38">
              <w:rPr>
                <w:sz w:val="18"/>
                <w:szCs w:val="18"/>
                <w:lang w:eastAsia="en-CA"/>
              </w:rPr>
              <w:t>orker</w:t>
            </w:r>
            <w:r>
              <w:rPr>
                <w:sz w:val="18"/>
                <w:szCs w:val="18"/>
                <w:lang w:eastAsia="en-CA"/>
              </w:rPr>
              <w:t xml:space="preserve"> and S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ocial </w:t>
            </w:r>
            <w:r>
              <w:rPr>
                <w:sz w:val="18"/>
                <w:szCs w:val="18"/>
                <w:lang w:eastAsia="en-CA"/>
              </w:rPr>
              <w:t>W</w:t>
            </w:r>
            <w:r w:rsidR="004E1E38" w:rsidRPr="00C22A38">
              <w:rPr>
                <w:sz w:val="18"/>
                <w:szCs w:val="18"/>
                <w:lang w:eastAsia="en-CA"/>
              </w:rPr>
              <w:t>orker</w:t>
            </w:r>
            <w:r>
              <w:rPr>
                <w:sz w:val="18"/>
                <w:szCs w:val="18"/>
                <w:lang w:eastAsia="en-CA"/>
              </w:rPr>
              <w:t xml:space="preserve"> positions embedded in OWM 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to support with </w:t>
            </w:r>
            <w:r w:rsidR="00466985" w:rsidRPr="00C22A38">
              <w:rPr>
                <w:sz w:val="18"/>
                <w:szCs w:val="18"/>
                <w:lang w:eastAsia="en-CA"/>
              </w:rPr>
              <w:t>short-term</w:t>
            </w:r>
            <w:r w:rsidR="006B3671" w:rsidRPr="00C22A38">
              <w:rPr>
                <w:sz w:val="18"/>
                <w:szCs w:val="18"/>
                <w:lang w:eastAsia="en-CA"/>
              </w:rPr>
              <w:t xml:space="preserve"> </w:t>
            </w:r>
            <w:r w:rsidR="004E1E38" w:rsidRPr="00C22A38">
              <w:rPr>
                <w:sz w:val="18"/>
                <w:szCs w:val="18"/>
                <w:lang w:eastAsia="en-CA"/>
              </w:rPr>
              <w:t>follow up and relapse p</w:t>
            </w:r>
            <w:r w:rsidR="006B3671" w:rsidRPr="00C22A38">
              <w:rPr>
                <w:sz w:val="18"/>
                <w:szCs w:val="18"/>
                <w:lang w:eastAsia="en-CA"/>
              </w:rPr>
              <w:t>revention</w:t>
            </w:r>
            <w:r>
              <w:rPr>
                <w:sz w:val="18"/>
                <w:szCs w:val="18"/>
                <w:lang w:eastAsia="en-CA"/>
              </w:rPr>
              <w:t xml:space="preserve"> and provided be</w:t>
            </w:r>
            <w:r w:rsidR="006B3671" w:rsidRPr="00C22A38">
              <w:rPr>
                <w:sz w:val="18"/>
                <w:szCs w:val="18"/>
                <w:lang w:eastAsia="en-CA"/>
              </w:rPr>
              <w:t>tter bridging to ongoing care</w:t>
            </w:r>
            <w:r w:rsidR="00466985">
              <w:rPr>
                <w:sz w:val="18"/>
                <w:szCs w:val="18"/>
                <w:lang w:eastAsia="en-CA"/>
              </w:rPr>
              <w:t xml:space="preserve"> is a challenge</w:t>
            </w:r>
            <w:r w:rsidR="006B3671" w:rsidRPr="00C22A38">
              <w:rPr>
                <w:sz w:val="18"/>
                <w:szCs w:val="18"/>
                <w:lang w:eastAsia="en-CA"/>
              </w:rPr>
              <w:t>.</w:t>
            </w:r>
            <w:r w:rsidR="003472A9">
              <w:rPr>
                <w:sz w:val="18"/>
                <w:szCs w:val="18"/>
                <w:lang w:eastAsia="en-CA"/>
              </w:rPr>
              <w:t xml:space="preserve"> </w:t>
            </w:r>
          </w:p>
        </w:tc>
      </w:tr>
      <w:tr w:rsidR="00A73164" w:rsidRPr="00A73164" w:rsidTr="00C22A38">
        <w:trPr>
          <w:trHeight w:val="1109"/>
        </w:trPr>
        <w:tc>
          <w:tcPr>
            <w:tcW w:w="2269" w:type="dxa"/>
            <w:hideMark/>
          </w:tcPr>
          <w:p w:rsidR="00A73164" w:rsidRPr="00C22A38" w:rsidRDefault="00A73164">
            <w:pPr>
              <w:rPr>
                <w:sz w:val="18"/>
                <w:szCs w:val="18"/>
              </w:rPr>
            </w:pPr>
            <w:r w:rsidRPr="00C22A38">
              <w:rPr>
                <w:sz w:val="18"/>
                <w:szCs w:val="18"/>
              </w:rPr>
              <w:lastRenderedPageBreak/>
              <w:t>Please describe the impact of funded services on communities (including clients, family, and support systems). (Please provide as fulsome a response as possible, including any evaluation or other data if available)</w:t>
            </w:r>
          </w:p>
        </w:tc>
        <w:tc>
          <w:tcPr>
            <w:tcW w:w="12899" w:type="dxa"/>
            <w:noWrap/>
            <w:hideMark/>
          </w:tcPr>
          <w:p w:rsidR="006B3671" w:rsidRPr="00C22A38" w:rsidRDefault="006B3671" w:rsidP="00BD3F56">
            <w:pPr>
              <w:pStyle w:val="ListParagraph"/>
              <w:numPr>
                <w:ilvl w:val="0"/>
                <w:numId w:val="13"/>
              </w:numPr>
              <w:spacing w:line="252" w:lineRule="auto"/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 xml:space="preserve">Clients have reported 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they would have had to quit there job if it </w:t>
            </w:r>
            <w:r w:rsidR="00466985" w:rsidRPr="00C22A38">
              <w:rPr>
                <w:sz w:val="18"/>
                <w:szCs w:val="18"/>
                <w:lang w:eastAsia="en-CA"/>
              </w:rPr>
              <w:t>was not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 for</w:t>
            </w:r>
            <w:r w:rsidR="00466985">
              <w:rPr>
                <w:sz w:val="18"/>
                <w:szCs w:val="18"/>
                <w:lang w:eastAsia="en-CA"/>
              </w:rPr>
              <w:t xml:space="preserve"> the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 </w:t>
            </w:r>
            <w:r w:rsidRPr="00C22A38">
              <w:rPr>
                <w:sz w:val="18"/>
                <w:szCs w:val="18"/>
                <w:lang w:eastAsia="en-CA"/>
              </w:rPr>
              <w:t>OWM</w:t>
            </w:r>
            <w:r w:rsidR="00466985">
              <w:rPr>
                <w:sz w:val="18"/>
                <w:szCs w:val="18"/>
                <w:lang w:eastAsia="en-CA"/>
              </w:rPr>
              <w:t xml:space="preserve"> programme</w:t>
            </w:r>
            <w:r w:rsidR="00232326">
              <w:rPr>
                <w:sz w:val="18"/>
                <w:szCs w:val="18"/>
                <w:lang w:eastAsia="en-CA"/>
              </w:rPr>
              <w:t>.</w:t>
            </w:r>
          </w:p>
          <w:p w:rsidR="004E1E38" w:rsidRPr="00C22A38" w:rsidRDefault="006B3671" w:rsidP="00BD3F56">
            <w:pPr>
              <w:pStyle w:val="ListParagraph"/>
              <w:numPr>
                <w:ilvl w:val="0"/>
                <w:numId w:val="13"/>
              </w:numPr>
              <w:spacing w:line="252" w:lineRule="auto"/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 xml:space="preserve">OWM </w:t>
            </w:r>
            <w:r w:rsidR="00232326">
              <w:rPr>
                <w:sz w:val="18"/>
                <w:szCs w:val="18"/>
                <w:lang w:eastAsia="en-CA"/>
              </w:rPr>
              <w:t>C</w:t>
            </w:r>
            <w:r w:rsidRPr="00C22A38">
              <w:rPr>
                <w:sz w:val="18"/>
                <w:szCs w:val="18"/>
                <w:lang w:eastAsia="en-CA"/>
              </w:rPr>
              <w:t>linicians appreciate being able to provide more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 autonomy </w:t>
            </w:r>
            <w:r w:rsidRPr="00C22A38">
              <w:rPr>
                <w:sz w:val="18"/>
                <w:szCs w:val="18"/>
                <w:lang w:eastAsia="en-CA"/>
              </w:rPr>
              <w:t>and control to clients (i.e.</w:t>
            </w:r>
            <w:r w:rsidR="004E1E38" w:rsidRPr="00C22A38">
              <w:rPr>
                <w:sz w:val="18"/>
                <w:szCs w:val="18"/>
                <w:lang w:eastAsia="en-CA"/>
              </w:rPr>
              <w:t xml:space="preserve"> decide how &amp; where they want to withdraw in a </w:t>
            </w:r>
            <w:r w:rsidRPr="00C22A38">
              <w:rPr>
                <w:sz w:val="18"/>
                <w:szCs w:val="18"/>
                <w:lang w:eastAsia="en-CA"/>
              </w:rPr>
              <w:t xml:space="preserve">safe and controlled environment) </w:t>
            </w:r>
            <w:r w:rsidR="00BD3F56" w:rsidRPr="00C22A38">
              <w:rPr>
                <w:sz w:val="18"/>
                <w:szCs w:val="18"/>
                <w:lang w:eastAsia="en-CA"/>
              </w:rPr>
              <w:t xml:space="preserve">and believe this is more </w:t>
            </w:r>
            <w:r w:rsidRPr="00C22A38">
              <w:rPr>
                <w:sz w:val="18"/>
                <w:szCs w:val="18"/>
                <w:lang w:eastAsia="en-CA"/>
              </w:rPr>
              <w:t xml:space="preserve">then </w:t>
            </w:r>
            <w:r w:rsidR="00232326">
              <w:rPr>
                <w:sz w:val="18"/>
                <w:szCs w:val="18"/>
                <w:lang w:eastAsia="en-CA"/>
              </w:rPr>
              <w:t>bed based s</w:t>
            </w:r>
            <w:r w:rsidRPr="00C22A38">
              <w:rPr>
                <w:sz w:val="18"/>
                <w:szCs w:val="18"/>
                <w:lang w:eastAsia="en-CA"/>
              </w:rPr>
              <w:t>ervices are able to</w:t>
            </w:r>
            <w:r w:rsidR="00232326">
              <w:rPr>
                <w:sz w:val="18"/>
                <w:szCs w:val="18"/>
                <w:lang w:eastAsia="en-CA"/>
              </w:rPr>
              <w:t xml:space="preserve"> do.</w:t>
            </w:r>
          </w:p>
          <w:p w:rsidR="004E1E38" w:rsidRPr="00C22A38" w:rsidRDefault="004E1E38" w:rsidP="00C22A38">
            <w:pPr>
              <w:pStyle w:val="ListParagraph"/>
              <w:numPr>
                <w:ilvl w:val="0"/>
                <w:numId w:val="13"/>
              </w:numPr>
              <w:spacing w:line="252" w:lineRule="auto"/>
              <w:rPr>
                <w:sz w:val="18"/>
                <w:szCs w:val="18"/>
                <w:lang w:eastAsia="en-CA"/>
              </w:rPr>
            </w:pPr>
            <w:r w:rsidRPr="00C22A38">
              <w:rPr>
                <w:sz w:val="18"/>
                <w:szCs w:val="18"/>
                <w:lang w:eastAsia="en-CA"/>
              </w:rPr>
              <w:t xml:space="preserve">OWM </w:t>
            </w:r>
            <w:r w:rsidR="00BD3F56" w:rsidRPr="00C22A38">
              <w:rPr>
                <w:sz w:val="18"/>
                <w:szCs w:val="18"/>
                <w:lang w:eastAsia="en-CA"/>
              </w:rPr>
              <w:t xml:space="preserve">is a discreet </w:t>
            </w:r>
            <w:r w:rsidRPr="00C22A38">
              <w:rPr>
                <w:sz w:val="18"/>
                <w:szCs w:val="18"/>
                <w:lang w:eastAsia="en-CA"/>
              </w:rPr>
              <w:t>service</w:t>
            </w:r>
            <w:r w:rsidR="00BD3F56" w:rsidRPr="00C22A38">
              <w:rPr>
                <w:sz w:val="18"/>
                <w:szCs w:val="18"/>
                <w:lang w:eastAsia="en-CA"/>
              </w:rPr>
              <w:t xml:space="preserve">, decreasing barriers for some </w:t>
            </w:r>
            <w:r w:rsidRPr="00C22A38">
              <w:rPr>
                <w:sz w:val="18"/>
                <w:szCs w:val="18"/>
                <w:lang w:eastAsia="en-CA"/>
              </w:rPr>
              <w:t xml:space="preserve">people who would be otherwise </w:t>
            </w:r>
            <w:r w:rsidR="00232326">
              <w:rPr>
                <w:sz w:val="18"/>
                <w:szCs w:val="18"/>
                <w:lang w:eastAsia="en-CA"/>
              </w:rPr>
              <w:t xml:space="preserve">be </w:t>
            </w:r>
            <w:r w:rsidRPr="00C22A38">
              <w:rPr>
                <w:sz w:val="18"/>
                <w:szCs w:val="18"/>
                <w:lang w:eastAsia="en-CA"/>
              </w:rPr>
              <w:t>reluctant or fearful</w:t>
            </w:r>
            <w:r w:rsidR="00BD3F56" w:rsidRPr="00C22A38">
              <w:rPr>
                <w:sz w:val="18"/>
                <w:szCs w:val="18"/>
                <w:lang w:eastAsia="en-CA"/>
              </w:rPr>
              <w:t xml:space="preserve"> to access services</w:t>
            </w:r>
            <w:r w:rsidR="00232326">
              <w:rPr>
                <w:sz w:val="18"/>
                <w:szCs w:val="18"/>
                <w:lang w:eastAsia="en-CA"/>
              </w:rPr>
              <w:t xml:space="preserve">. </w:t>
            </w:r>
            <w:r w:rsidR="00BD3F56" w:rsidRPr="00C22A38">
              <w:rPr>
                <w:sz w:val="18"/>
                <w:szCs w:val="18"/>
                <w:lang w:eastAsia="en-CA"/>
              </w:rPr>
              <w:t xml:space="preserve"> </w:t>
            </w:r>
          </w:p>
        </w:tc>
      </w:tr>
    </w:tbl>
    <w:p w:rsidR="00940A97" w:rsidRDefault="00940A97"/>
    <w:sectPr w:rsidR="00940A97" w:rsidSect="00C22A38">
      <w:headerReference w:type="default" r:id="rId7"/>
      <w:pgSz w:w="15840" w:h="12240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85B" w:rsidRDefault="00D6485B" w:rsidP="00D6485B">
      <w:pPr>
        <w:spacing w:after="0" w:line="240" w:lineRule="auto"/>
      </w:pPr>
      <w:r>
        <w:separator/>
      </w:r>
    </w:p>
  </w:endnote>
  <w:endnote w:type="continuationSeparator" w:id="0">
    <w:p w:rsidR="00D6485B" w:rsidRDefault="00D6485B" w:rsidP="00D6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85B" w:rsidRDefault="00D6485B" w:rsidP="00D6485B">
      <w:pPr>
        <w:spacing w:after="0" w:line="240" w:lineRule="auto"/>
      </w:pPr>
      <w:r>
        <w:separator/>
      </w:r>
    </w:p>
  </w:footnote>
  <w:footnote w:type="continuationSeparator" w:id="0">
    <w:p w:rsidR="00D6485B" w:rsidRDefault="00D6485B" w:rsidP="00D64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A38" w:rsidRDefault="00D6485B" w:rsidP="00C22A38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4317"/>
      </w:tabs>
      <w:rPr>
        <w:lang w:val="en-US"/>
      </w:rPr>
    </w:pPr>
    <w:r>
      <w:rPr>
        <w:lang w:val="en-US"/>
      </w:rPr>
      <w:t>Interior Healt</w:t>
    </w:r>
    <w:r w:rsidR="00C22A38">
      <w:rPr>
        <w:lang w:val="en-US"/>
      </w:rPr>
      <w:t>h: Budget 2021 Narrative</w:t>
    </w:r>
    <w:r>
      <w:rPr>
        <w:lang w:val="en-US"/>
      </w:rPr>
      <w:tab/>
      <w:t>IHA Q1 April-June 2023</w:t>
    </w:r>
  </w:p>
  <w:p w:rsidR="00C22A38" w:rsidRPr="00C22A38" w:rsidRDefault="00C22A38" w:rsidP="00C22A38">
    <w:pPr>
      <w:pStyle w:val="Header"/>
      <w:tabs>
        <w:tab w:val="clear" w:pos="4680"/>
        <w:tab w:val="clear" w:pos="9360"/>
        <w:tab w:val="right" w:pos="14317"/>
      </w:tabs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2685"/>
    <w:multiLevelType w:val="hybridMultilevel"/>
    <w:tmpl w:val="05E21A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40655"/>
    <w:multiLevelType w:val="hybridMultilevel"/>
    <w:tmpl w:val="FE64E654"/>
    <w:lvl w:ilvl="0" w:tplc="0D2815C2">
      <w:start w:val="1"/>
      <w:numFmt w:val="decimal"/>
      <w:lvlText w:val="%1."/>
      <w:lvlJc w:val="left"/>
      <w:pPr>
        <w:ind w:left="1080" w:hanging="360"/>
      </w:pPr>
      <w:rPr>
        <w:color w:val="5B9BD5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13AF2"/>
    <w:multiLevelType w:val="hybridMultilevel"/>
    <w:tmpl w:val="F5F8F7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D1322F"/>
    <w:multiLevelType w:val="hybridMultilevel"/>
    <w:tmpl w:val="EF08C3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882C3B"/>
    <w:multiLevelType w:val="hybridMultilevel"/>
    <w:tmpl w:val="15583BE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85F7B"/>
    <w:multiLevelType w:val="hybridMultilevel"/>
    <w:tmpl w:val="0ED20A42"/>
    <w:lvl w:ilvl="0" w:tplc="DD0A7C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14F5B"/>
    <w:multiLevelType w:val="hybridMultilevel"/>
    <w:tmpl w:val="107A82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A66205"/>
    <w:multiLevelType w:val="hybridMultilevel"/>
    <w:tmpl w:val="312835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6765AF"/>
    <w:multiLevelType w:val="hybridMultilevel"/>
    <w:tmpl w:val="4E3E20F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4B29D3"/>
    <w:multiLevelType w:val="hybridMultilevel"/>
    <w:tmpl w:val="8EAA7A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64"/>
    <w:rsid w:val="00022564"/>
    <w:rsid w:val="00042F7A"/>
    <w:rsid w:val="001F3BF1"/>
    <w:rsid w:val="00232326"/>
    <w:rsid w:val="003472A9"/>
    <w:rsid w:val="003C0781"/>
    <w:rsid w:val="003E34CD"/>
    <w:rsid w:val="00466985"/>
    <w:rsid w:val="004A1E09"/>
    <w:rsid w:val="004E1E38"/>
    <w:rsid w:val="004E4D6E"/>
    <w:rsid w:val="005C6415"/>
    <w:rsid w:val="006B3671"/>
    <w:rsid w:val="00940A97"/>
    <w:rsid w:val="00A73164"/>
    <w:rsid w:val="00B85FA3"/>
    <w:rsid w:val="00BD3F56"/>
    <w:rsid w:val="00C22A38"/>
    <w:rsid w:val="00CD7CC7"/>
    <w:rsid w:val="00D6485B"/>
    <w:rsid w:val="00D87737"/>
    <w:rsid w:val="00DD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7FAD"/>
  <w15:chartTrackingRefBased/>
  <w15:docId w15:val="{FC190B11-AA60-4DA4-9851-551E9AF1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E38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D64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5B"/>
  </w:style>
  <w:style w:type="paragraph" w:styleId="Footer">
    <w:name w:val="footer"/>
    <w:basedOn w:val="Normal"/>
    <w:link w:val="FooterChar"/>
    <w:uiPriority w:val="99"/>
    <w:unhideWhenUsed/>
    <w:rsid w:val="00D64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Clinical and Support Services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Ditte Williams</dc:creator>
  <cp:keywords/>
  <dc:description/>
  <cp:lastModifiedBy>Dolman, Corinne [IH]</cp:lastModifiedBy>
  <cp:revision>5</cp:revision>
  <dcterms:created xsi:type="dcterms:W3CDTF">2023-08-15T15:31:00Z</dcterms:created>
  <dcterms:modified xsi:type="dcterms:W3CDTF">2023-08-15T23:17:00Z</dcterms:modified>
</cp:coreProperties>
</file>