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E4568" w:rsidRDefault="000E4568" w:rsidP="000E4568">
      <w:pPr>
        <w:spacing w:before="480" w:after="120"/>
        <w:jc w:val="center"/>
      </w:pPr>
      <w:r>
        <w:rPr>
          <w:b/>
          <w:bCs/>
          <w:color w:val="1A2744"/>
          <w:sz w:val="56"/>
          <w:szCs w:val="56"/>
        </w:rPr>
        <w:t>PyEDI-Core</w:t>
      </w:r>
    </w:p>
    <w:p w:rsidR="000E4568" w:rsidRDefault="000E4568" w:rsidP="000E4568">
      <w:pPr>
        <w:spacing w:after="60"/>
        <w:jc w:val="center"/>
      </w:pPr>
      <w:r>
        <w:rPr>
          <w:color w:val="595959"/>
          <w:sz w:val="28"/>
          <w:szCs w:val="28"/>
        </w:rPr>
        <w:t>Configuration-Driven EDI &amp; Flat File Engine</w:t>
      </w:r>
    </w:p>
    <w:p w:rsidR="000E4568" w:rsidRDefault="000E4568" w:rsidP="000E4568">
      <w:pPr>
        <w:spacing w:after="60"/>
      </w:pPr>
    </w:p>
    <w:p w:rsidR="000E4568" w:rsidRDefault="000E4568" w:rsidP="000E4568">
      <w:pPr>
        <w:spacing w:after="240"/>
        <w:jc w:val="center"/>
      </w:pPr>
      <w:r>
        <w:rPr>
          <w:b/>
          <w:bCs/>
          <w:color w:val="C9A84C"/>
          <w:sz w:val="22"/>
          <w:szCs w:val="22"/>
        </w:rPr>
        <w:t>CONSOLIDATED DEVELOPER SPECIFICATION &amp; ROADMAP</w:t>
      </w:r>
    </w:p>
    <w:tbl>
      <w:tblPr>
        <w:tblW w:w="4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tblGrid>
      <w:tr w:rsidR="000E4568" w:rsidTr="009C01EC">
        <w:tblPrEx>
          <w:tblCellMar>
            <w:top w:w="0" w:type="dxa"/>
            <w:bottom w:w="0" w:type="dxa"/>
          </w:tblCellMar>
        </w:tblPrEx>
        <w:trPr>
          <w:jc w:val="center"/>
        </w:trPr>
        <w:tc>
          <w:tcPr>
            <w:tcW w:w="2000" w:type="dxa"/>
            <w:tcBorders>
              <w:top w:val="single" w:sz="4" w:space="0" w:color="1A2744"/>
              <w:left w:val="single" w:sz="4" w:space="0" w:color="1A2744"/>
              <w:bottom w:val="single" w:sz="4" w:space="0" w:color="1A2744"/>
              <w:right w:val="single" w:sz="4" w:space="0" w:color="1A2744"/>
            </w:tcBorders>
            <w:shd w:val="clear" w:color="auto" w:fill="1A2744"/>
            <w:tcMar>
              <w:top w:w="80" w:type="dxa"/>
              <w:left w:w="160" w:type="dxa"/>
              <w:bottom w:w="80" w:type="dxa"/>
              <w:right w:w="160" w:type="dxa"/>
            </w:tcMar>
          </w:tcPr>
          <w:p w:rsidR="000E4568" w:rsidRDefault="000E4568" w:rsidP="009C01EC">
            <w:pPr>
              <w:jc w:val="center"/>
            </w:pPr>
            <w:r>
              <w:rPr>
                <w:b/>
                <w:bCs/>
                <w:color w:val="FFFFFF"/>
                <w:sz w:val="22"/>
                <w:szCs w:val="22"/>
              </w:rPr>
              <w:t>Version 2.1</w:t>
            </w:r>
          </w:p>
        </w:tc>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80" w:type="dxa"/>
              <w:left w:w="160" w:type="dxa"/>
              <w:bottom w:w="80" w:type="dxa"/>
              <w:right w:w="160" w:type="dxa"/>
            </w:tcMar>
          </w:tcPr>
          <w:p w:rsidR="000E4568" w:rsidRDefault="000E4568" w:rsidP="009C01EC">
            <w:pPr>
              <w:jc w:val="center"/>
            </w:pPr>
            <w:r>
              <w:rPr>
                <w:color w:val="595959"/>
                <w:sz w:val="22"/>
                <w:szCs w:val="22"/>
              </w:rPr>
              <w:t>Confidential</w:t>
            </w:r>
          </w:p>
        </w:tc>
      </w:tr>
    </w:tbl>
    <w:p w:rsidR="000E4568" w:rsidRDefault="000E4568" w:rsidP="000E4568">
      <w:pPr>
        <w:spacing w:after="60"/>
      </w:pPr>
    </w:p>
    <w:p w:rsidR="000E4568" w:rsidRDefault="000E4568" w:rsidP="000E4568">
      <w:pPr>
        <w:jc w:val="center"/>
      </w:pPr>
      <w:r>
        <w:rPr>
          <w:i/>
          <w:iCs/>
          <w:color w:val="595959"/>
        </w:rPr>
        <w:t>Prepared for handoff to coding agent / development team</w:t>
      </w:r>
    </w:p>
    <w:p w:rsidR="000E4568" w:rsidRDefault="000E4568" w:rsidP="000E4568">
      <w:pPr>
        <w:spacing w:before="40" w:after="480"/>
        <w:jc w:val="center"/>
      </w:pPr>
      <w:r>
        <w:rPr>
          <w:color w:val="595959"/>
        </w:rPr>
        <w:t>February 21, 2026</w:t>
      </w:r>
    </w:p>
    <w:p w:rsidR="000E4568" w:rsidRDefault="000E4568" w:rsidP="000E4568">
      <w:r>
        <w:br w:type="page"/>
      </w:r>
    </w:p>
    <w:p w:rsidR="000E4568" w:rsidRDefault="000E4568" w:rsidP="000E4568">
      <w:pPr>
        <w:pStyle w:val="Heading1"/>
      </w:pPr>
      <w:r>
        <w:lastRenderedPageBreak/>
        <w:t>1. Executive Summary</w:t>
      </w:r>
    </w:p>
    <w:p w:rsidR="000E4568" w:rsidRDefault="000E4568" w:rsidP="000E4568">
      <w:pPr>
        <w:spacing w:before="60" w:after="60"/>
      </w:pPr>
      <w:r>
        <w:rPr>
          <w:sz w:val="22"/>
          <w:szCs w:val="22"/>
        </w:rPr>
        <w:t>PyEDI-Core is a configuration-driven, white-labeled ingestion and transformation engine that normalizes X12 EDI, CSV flat files, and XML (generic + cXML) into a standard JSON intermediate format. The engine is designed for deterministic, rule-based processing where all business logic is injected via YAML configuration — no hardcoded transaction logic exists in the codebase.</w:t>
      </w:r>
    </w:p>
    <w:p w:rsidR="000E4568" w:rsidRDefault="000E4568" w:rsidP="000E456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
        <w:gridCol w:w="9120"/>
      </w:tblGrid>
      <w:tr w:rsidR="000E4568" w:rsidTr="009C01EC">
        <w:tblPrEx>
          <w:tblCellMar>
            <w:top w:w="0" w:type="dxa"/>
            <w:bottom w:w="0" w:type="dxa"/>
          </w:tblCellMar>
        </w:tblPrEx>
        <w:tc>
          <w:tcPr>
            <w:tcW w:w="240" w:type="dxa"/>
            <w:tcBorders>
              <w:top w:val="none" w:sz="0" w:space="0" w:color="FFFFFF"/>
              <w:left w:val="none" w:sz="0" w:space="0" w:color="FFFFFF"/>
              <w:bottom w:val="none" w:sz="0" w:space="0" w:color="FFFFFF"/>
              <w:right w:val="none" w:sz="0" w:space="0" w:color="FFFFFF"/>
            </w:tcBorders>
            <w:shd w:val="clear" w:color="auto" w:fill="1A2744"/>
          </w:tcPr>
          <w:p w:rsidR="000E4568" w:rsidRDefault="000E4568" w:rsidP="009C01EC">
            <w:pPr>
              <w:spacing w:before="60" w:after="60"/>
            </w:pPr>
          </w:p>
        </w:tc>
        <w:tc>
          <w:tcPr>
            <w:tcW w:w="9120" w:type="dxa"/>
            <w:tcBorders>
              <w:top w:val="single" w:sz="4" w:space="0" w:color="D9D9D9"/>
              <w:left w:val="none" w:sz="0" w:space="0" w:color="FFFFFF"/>
              <w:bottom w:val="single" w:sz="4" w:space="0" w:color="D9D9D9"/>
              <w:right w:val="single" w:sz="4" w:space="0" w:color="D9D9D9"/>
            </w:tcBorders>
            <w:shd w:val="clear" w:color="auto" w:fill="F8F8F8"/>
            <w:tcMar>
              <w:top w:w="80" w:type="dxa"/>
              <w:left w:w="160" w:type="dxa"/>
              <w:bottom w:w="80" w:type="dxa"/>
              <w:right w:w="160" w:type="dxa"/>
            </w:tcMar>
          </w:tcPr>
          <w:p w:rsidR="000E4568" w:rsidRDefault="000E4568" w:rsidP="009C01EC">
            <w:pPr>
              <w:spacing w:before="60" w:after="40"/>
            </w:pPr>
            <w:r>
              <w:rPr>
                <w:b/>
                <w:bCs/>
                <w:color w:val="1A2744"/>
                <w:sz w:val="22"/>
                <w:szCs w:val="22"/>
              </w:rPr>
              <w:t>Core Philosophy</w:t>
            </w:r>
          </w:p>
          <w:p w:rsidR="000E4568" w:rsidRDefault="000E4568" w:rsidP="009C01EC">
            <w:pPr>
              <w:spacing w:after="60"/>
            </w:pPr>
            <w:r>
              <w:rPr>
                <w:sz w:val="22"/>
                <w:szCs w:val="22"/>
              </w:rPr>
              <w:t>Configuration over Convention. No if/else chains for transaction types. Every mapping, schema rule, and transformation is expressed in YAML. The Python engine is a generic executor — the YAML files are the business logic.</w:t>
            </w:r>
          </w:p>
        </w:tc>
      </w:tr>
    </w:tbl>
    <w:p w:rsidR="000E4568" w:rsidRDefault="000E4568" w:rsidP="000E4568">
      <w:pPr>
        <w:spacing w:after="80"/>
      </w:pPr>
    </w:p>
    <w:p w:rsidR="000E4568" w:rsidRDefault="000E4568" w:rsidP="000E4568">
      <w:pPr>
        <w:pStyle w:val="Heading2"/>
      </w:pPr>
      <w:r>
        <w:t>1.1 Design Principles</w:t>
      </w:r>
    </w:p>
    <w:p w:rsidR="000E4568" w:rsidRDefault="000E4568" w:rsidP="000E4568">
      <w:pPr>
        <w:pStyle w:val="ListParagraph"/>
        <w:numPr>
          <w:ilvl w:val="0"/>
          <w:numId w:val="4"/>
        </w:numPr>
        <w:spacing w:before="40" w:after="40"/>
      </w:pPr>
      <w:r>
        <w:rPr>
          <w:sz w:val="22"/>
          <w:szCs w:val="22"/>
        </w:rPr>
        <w:t>Strategy Pattern — dynamically loaded drivers per file type/transaction</w:t>
      </w:r>
    </w:p>
    <w:p w:rsidR="000E4568" w:rsidRDefault="000E4568" w:rsidP="000E4568">
      <w:pPr>
        <w:pStyle w:val="ListParagraph"/>
        <w:numPr>
          <w:ilvl w:val="0"/>
          <w:numId w:val="4"/>
        </w:numPr>
        <w:spacing w:before="40" w:after="40"/>
      </w:pPr>
      <w:r>
        <w:rPr>
          <w:sz w:val="22"/>
          <w:szCs w:val="22"/>
        </w:rPr>
        <w:t>Deterministic Processing — identical input always produces identical output</w:t>
      </w:r>
    </w:p>
    <w:p w:rsidR="000E4568" w:rsidRDefault="000E4568" w:rsidP="000E4568">
      <w:pPr>
        <w:pStyle w:val="ListParagraph"/>
        <w:numPr>
          <w:ilvl w:val="0"/>
          <w:numId w:val="4"/>
        </w:numPr>
        <w:spacing w:before="40" w:after="40"/>
      </w:pPr>
      <w:r>
        <w:rPr>
          <w:sz w:val="22"/>
          <w:szCs w:val="22"/>
        </w:rPr>
        <w:t>Modularity — every concern is an independently callable .py module</w:t>
      </w:r>
    </w:p>
    <w:p w:rsidR="000E4568" w:rsidRDefault="000E4568" w:rsidP="000E4568">
      <w:pPr>
        <w:pStyle w:val="ListParagraph"/>
        <w:numPr>
          <w:ilvl w:val="0"/>
          <w:numId w:val="4"/>
        </w:numPr>
        <w:spacing w:before="40" w:after="40"/>
      </w:pPr>
      <w:r>
        <w:rPr>
          <w:sz w:val="22"/>
          <w:szCs w:val="22"/>
        </w:rPr>
        <w:t>Assisted Workflow Ready — designed for LLM-assisted human-in-the-loop operation</w:t>
      </w:r>
    </w:p>
    <w:p w:rsidR="000E4568" w:rsidRDefault="000E4568" w:rsidP="000E4568">
      <w:pPr>
        <w:pStyle w:val="ListParagraph"/>
        <w:numPr>
          <w:ilvl w:val="0"/>
          <w:numId w:val="4"/>
        </w:numPr>
        <w:spacing w:before="40" w:after="40"/>
      </w:pPr>
      <w:r>
        <w:rPr>
          <w:sz w:val="22"/>
          <w:szCs w:val="22"/>
        </w:rPr>
        <w:t>Observable — structured logging with correlation IDs at every stage</w:t>
      </w:r>
    </w:p>
    <w:p w:rsidR="000E4568" w:rsidRDefault="000E4568" w:rsidP="000E4568">
      <w:pPr>
        <w:pStyle w:val="ListParagraph"/>
        <w:numPr>
          <w:ilvl w:val="0"/>
          <w:numId w:val="4"/>
        </w:numPr>
        <w:spacing w:before="40" w:after="40"/>
      </w:pPr>
      <w:r>
        <w:rPr>
          <w:sz w:val="22"/>
          <w:szCs w:val="22"/>
        </w:rPr>
        <w:t>Testable at Scale — tiered test suite from unit to 5,000-file load tests</w:t>
      </w:r>
    </w:p>
    <w:p w:rsidR="000E4568" w:rsidRDefault="000E4568" w:rsidP="000E4568">
      <w:pPr>
        <w:spacing w:after="80"/>
      </w:pPr>
    </w:p>
    <w:p w:rsidR="000E4568" w:rsidRDefault="000E4568" w:rsidP="000E4568">
      <w:pPr>
        <w:pStyle w:val="Heading2"/>
      </w:pPr>
      <w:r>
        <w:t>1.2 Immediate Use Case</w:t>
      </w:r>
    </w:p>
    <w:p w:rsidR="000E4568" w:rsidRDefault="000E4568" w:rsidP="000E4568">
      <w:pPr>
        <w:spacing w:before="60" w:after="60"/>
      </w:pPr>
      <w:r>
        <w:rPr>
          <w:sz w:val="22"/>
          <w:szCs w:val="22"/>
        </w:rPr>
        <w:t>The primary goal of v1.0 is to take two normalized JSON outputs from the same or different source formats and compare them reliably. Every JSON output carries a consistent envelope (schema_version, source_system_id, transaction_type, batch_id, correlation_id, processed_at, source_file) enabling deterministic comparison without ambiguity.</w:t>
      </w:r>
    </w:p>
    <w:p w:rsidR="000E4568" w:rsidRDefault="000E4568" w:rsidP="000E4568">
      <w:pPr>
        <w:spacing w:after="120"/>
      </w:pPr>
    </w:p>
    <w:p w:rsidR="000E4568" w:rsidRDefault="000E4568" w:rsidP="000E4568">
      <w:pPr>
        <w:pStyle w:val="Heading1"/>
      </w:pPr>
      <w:r>
        <w:t>2. System Architecture</w:t>
      </w:r>
    </w:p>
    <w:p w:rsidR="000E4568" w:rsidRDefault="000E4568" w:rsidP="000E4568">
      <w:pPr>
        <w:pStyle w:val="Heading2"/>
      </w:pPr>
      <w:r>
        <w:t>2.1 File &amp; Module Structure</w:t>
      </w:r>
    </w:p>
    <w:p w:rsidR="000E4568" w:rsidRDefault="000E4568" w:rsidP="000E4568">
      <w:pPr>
        <w:spacing w:before="60" w:after="60"/>
      </w:pPr>
      <w:r>
        <w:rPr>
          <w:sz w:val="22"/>
          <w:szCs w:val="22"/>
        </w:rPr>
        <w:t>Every concern is encapsulated as an independently callable module. main.py is the CLI entry point. pipeline.py is the orchestrator callable from CLI, external programs, or a REST API layer.</w:t>
      </w:r>
    </w:p>
    <w:p w:rsidR="000E4568" w:rsidRDefault="000E4568" w:rsidP="000E456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pyedi_core/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main.py                  # CLI entry point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pipeline.py              # Orchestrator — callable by any caller</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pyproject.toml</w:t>
            </w:r>
            <w:proofErr w:type="gramEnd"/>
            <w:r>
              <w:rPr>
                <w:rFonts w:ascii="Courier New" w:eastAsia="Courier New" w:hAnsi="Courier New" w:cs="Courier New"/>
                <w:color w:val="D4D4D4"/>
                <w:sz w:val="18"/>
                <w:szCs w:val="18"/>
              </w:rPr>
              <w:t xml:space="preserve">           # Installable package definition</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config/</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 </w:t>
            </w:r>
            <w:proofErr w:type="gramStart"/>
            <w:r>
              <w:rPr>
                <w:rFonts w:ascii="Courier New" w:eastAsia="Courier New" w:hAnsi="Courier New" w:cs="Courier New"/>
                <w:color w:val="D4D4D4"/>
                <w:sz w:val="18"/>
                <w:szCs w:val="18"/>
              </w:rPr>
              <w:t>config.yaml</w:t>
            </w:r>
            <w:proofErr w:type="gramEnd"/>
            <w:r>
              <w:rPr>
                <w:rFonts w:ascii="Courier New" w:eastAsia="Courier New" w:hAnsi="Courier New" w:cs="Courier New"/>
                <w:color w:val="D4D4D4"/>
                <w:sz w:val="18"/>
                <w:szCs w:val="18"/>
              </w:rPr>
              <w:t xml:space="preserve">          # Master configuration</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core/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error_handler.py     # Dead letter logic, multi-point injectable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 manifest.py          </w:t>
            </w:r>
            <w:proofErr w:type="gramStart"/>
            <w:r>
              <w:rPr>
                <w:rFonts w:ascii="Courier New" w:eastAsia="Courier New" w:hAnsi="Courier New" w:cs="Courier New"/>
                <w:color w:val="D4D4D4"/>
                <w:sz w:val="18"/>
                <w:szCs w:val="18"/>
              </w:rPr>
              <w:t># .processed</w:t>
            </w:r>
            <w:proofErr w:type="gramEnd"/>
            <w:r>
              <w:rPr>
                <w:rFonts w:ascii="Courier New" w:eastAsia="Courier New" w:hAnsi="Courier New" w:cs="Courier New"/>
                <w:color w:val="D4D4D4"/>
                <w:sz w:val="18"/>
                <w:szCs w:val="18"/>
              </w:rPr>
              <w:t xml:space="preserve"> log, idempotency / dedup</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lastRenderedPageBreak/>
              <w:t>│   ├── logger.py            # structlog setup, correlation ID generation</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mapper.py            # YAML-driven transformation engine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schema_compiler.py   # LegacySchemaCompiler (hash + version aware)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drivers/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base.py              # Abstract TransactionProcessor (ABC)</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x12_handler.py       # badx12-based driver (open-ended ST segments)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csv_handler.py       # pandas-based driver</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xml_handler.py       # Generic + cXML driver</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schemas/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source/              # Raw .txt DSL files from trading partners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compiled/</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gfs_810_</w:t>
            </w:r>
            <w:proofErr w:type="gramStart"/>
            <w:r>
              <w:rPr>
                <w:rFonts w:ascii="Courier New" w:eastAsia="Courier New" w:hAnsi="Courier New" w:cs="Courier New"/>
                <w:color w:val="D4D4D4"/>
                <w:sz w:val="18"/>
                <w:szCs w:val="18"/>
              </w:rPr>
              <w:t>map.yaml</w:t>
            </w:r>
            <w:proofErr w:type="gramEnd"/>
            <w:r>
              <w:rPr>
                <w:rFonts w:ascii="Courier New" w:eastAsia="Courier New" w:hAnsi="Courier New" w:cs="Courier New"/>
                <w:color w:val="D4D4D4"/>
                <w:sz w:val="18"/>
                <w:szCs w:val="18"/>
              </w:rPr>
              <w:t xml:space="preserve"> # Auto-compiled YAML maps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 </w:t>
            </w:r>
            <w:proofErr w:type="gramStart"/>
            <w:r>
              <w:rPr>
                <w:rFonts w:ascii="Courier New" w:eastAsia="Courier New" w:hAnsi="Courier New" w:cs="Courier New"/>
                <w:color w:val="D4D4D4"/>
                <w:sz w:val="18"/>
                <w:szCs w:val="18"/>
              </w:rPr>
              <w:t>*.meta</w:t>
            </w:r>
            <w:proofErr w:type="gramEnd"/>
            <w:r>
              <w:rPr>
                <w:rFonts w:ascii="Courier New" w:eastAsia="Courier New" w:hAnsi="Courier New" w:cs="Courier New"/>
                <w:color w:val="D4D4D4"/>
                <w:sz w:val="18"/>
                <w:szCs w:val="18"/>
              </w:rPr>
              <w:t>.json      # Hash + version sidecar per compiled schema</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archive/         # Previous schema versions with datestamp</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rules/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gfs_810_</w:t>
            </w:r>
            <w:proofErr w:type="gramStart"/>
            <w:r>
              <w:rPr>
                <w:rFonts w:ascii="Courier New" w:eastAsia="Courier New" w:hAnsi="Courier New" w:cs="Courier New"/>
                <w:color w:val="D4D4D4"/>
                <w:sz w:val="18"/>
                <w:szCs w:val="18"/>
              </w:rPr>
              <w:t>map.yaml</w:t>
            </w:r>
            <w:proofErr w:type="gramEnd"/>
            <w:r>
              <w:rPr>
                <w:rFonts w:ascii="Courier New" w:eastAsia="Courier New" w:hAnsi="Courier New" w:cs="Courier New"/>
                <w:color w:val="D4D4D4"/>
                <w:sz w:val="18"/>
                <w:szCs w:val="18"/>
              </w:rPr>
              <w:t xml:space="preserve">     # Transaction mapping rules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default_x12_</w:t>
            </w:r>
            <w:proofErr w:type="gramStart"/>
            <w:r>
              <w:rPr>
                <w:rFonts w:ascii="Courier New" w:eastAsia="Courier New" w:hAnsi="Courier New" w:cs="Courier New"/>
                <w:color w:val="D4D4D4"/>
                <w:sz w:val="18"/>
                <w:szCs w:val="18"/>
              </w:rPr>
              <w:t>map.yaml</w:t>
            </w:r>
            <w:proofErr w:type="gramEnd"/>
            <w:r>
              <w:rPr>
                <w:rFonts w:ascii="Courier New" w:eastAsia="Courier New" w:hAnsi="Courier New" w:cs="Courier New"/>
                <w:color w:val="D4D4D4"/>
                <w:sz w:val="18"/>
                <w:szCs w:val="18"/>
              </w:rPr>
              <w:t xml:space="preserve"> # Passthrough fallback for unknown ST segments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outbound/                # Processed JSON output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failed/                  # Dead letter directory</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 </w:t>
            </w:r>
            <w:proofErr w:type="gramStart"/>
            <w:r>
              <w:rPr>
                <w:rFonts w:ascii="Courier New" w:eastAsia="Courier New" w:hAnsi="Courier New" w:cs="Courier New"/>
                <w:color w:val="D4D4D4"/>
                <w:sz w:val="18"/>
                <w:szCs w:val="18"/>
              </w:rPr>
              <w:t>*.error</w:t>
            </w:r>
            <w:proofErr w:type="gramEnd"/>
            <w:r>
              <w:rPr>
                <w:rFonts w:ascii="Courier New" w:eastAsia="Courier New" w:hAnsi="Courier New" w:cs="Courier New"/>
                <w:color w:val="D4D4D4"/>
                <w:sz w:val="18"/>
                <w:szCs w:val="18"/>
              </w:rPr>
              <w:t>.json         # Sidecar error files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logs/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pyedi.log            # Structured log output (when file mode enabled)</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 .processed</w:t>
            </w:r>
            <w:proofErr w:type="gramEnd"/>
            <w:r>
              <w:rPr>
                <w:rFonts w:ascii="Courier New" w:eastAsia="Courier New" w:hAnsi="Courier New" w:cs="Courier New"/>
                <w:color w:val="D4D4D4"/>
                <w:sz w:val="18"/>
                <w:szCs w:val="18"/>
              </w:rPr>
              <w:t xml:space="preserve">               # Flat manifest log — append-only</w:t>
            </w:r>
          </w:p>
        </w:tc>
      </w:tr>
    </w:tbl>
    <w:p w:rsidR="000E4568" w:rsidRDefault="000E4568" w:rsidP="000E4568">
      <w:pPr>
        <w:spacing w:after="80"/>
      </w:pPr>
    </w:p>
    <w:p w:rsidR="000E4568" w:rsidRDefault="000E4568" w:rsidP="000E4568">
      <w:pPr>
        <w:pStyle w:val="Heading2"/>
      </w:pPr>
      <w:r>
        <w:t>2.2 Interface Contracts</w:t>
      </w:r>
    </w:p>
    <w:p w:rsidR="000E4568" w:rsidRDefault="000E4568" w:rsidP="000E4568">
      <w:pPr>
        <w:spacing w:before="60" w:after="60"/>
      </w:pPr>
      <w:r>
        <w:rPr>
          <w:sz w:val="22"/>
          <w:szCs w:val="22"/>
        </w:rPr>
        <w:t>The system must be callable in two modes simultaneously:</w:t>
      </w:r>
    </w:p>
    <w:p w:rsidR="000E4568" w:rsidRDefault="000E4568" w:rsidP="000E456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360"/>
      </w:tblGrid>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Caller Type</w:t>
            </w:r>
          </w:p>
        </w:tc>
        <w:tc>
          <w:tcPr>
            <w:tcW w:w="30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Interface</w:t>
            </w:r>
          </w:p>
        </w:tc>
        <w:tc>
          <w:tcPr>
            <w:tcW w:w="436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Example</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CLI</w:t>
            </w:r>
          </w:p>
        </w:tc>
        <w:tc>
          <w:tcPr>
            <w:tcW w:w="3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 xml:space="preserve">python main.py --config </w:t>
            </w:r>
            <w:proofErr w:type="gramStart"/>
            <w:r>
              <w:t>config.yaml</w:t>
            </w:r>
            <w:proofErr w:type="gramEnd"/>
          </w:p>
        </w:tc>
        <w:tc>
          <w:tcPr>
            <w:tcW w:w="4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Direct invocation, dry-run testing</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Python library</w:t>
            </w:r>
          </w:p>
        </w:tc>
        <w:tc>
          <w:tcPr>
            <w:tcW w:w="3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from pyedi_core import Pipeline</w:t>
            </w:r>
          </w:p>
        </w:tc>
        <w:tc>
          <w:tcPr>
            <w:tcW w:w="4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Called by any .py script or service</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REST API (Phase 3)</w:t>
            </w:r>
          </w:p>
        </w:tc>
        <w:tc>
          <w:tcPr>
            <w:tcW w:w="3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POST /process, GET /status/{id}</w:t>
            </w:r>
          </w:p>
        </w:tc>
        <w:tc>
          <w:tcPr>
            <w:tcW w:w="4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Called by any HTTP-capable system</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LLM Tool (Phase 4)</w:t>
            </w:r>
          </w:p>
        </w:tc>
        <w:tc>
          <w:tcPr>
            <w:tcW w:w="3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Tool schema definition</w:t>
            </w:r>
          </w:p>
        </w:tc>
        <w:tc>
          <w:tcPr>
            <w:tcW w:w="4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Assisted workflow via function calling</w:t>
            </w:r>
          </w:p>
        </w:tc>
      </w:tr>
    </w:tbl>
    <w:p w:rsidR="000E4568" w:rsidRDefault="000E4568" w:rsidP="000E4568">
      <w:pPr>
        <w:spacing w:after="80"/>
      </w:pPr>
    </w:p>
    <w:p w:rsidR="000E4568" w:rsidRDefault="000E4568" w:rsidP="000E4568">
      <w:pPr>
        <w:pStyle w:val="Heading2"/>
      </w:pPr>
      <w:r>
        <w:t>2.3 PipelineResult — The Return Contract</w:t>
      </w:r>
    </w:p>
    <w:p w:rsidR="000E4568" w:rsidRDefault="000E4568" w:rsidP="000E4568">
      <w:pPr>
        <w:spacing w:before="60" w:after="60"/>
      </w:pPr>
      <w:proofErr w:type="gramStart"/>
      <w:r>
        <w:rPr>
          <w:sz w:val="22"/>
          <w:szCs w:val="22"/>
        </w:rPr>
        <w:t>run(</w:t>
      </w:r>
      <w:proofErr w:type="gramEnd"/>
      <w:r>
        <w:rPr>
          <w:sz w:val="22"/>
          <w:szCs w:val="22"/>
        </w:rPr>
        <w:t>) always returns a structured PipelineResult Pydantic model. This makes the output programmatically usable by any caller — not just a file written to disk.</w:t>
      </w:r>
    </w:p>
    <w:p w:rsidR="000E4568" w:rsidRDefault="000E4568" w:rsidP="000E456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class </w:t>
            </w:r>
            <w:proofErr w:type="gramStart"/>
            <w:r>
              <w:rPr>
                <w:rFonts w:ascii="Courier New" w:eastAsia="Courier New" w:hAnsi="Courier New" w:cs="Courier New"/>
                <w:color w:val="D4D4D4"/>
                <w:sz w:val="18"/>
                <w:szCs w:val="18"/>
              </w:rPr>
              <w:t>PipelineResult(</w:t>
            </w:r>
            <w:proofErr w:type="gramEnd"/>
            <w:r>
              <w:rPr>
                <w:rFonts w:ascii="Courier New" w:eastAsia="Courier New" w:hAnsi="Courier New" w:cs="Courier New"/>
                <w:color w:val="D4D4D4"/>
                <w:sz w:val="18"/>
                <w:szCs w:val="18"/>
              </w:rPr>
              <w:t>BaseModel):</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status: </w:t>
            </w:r>
            <w:proofErr w:type="gramStart"/>
            <w:r>
              <w:rPr>
                <w:rFonts w:ascii="Courier New" w:eastAsia="Courier New" w:hAnsi="Courier New" w:cs="Courier New"/>
                <w:color w:val="D4D4D4"/>
                <w:sz w:val="18"/>
                <w:szCs w:val="18"/>
              </w:rPr>
              <w:t>Literal[</w:t>
            </w:r>
            <w:proofErr w:type="gramEnd"/>
            <w:r>
              <w:rPr>
                <w:rFonts w:ascii="Courier New" w:eastAsia="Courier New" w:hAnsi="Courier New" w:cs="Courier New"/>
                <w:color w:val="D4D4D4"/>
                <w:sz w:val="18"/>
                <w:szCs w:val="18"/>
              </w:rPr>
              <w:t>'SUCCESS', 'FAILED', 'SKIPPED']</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correlation_id: str          # UUID per file processed</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source_file: str</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lastRenderedPageBreak/>
              <w:t xml:space="preserve">    transaction_type: str</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output_path: Optional[</w:t>
            </w:r>
            <w:proofErr w:type="gramStart"/>
            <w:r>
              <w:rPr>
                <w:rFonts w:ascii="Courier New" w:eastAsia="Courier New" w:hAnsi="Courier New" w:cs="Courier New"/>
                <w:color w:val="D4D4D4"/>
                <w:sz w:val="18"/>
                <w:szCs w:val="18"/>
              </w:rPr>
              <w:t xml:space="preserve">str]   </w:t>
            </w:r>
            <w:proofErr w:type="gramEnd"/>
            <w:r>
              <w:rPr>
                <w:rFonts w:ascii="Courier New" w:eastAsia="Courier New" w:hAnsi="Courier New" w:cs="Courier New"/>
                <w:color w:val="D4D4D4"/>
                <w:sz w:val="18"/>
                <w:szCs w:val="18"/>
              </w:rPr>
              <w:t># None in dry_run mode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payload: Optional[</w:t>
            </w:r>
            <w:proofErr w:type="gramStart"/>
            <w:r>
              <w:rPr>
                <w:rFonts w:ascii="Courier New" w:eastAsia="Courier New" w:hAnsi="Courier New" w:cs="Courier New"/>
                <w:color w:val="D4D4D4"/>
                <w:sz w:val="18"/>
                <w:szCs w:val="18"/>
              </w:rPr>
              <w:t xml:space="preserve">dict]   </w:t>
            </w:r>
            <w:proofErr w:type="gramEnd"/>
            <w:r>
              <w:rPr>
                <w:rFonts w:ascii="Courier New" w:eastAsia="Courier New" w:hAnsi="Courier New" w:cs="Courier New"/>
                <w:color w:val="D4D4D4"/>
                <w:sz w:val="18"/>
                <w:szCs w:val="18"/>
              </w:rPr>
              <w:t xml:space="preserve">   # In-memory JSON (when return_payload=True)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errors: List[str]</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processing_time_ms: int</w:t>
            </w:r>
          </w:p>
        </w:tc>
      </w:tr>
    </w:tbl>
    <w:p w:rsidR="000E4568" w:rsidRDefault="000E4568" w:rsidP="000E4568">
      <w:pPr>
        <w:spacing w:after="120"/>
      </w:pPr>
    </w:p>
    <w:p w:rsidR="000E4568" w:rsidRDefault="000E4568" w:rsidP="000E4568">
      <w:pPr>
        <w:pStyle w:val="Heading1"/>
      </w:pPr>
      <w:r>
        <w:t>3. Core Module Specifications</w:t>
      </w:r>
    </w:p>
    <w:p w:rsidR="000E4568" w:rsidRDefault="000E4568" w:rsidP="000E4568">
      <w:pPr>
        <w:pStyle w:val="Heading2"/>
      </w:pPr>
      <w:r>
        <w:t>3.1 error_handler.py — Dead Letter Queue</w:t>
      </w:r>
    </w:p>
    <w:p w:rsidR="000E4568" w:rsidRDefault="000E4568" w:rsidP="000E4568">
      <w:pPr>
        <w:spacing w:before="60" w:after="60"/>
      </w:pPr>
      <w:r>
        <w:rPr>
          <w:sz w:val="22"/>
          <w:szCs w:val="22"/>
        </w:rPr>
        <w:t>The error handler is a shared injectable utility called at every stage boundary across all drivers. It is never duplicated — every driver imports the same module.</w:t>
      </w:r>
    </w:p>
    <w:p w:rsidR="000E4568" w:rsidRDefault="000E4568" w:rsidP="000E4568">
      <w:pPr>
        <w:pStyle w:val="ListParagraph"/>
        <w:numPr>
          <w:ilvl w:val="0"/>
          <w:numId w:val="4"/>
        </w:numPr>
        <w:spacing w:before="40" w:after="40"/>
      </w:pPr>
      <w:r>
        <w:rPr>
          <w:sz w:val="22"/>
          <w:szCs w:val="22"/>
        </w:rPr>
        <w:t>Exposes a single callable: handle_</w:t>
      </w:r>
      <w:proofErr w:type="gramStart"/>
      <w:r>
        <w:rPr>
          <w:sz w:val="22"/>
          <w:szCs w:val="22"/>
        </w:rPr>
        <w:t>failure(</w:t>
      </w:r>
      <w:proofErr w:type="gramEnd"/>
      <w:r>
        <w:rPr>
          <w:sz w:val="22"/>
          <w:szCs w:val="22"/>
        </w:rPr>
        <w:t>file_path, stage, reason, exception)</w:t>
      </w:r>
    </w:p>
    <w:p w:rsidR="000E4568" w:rsidRDefault="000E4568" w:rsidP="000E4568">
      <w:pPr>
        <w:pStyle w:val="ListParagraph"/>
        <w:numPr>
          <w:ilvl w:val="0"/>
          <w:numId w:val="4"/>
        </w:numPr>
        <w:spacing w:before="40" w:after="40"/>
      </w:pPr>
      <w:r>
        <w:rPr>
          <w:sz w:val="22"/>
          <w:szCs w:val="22"/>
        </w:rPr>
        <w:t xml:space="preserve">Moves the failed file </w:t>
      </w:r>
      <w:proofErr w:type="gramStart"/>
      <w:r>
        <w:rPr>
          <w:sz w:val="22"/>
          <w:szCs w:val="22"/>
        </w:rPr>
        <w:t>to .</w:t>
      </w:r>
      <w:proofErr w:type="gramEnd"/>
      <w:r>
        <w:rPr>
          <w:sz w:val="22"/>
          <w:szCs w:val="22"/>
        </w:rPr>
        <w:t>/failed/ directory</w:t>
      </w:r>
    </w:p>
    <w:p w:rsidR="000E4568" w:rsidRDefault="000E4568" w:rsidP="000E4568">
      <w:pPr>
        <w:pStyle w:val="ListParagraph"/>
        <w:numPr>
          <w:ilvl w:val="0"/>
          <w:numId w:val="4"/>
        </w:numPr>
        <w:spacing w:before="40" w:after="40"/>
      </w:pPr>
      <w:r>
        <w:rPr>
          <w:sz w:val="22"/>
          <w:szCs w:val="22"/>
        </w:rPr>
        <w:t xml:space="preserve">Writes a </w:t>
      </w:r>
      <w:proofErr w:type="gramStart"/>
      <w:r>
        <w:rPr>
          <w:sz w:val="22"/>
          <w:szCs w:val="22"/>
        </w:rPr>
        <w:t>sidecar .error</w:t>
      </w:r>
      <w:proofErr w:type="gramEnd"/>
      <w:r>
        <w:rPr>
          <w:sz w:val="22"/>
          <w:szCs w:val="22"/>
        </w:rPr>
        <w:t>.json with: stage, reason, exception message, correlation_id, timestamp</w:t>
      </w:r>
    </w:p>
    <w:p w:rsidR="000E4568" w:rsidRDefault="000E4568" w:rsidP="000E4568">
      <w:pPr>
        <w:pStyle w:val="ListParagraph"/>
        <w:numPr>
          <w:ilvl w:val="0"/>
          <w:numId w:val="4"/>
        </w:numPr>
        <w:spacing w:before="40" w:after="40"/>
      </w:pPr>
      <w:r>
        <w:rPr>
          <w:sz w:val="22"/>
          <w:szCs w:val="22"/>
        </w:rPr>
        <w:t>Stage values: DETECTION | VALIDATION | TRANSFORMATION | WRITE</w:t>
      </w:r>
    </w:p>
    <w:p w:rsidR="000E4568" w:rsidRDefault="000E4568" w:rsidP="000E4568">
      <w:pPr>
        <w:pStyle w:val="ListParagraph"/>
        <w:numPr>
          <w:ilvl w:val="0"/>
          <w:numId w:val="4"/>
        </w:numPr>
        <w:spacing w:before="40" w:after="40"/>
      </w:pPr>
      <w:r>
        <w:rPr>
          <w:sz w:val="22"/>
          <w:szCs w:val="22"/>
        </w:rPr>
        <w:t xml:space="preserve">Updates </w:t>
      </w:r>
      <w:proofErr w:type="gramStart"/>
      <w:r>
        <w:rPr>
          <w:sz w:val="22"/>
          <w:szCs w:val="22"/>
        </w:rPr>
        <w:t>the .processed</w:t>
      </w:r>
      <w:proofErr w:type="gramEnd"/>
      <w:r>
        <w:rPr>
          <w:sz w:val="22"/>
          <w:szCs w:val="22"/>
        </w:rPr>
        <w:t xml:space="preserve"> manifest with status=FAILED</w:t>
      </w:r>
    </w:p>
    <w:p w:rsidR="000E4568" w:rsidRDefault="000E4568" w:rsidP="000E4568">
      <w:pPr>
        <w:pStyle w:val="ListParagraph"/>
        <w:numPr>
          <w:ilvl w:val="0"/>
          <w:numId w:val="4"/>
        </w:numPr>
        <w:spacing w:before="40" w:after="40"/>
      </w:pPr>
      <w:r>
        <w:rPr>
          <w:sz w:val="22"/>
          <w:szCs w:val="22"/>
        </w:rPr>
        <w:t>Emits a structured log event at ERROR level</w:t>
      </w:r>
    </w:p>
    <w:p w:rsidR="000E4568" w:rsidRDefault="000E4568" w:rsidP="000E456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
        <w:gridCol w:w="9120"/>
      </w:tblGrid>
      <w:tr w:rsidR="000E4568" w:rsidTr="009C01EC">
        <w:tblPrEx>
          <w:tblCellMar>
            <w:top w:w="0" w:type="dxa"/>
            <w:bottom w:w="0" w:type="dxa"/>
          </w:tblCellMar>
        </w:tblPrEx>
        <w:tc>
          <w:tcPr>
            <w:tcW w:w="240" w:type="dxa"/>
            <w:tcBorders>
              <w:top w:val="none" w:sz="0" w:space="0" w:color="FFFFFF"/>
              <w:left w:val="none" w:sz="0" w:space="0" w:color="FFFFFF"/>
              <w:bottom w:val="none" w:sz="0" w:space="0" w:color="FFFFFF"/>
              <w:right w:val="none" w:sz="0" w:space="0" w:color="FFFFFF"/>
            </w:tcBorders>
            <w:shd w:val="clear" w:color="auto" w:fill="1A2744"/>
          </w:tcPr>
          <w:p w:rsidR="000E4568" w:rsidRDefault="000E4568" w:rsidP="009C01EC">
            <w:pPr>
              <w:spacing w:before="60" w:after="60"/>
            </w:pPr>
          </w:p>
        </w:tc>
        <w:tc>
          <w:tcPr>
            <w:tcW w:w="9120" w:type="dxa"/>
            <w:tcBorders>
              <w:top w:val="single" w:sz="4" w:space="0" w:color="D9D9D9"/>
              <w:left w:val="none" w:sz="0" w:space="0" w:color="FFFFFF"/>
              <w:bottom w:val="single" w:sz="4" w:space="0" w:color="D9D9D9"/>
              <w:right w:val="single" w:sz="4" w:space="0" w:color="D9D9D9"/>
            </w:tcBorders>
            <w:shd w:val="clear" w:color="auto" w:fill="F8F8F8"/>
            <w:tcMar>
              <w:top w:w="80" w:type="dxa"/>
              <w:left w:w="160" w:type="dxa"/>
              <w:bottom w:w="80" w:type="dxa"/>
              <w:right w:w="160" w:type="dxa"/>
            </w:tcMar>
          </w:tcPr>
          <w:p w:rsidR="000E4568" w:rsidRDefault="000E4568" w:rsidP="009C01EC">
            <w:pPr>
              <w:spacing w:before="60" w:after="40"/>
            </w:pPr>
            <w:r>
              <w:rPr>
                <w:b/>
                <w:bCs/>
                <w:color w:val="1A2744"/>
                <w:sz w:val="22"/>
                <w:szCs w:val="22"/>
              </w:rPr>
              <w:t>Stage Coverage</w:t>
            </w:r>
          </w:p>
          <w:p w:rsidR="000E4568" w:rsidRDefault="000E4568" w:rsidP="009C01EC">
            <w:pPr>
              <w:spacing w:after="60"/>
            </w:pPr>
            <w:r>
              <w:rPr>
                <w:sz w:val="22"/>
                <w:szCs w:val="22"/>
              </w:rPr>
              <w:t>error_handler.py is called at: (1) file detection/peek failures, (2) schema validation failures, (3) transformation/mapping failures, (4) output write failures. No failure escapes silently.</w:t>
            </w:r>
          </w:p>
        </w:tc>
      </w:tr>
    </w:tbl>
    <w:p w:rsidR="000E4568" w:rsidRDefault="000E4568" w:rsidP="000E4568">
      <w:pPr>
        <w:spacing w:after="80"/>
      </w:pPr>
    </w:p>
    <w:p w:rsidR="000E4568" w:rsidRDefault="000E4568" w:rsidP="000E4568">
      <w:pPr>
        <w:pStyle w:val="Heading2"/>
      </w:pPr>
      <w:r>
        <w:t>3.2 manifest.py — Idempotency &amp; Dedup</w:t>
      </w:r>
    </w:p>
    <w:p w:rsidR="000E4568" w:rsidRDefault="000E4568" w:rsidP="000E4568">
      <w:pPr>
        <w:spacing w:before="60" w:after="60"/>
      </w:pPr>
      <w:r>
        <w:rPr>
          <w:sz w:val="22"/>
          <w:szCs w:val="22"/>
        </w:rPr>
        <w:t>Prevents reprocessing of duplicate files using a SHA-256 content hash. A renamed copy of the same file is still detected as a duplicate.</w:t>
      </w:r>
    </w:p>
    <w:p w:rsidR="000E4568" w:rsidRDefault="000E4568" w:rsidP="000E4568">
      <w:pPr>
        <w:pStyle w:val="ListParagraph"/>
        <w:numPr>
          <w:ilvl w:val="0"/>
          <w:numId w:val="4"/>
        </w:numPr>
        <w:spacing w:before="40" w:after="40"/>
      </w:pPr>
      <w:r>
        <w:rPr>
          <w:sz w:val="22"/>
          <w:szCs w:val="22"/>
        </w:rPr>
        <w:t>Format: {sha256_</w:t>
      </w:r>
      <w:proofErr w:type="gramStart"/>
      <w:r>
        <w:rPr>
          <w:sz w:val="22"/>
          <w:szCs w:val="22"/>
        </w:rPr>
        <w:t>hash}|</w:t>
      </w:r>
      <w:proofErr w:type="gramEnd"/>
      <w:r>
        <w:rPr>
          <w:sz w:val="22"/>
          <w:szCs w:val="22"/>
        </w:rPr>
        <w:t>{filename}|{iso_</w:t>
      </w:r>
      <w:proofErr w:type="gramStart"/>
      <w:r>
        <w:rPr>
          <w:sz w:val="22"/>
          <w:szCs w:val="22"/>
        </w:rPr>
        <w:t>timestamp}|</w:t>
      </w:r>
      <w:proofErr w:type="gramEnd"/>
      <w:r>
        <w:rPr>
          <w:sz w:val="22"/>
          <w:szCs w:val="22"/>
        </w:rPr>
        <w:t>{status} — one line per file</w:t>
      </w:r>
    </w:p>
    <w:p w:rsidR="000E4568" w:rsidRDefault="000E4568" w:rsidP="000E4568">
      <w:pPr>
        <w:pStyle w:val="ListParagraph"/>
        <w:numPr>
          <w:ilvl w:val="0"/>
          <w:numId w:val="4"/>
        </w:numPr>
        <w:spacing w:before="40" w:after="40"/>
      </w:pPr>
      <w:r>
        <w:rPr>
          <w:sz w:val="22"/>
          <w:szCs w:val="22"/>
        </w:rPr>
        <w:t>Status values: SUCCESS | FAILED | SKIPPED</w:t>
      </w:r>
    </w:p>
    <w:p w:rsidR="000E4568" w:rsidRDefault="000E4568" w:rsidP="000E4568">
      <w:pPr>
        <w:pStyle w:val="ListParagraph"/>
        <w:numPr>
          <w:ilvl w:val="0"/>
          <w:numId w:val="4"/>
        </w:numPr>
        <w:spacing w:before="40" w:after="40"/>
      </w:pPr>
      <w:r>
        <w:rPr>
          <w:sz w:val="22"/>
          <w:szCs w:val="22"/>
        </w:rPr>
        <w:t>File is append-only — never mutated, safe for concurrent reads</w:t>
      </w:r>
    </w:p>
    <w:p w:rsidR="000E4568" w:rsidRDefault="000E4568" w:rsidP="000E4568">
      <w:pPr>
        <w:pStyle w:val="ListParagraph"/>
        <w:numPr>
          <w:ilvl w:val="0"/>
          <w:numId w:val="4"/>
        </w:numPr>
        <w:spacing w:before="40" w:after="40"/>
      </w:pPr>
      <w:r>
        <w:rPr>
          <w:sz w:val="22"/>
          <w:szCs w:val="22"/>
        </w:rPr>
        <w:t>On invocation, pipeline filters inbound files against manifest before processing begins</w:t>
      </w:r>
    </w:p>
    <w:p w:rsidR="000E4568" w:rsidRDefault="000E4568" w:rsidP="000E4568">
      <w:pPr>
        <w:pStyle w:val="ListParagraph"/>
        <w:numPr>
          <w:ilvl w:val="0"/>
          <w:numId w:val="4"/>
        </w:numPr>
        <w:spacing w:before="40" w:after="40"/>
      </w:pPr>
      <w:r>
        <w:rPr>
          <w:sz w:val="22"/>
          <w:szCs w:val="22"/>
        </w:rPr>
        <w:t>dry_run mode does NOT update the manifest — re-runs against same files are safe</w:t>
      </w:r>
    </w:p>
    <w:p w:rsidR="000E4568" w:rsidRDefault="000E4568" w:rsidP="000E4568">
      <w:pPr>
        <w:spacing w:after="80"/>
      </w:pPr>
    </w:p>
    <w:p w:rsidR="000E4568" w:rsidRDefault="000E4568" w:rsidP="000E4568">
      <w:pPr>
        <w:pStyle w:val="Heading2"/>
      </w:pPr>
      <w:r>
        <w:t>3.3 logger.py — Structured Observability</w:t>
      </w:r>
    </w:p>
    <w:p w:rsidR="000E4568" w:rsidRDefault="000E4568" w:rsidP="000E4568">
      <w:pPr>
        <w:spacing w:before="60" w:after="60"/>
      </w:pPr>
      <w:r>
        <w:rPr>
          <w:sz w:val="22"/>
          <w:szCs w:val="22"/>
        </w:rPr>
        <w:t xml:space="preserve">Wraps structlog and stamps every log event with a consistent set of fields. Three deployment tiers configured entirely via </w:t>
      </w:r>
      <w:proofErr w:type="gramStart"/>
      <w:r>
        <w:rPr>
          <w:sz w:val="22"/>
          <w:szCs w:val="22"/>
        </w:rPr>
        <w:t>config.yaml</w:t>
      </w:r>
      <w:proofErr w:type="gramEnd"/>
      <w:r>
        <w:rPr>
          <w:sz w:val="22"/>
          <w:szCs w:val="22"/>
        </w:rPr>
        <w:t xml:space="preserve"> — no code changes required.</w:t>
      </w:r>
    </w:p>
    <w:p w:rsidR="000E4568" w:rsidRDefault="000E4568" w:rsidP="000E456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Config Option</w:t>
            </w:r>
          </w:p>
        </w:tc>
        <w:tc>
          <w:tcPr>
            <w:tcW w:w="22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Values</w:t>
            </w:r>
          </w:p>
        </w:tc>
        <w:tc>
          <w:tcPr>
            <w:tcW w:w="496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Recommended Use</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log_level</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DEBUG | INFO | WARNING | ERROR</w:t>
            </w:r>
          </w:p>
        </w:tc>
        <w:tc>
          <w:tcPr>
            <w:tcW w:w="49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INFO for production, DEBUG for development</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lastRenderedPageBreak/>
              <w:t>output</w:t>
            </w:r>
          </w:p>
        </w:t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console | file | both</w:t>
            </w:r>
          </w:p>
        </w:tc>
        <w:tc>
          <w:tcPr>
            <w:tcW w:w="49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console for initial deploy, both for production</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format</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pretty | json</w:t>
            </w:r>
          </w:p>
        </w:tc>
        <w:tc>
          <w:tcPr>
            <w:tcW w:w="49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pretty for dev, json for log aggregator ingest</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log_file</w:t>
            </w:r>
          </w:p>
        </w:tc>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Any path</w:t>
            </w:r>
          </w:p>
        </w:tc>
        <w:tc>
          <w:tcPr>
            <w:tcW w:w="49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./logs/pyedi.log default</w:t>
            </w:r>
          </w:p>
        </w:tc>
      </w:tr>
    </w:tbl>
    <w:p w:rsidR="000E4568" w:rsidRDefault="000E4568" w:rsidP="000E4568">
      <w:pPr>
        <w:spacing w:after="80"/>
      </w:pPr>
    </w:p>
    <w:p w:rsidR="000E4568" w:rsidRDefault="000E4568" w:rsidP="000E4568">
      <w:pPr>
        <w:spacing w:before="60" w:after="60"/>
      </w:pPr>
      <w:r>
        <w:rPr>
          <w:sz w:val="22"/>
          <w:szCs w:val="22"/>
        </w:rPr>
        <w:t>Every log event carries: correlation_id, file_name, stage, transaction_type, processing_time_ms. When format: json is enabled, output is ready for direct ingest by Datadog, Splunk, CloudWatch, or any structured log aggregator with zero additional configuration.</w:t>
      </w:r>
    </w:p>
    <w:p w:rsidR="000E4568" w:rsidRDefault="000E4568" w:rsidP="000E4568">
      <w:pPr>
        <w:spacing w:after="80"/>
      </w:pPr>
    </w:p>
    <w:p w:rsidR="000E4568" w:rsidRDefault="000E4568" w:rsidP="000E4568">
      <w:pPr>
        <w:pStyle w:val="Heading2"/>
      </w:pPr>
      <w:r>
        <w:t>3.4 schema_compiler.py — Version-Aware DSL Parser</w:t>
      </w:r>
    </w:p>
    <w:p w:rsidR="000E4568" w:rsidRDefault="000E4568" w:rsidP="000E4568">
      <w:pPr>
        <w:spacing w:before="60" w:after="60"/>
      </w:pPr>
      <w:r>
        <w:rPr>
          <w:sz w:val="22"/>
          <w:szCs w:val="22"/>
        </w:rPr>
        <w:t xml:space="preserve">Parses proprietary .txt DSL files (def record Header </w:t>
      </w:r>
      <w:proofErr w:type="gramStart"/>
      <w:r>
        <w:rPr>
          <w:sz w:val="22"/>
          <w:szCs w:val="22"/>
        </w:rPr>
        <w:t>{ ...</w:t>
      </w:r>
      <w:proofErr w:type="gramEnd"/>
      <w:r>
        <w:rPr>
          <w:sz w:val="22"/>
          <w:szCs w:val="22"/>
        </w:rPr>
        <w:t xml:space="preserve"> } blocks) into standard PyEDI YAML map format. Designed to be idempotent and version-aware.</w:t>
      </w:r>
    </w:p>
    <w:p w:rsidR="000E4568" w:rsidRDefault="000E4568" w:rsidP="000E4568">
      <w:pPr>
        <w:pStyle w:val="ListParagraph"/>
        <w:numPr>
          <w:ilvl w:val="0"/>
          <w:numId w:val="4"/>
        </w:numPr>
        <w:spacing w:before="40" w:after="40"/>
      </w:pPr>
      <w:r>
        <w:rPr>
          <w:sz w:val="22"/>
          <w:szCs w:val="22"/>
        </w:rPr>
        <w:t xml:space="preserve">On every CSV file detection, check if a compiled YAML exists </w:t>
      </w:r>
      <w:proofErr w:type="gramStart"/>
      <w:r>
        <w:rPr>
          <w:sz w:val="22"/>
          <w:szCs w:val="22"/>
        </w:rPr>
        <w:t>in .</w:t>
      </w:r>
      <w:proofErr w:type="gramEnd"/>
      <w:r>
        <w:rPr>
          <w:sz w:val="22"/>
          <w:szCs w:val="22"/>
        </w:rPr>
        <w:t>/schemas/compiled/</w:t>
      </w:r>
    </w:p>
    <w:p w:rsidR="000E4568" w:rsidRDefault="000E4568" w:rsidP="000E4568">
      <w:pPr>
        <w:pStyle w:val="ListParagraph"/>
        <w:numPr>
          <w:ilvl w:val="0"/>
          <w:numId w:val="4"/>
        </w:numPr>
        <w:spacing w:before="40" w:after="40"/>
      </w:pPr>
      <w:r>
        <w:rPr>
          <w:sz w:val="22"/>
          <w:szCs w:val="22"/>
        </w:rPr>
        <w:t xml:space="preserve">If it exists, compare SHA-256 hash of source .txt against the stored </w:t>
      </w:r>
      <w:proofErr w:type="gramStart"/>
      <w:r>
        <w:rPr>
          <w:sz w:val="22"/>
          <w:szCs w:val="22"/>
        </w:rPr>
        <w:t>*.meta</w:t>
      </w:r>
      <w:proofErr w:type="gramEnd"/>
      <w:r>
        <w:rPr>
          <w:sz w:val="22"/>
          <w:szCs w:val="22"/>
        </w:rPr>
        <w:t>.json sidecar</w:t>
      </w:r>
    </w:p>
    <w:p w:rsidR="000E4568" w:rsidRDefault="000E4568" w:rsidP="000E4568">
      <w:pPr>
        <w:pStyle w:val="ListParagraph"/>
        <w:numPr>
          <w:ilvl w:val="0"/>
          <w:numId w:val="4"/>
        </w:numPr>
        <w:spacing w:before="40" w:after="40"/>
      </w:pPr>
      <w:r>
        <w:rPr>
          <w:sz w:val="22"/>
          <w:szCs w:val="22"/>
        </w:rPr>
        <w:t>If hashes match: load existing YAML and proceed</w:t>
      </w:r>
    </w:p>
    <w:p w:rsidR="000E4568" w:rsidRDefault="000E4568" w:rsidP="000E4568">
      <w:pPr>
        <w:pStyle w:val="ListParagraph"/>
        <w:numPr>
          <w:ilvl w:val="0"/>
          <w:numId w:val="4"/>
        </w:numPr>
        <w:spacing w:before="40" w:after="40"/>
      </w:pPr>
      <w:r>
        <w:rPr>
          <w:sz w:val="22"/>
          <w:szCs w:val="22"/>
        </w:rPr>
        <w:t xml:space="preserve">If hashes differ: recompile, archive previous version </w:t>
      </w:r>
      <w:proofErr w:type="gramStart"/>
      <w:r>
        <w:rPr>
          <w:sz w:val="22"/>
          <w:szCs w:val="22"/>
        </w:rPr>
        <w:t>to .</w:t>
      </w:r>
      <w:proofErr w:type="gramEnd"/>
      <w:r>
        <w:rPr>
          <w:sz w:val="22"/>
          <w:szCs w:val="22"/>
        </w:rPr>
        <w:t xml:space="preserve">/schemas/compiled/archive/ with datestamp suffix, update </w:t>
      </w:r>
      <w:proofErr w:type="gramStart"/>
      <w:r>
        <w:rPr>
          <w:sz w:val="22"/>
          <w:szCs w:val="22"/>
        </w:rPr>
        <w:t>meta.json</w:t>
      </w:r>
      <w:proofErr w:type="gramEnd"/>
    </w:p>
    <w:p w:rsidR="000E4568" w:rsidRDefault="000E4568" w:rsidP="000E4568">
      <w:pPr>
        <w:pStyle w:val="ListParagraph"/>
        <w:numPr>
          <w:ilvl w:val="0"/>
          <w:numId w:val="4"/>
        </w:numPr>
        <w:spacing w:before="40" w:after="40"/>
      </w:pPr>
      <w:r>
        <w:rPr>
          <w:sz w:val="22"/>
          <w:szCs w:val="22"/>
        </w:rPr>
        <w:t>If no compiled YAML exists: compile and write fresh</w:t>
      </w:r>
    </w:p>
    <w:p w:rsidR="000E4568" w:rsidRDefault="000E4568" w:rsidP="000E4568">
      <w:pPr>
        <w:pStyle w:val="ListParagraph"/>
        <w:numPr>
          <w:ilvl w:val="0"/>
          <w:numId w:val="4"/>
        </w:numPr>
        <w:spacing w:before="40" w:after="40"/>
      </w:pPr>
      <w:r>
        <w:rPr>
          <w:sz w:val="22"/>
          <w:szCs w:val="22"/>
        </w:rPr>
        <w:t>Parsing rules: extract field names, map types (String→string, Decimal→float, Integer→integer), identify structure (Header / Details / Summary). Output is a standards-compliant gfs_810_</w:t>
      </w:r>
      <w:proofErr w:type="gramStart"/>
      <w:r>
        <w:rPr>
          <w:sz w:val="22"/>
          <w:szCs w:val="22"/>
        </w:rPr>
        <w:t>map.yaml</w:t>
      </w:r>
      <w:proofErr w:type="gramEnd"/>
      <w:r>
        <w:rPr>
          <w:sz w:val="22"/>
          <w:szCs w:val="22"/>
        </w:rPr>
        <w:t>.</w:t>
      </w:r>
    </w:p>
    <w:p w:rsidR="000E4568" w:rsidRDefault="000E4568" w:rsidP="000E4568">
      <w:pPr>
        <w:spacing w:after="120"/>
      </w:pPr>
    </w:p>
    <w:p w:rsidR="000E4568" w:rsidRDefault="000E4568" w:rsidP="000E4568">
      <w:pPr>
        <w:pStyle w:val="Heading1"/>
      </w:pPr>
      <w:r>
        <w:t>4. Driver Specifications</w:t>
      </w:r>
    </w:p>
    <w:p w:rsidR="000E4568" w:rsidRDefault="000E4568" w:rsidP="000E4568">
      <w:pPr>
        <w:spacing w:before="60" w:after="60"/>
      </w:pPr>
      <w:r>
        <w:rPr>
          <w:sz w:val="22"/>
          <w:szCs w:val="22"/>
        </w:rPr>
        <w:t xml:space="preserve">All drivers implement the AbstractTransactionProcessor base class defined in drivers/base.py with three required methods: </w:t>
      </w:r>
      <w:proofErr w:type="gramStart"/>
      <w:r>
        <w:rPr>
          <w:sz w:val="22"/>
          <w:szCs w:val="22"/>
        </w:rPr>
        <w:t>read(</w:t>
      </w:r>
      <w:proofErr w:type="gramEnd"/>
      <w:r>
        <w:rPr>
          <w:sz w:val="22"/>
          <w:szCs w:val="22"/>
        </w:rPr>
        <w:t xml:space="preserve">), </w:t>
      </w:r>
      <w:proofErr w:type="gramStart"/>
      <w:r>
        <w:rPr>
          <w:sz w:val="22"/>
          <w:szCs w:val="22"/>
        </w:rPr>
        <w:t>transform(</w:t>
      </w:r>
      <w:proofErr w:type="gramEnd"/>
      <w:r>
        <w:rPr>
          <w:sz w:val="22"/>
          <w:szCs w:val="22"/>
        </w:rPr>
        <w:t xml:space="preserve">), and </w:t>
      </w:r>
      <w:proofErr w:type="gramStart"/>
      <w:r>
        <w:rPr>
          <w:sz w:val="22"/>
          <w:szCs w:val="22"/>
        </w:rPr>
        <w:t>write(</w:t>
      </w:r>
      <w:proofErr w:type="gramEnd"/>
      <w:r>
        <w:rPr>
          <w:sz w:val="22"/>
          <w:szCs w:val="22"/>
        </w:rPr>
        <w:t>). All drivers call error_handler.py at each stage boundary.</w:t>
      </w:r>
    </w:p>
    <w:p w:rsidR="000E4568" w:rsidRDefault="000E4568" w:rsidP="000E4568">
      <w:pPr>
        <w:spacing w:after="80"/>
      </w:pPr>
    </w:p>
    <w:p w:rsidR="000E4568" w:rsidRDefault="000E4568" w:rsidP="000E4568">
      <w:pPr>
        <w:pStyle w:val="Heading2"/>
      </w:pPr>
      <w:r>
        <w:t>4.1 Abstract Base Class (drivers/base.py)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class </w:t>
            </w:r>
            <w:proofErr w:type="gramStart"/>
            <w:r>
              <w:rPr>
                <w:rFonts w:ascii="Courier New" w:eastAsia="Courier New" w:hAnsi="Courier New" w:cs="Courier New"/>
                <w:color w:val="D4D4D4"/>
                <w:sz w:val="18"/>
                <w:szCs w:val="18"/>
              </w:rPr>
              <w:t>TransactionProcessor(</w:t>
            </w:r>
            <w:proofErr w:type="gramEnd"/>
            <w:r>
              <w:rPr>
                <w:rFonts w:ascii="Courier New" w:eastAsia="Courier New" w:hAnsi="Courier New" w:cs="Courier New"/>
                <w:color w:val="D4D4D4"/>
                <w:sz w:val="18"/>
                <w:szCs w:val="18"/>
              </w:rPr>
              <w:t>ABC):</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@abstractmethod</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def </w:t>
            </w:r>
            <w:proofErr w:type="gramStart"/>
            <w:r>
              <w:rPr>
                <w:rFonts w:ascii="Courier New" w:eastAsia="Courier New" w:hAnsi="Courier New" w:cs="Courier New"/>
                <w:color w:val="D4D4D4"/>
                <w:sz w:val="18"/>
                <w:szCs w:val="18"/>
              </w:rPr>
              <w:t>read(</w:t>
            </w:r>
            <w:proofErr w:type="gramEnd"/>
            <w:r>
              <w:rPr>
                <w:rFonts w:ascii="Courier New" w:eastAsia="Courier New" w:hAnsi="Courier New" w:cs="Courier New"/>
                <w:color w:val="D4D4D4"/>
                <w:sz w:val="18"/>
                <w:szCs w:val="18"/>
              </w:rPr>
              <w:t>self, file_path: str) -&gt; dict: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@abstractmethod</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def </w:t>
            </w:r>
            <w:proofErr w:type="gramStart"/>
            <w:r>
              <w:rPr>
                <w:rFonts w:ascii="Courier New" w:eastAsia="Courier New" w:hAnsi="Courier New" w:cs="Courier New"/>
                <w:color w:val="D4D4D4"/>
                <w:sz w:val="18"/>
                <w:szCs w:val="18"/>
              </w:rPr>
              <w:t>transform(</w:t>
            </w:r>
            <w:proofErr w:type="gramEnd"/>
            <w:r>
              <w:rPr>
                <w:rFonts w:ascii="Courier New" w:eastAsia="Courier New" w:hAnsi="Courier New" w:cs="Courier New"/>
                <w:color w:val="D4D4D4"/>
                <w:sz w:val="18"/>
                <w:szCs w:val="18"/>
              </w:rPr>
              <w:t>self, raw_data: dict, map_yaml: dict) -&gt; dict: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@abstractmethod</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def </w:t>
            </w:r>
            <w:proofErr w:type="gramStart"/>
            <w:r>
              <w:rPr>
                <w:rFonts w:ascii="Courier New" w:eastAsia="Courier New" w:hAnsi="Courier New" w:cs="Courier New"/>
                <w:color w:val="D4D4D4"/>
                <w:sz w:val="18"/>
                <w:szCs w:val="18"/>
              </w:rPr>
              <w:t>write(</w:t>
            </w:r>
            <w:proofErr w:type="gramEnd"/>
            <w:r>
              <w:rPr>
                <w:rFonts w:ascii="Courier New" w:eastAsia="Courier New" w:hAnsi="Courier New" w:cs="Courier New"/>
                <w:color w:val="D4D4D4"/>
                <w:sz w:val="18"/>
                <w:szCs w:val="18"/>
              </w:rPr>
              <w:t>self, payload: dict, output_path: str) -&gt; None: ...</w:t>
            </w:r>
          </w:p>
        </w:tc>
      </w:tr>
    </w:tbl>
    <w:p w:rsidR="000E4568" w:rsidRDefault="000E4568" w:rsidP="000E4568">
      <w:pPr>
        <w:spacing w:after="80"/>
      </w:pPr>
    </w:p>
    <w:p w:rsidR="000E4568" w:rsidRDefault="000E4568" w:rsidP="000E4568">
      <w:pPr>
        <w:pStyle w:val="Heading2"/>
      </w:pPr>
      <w:r>
        <w:t>4.2 Driver A — X12 Handler (</w:t>
      </w:r>
      <w:proofErr w:type="gramStart"/>
      <w:r>
        <w:t>x12_handler.py)  ★</w:t>
      </w:r>
      <w:proofErr w:type="gramEnd"/>
      <w:r>
        <w:t xml:space="preserve"> UPDATED</w:t>
      </w:r>
    </w:p>
    <w:p w:rsidR="000E4568" w:rsidRDefault="000E4568" w:rsidP="000E4568">
      <w:pPr>
        <w:pStyle w:val="Heading3"/>
      </w:pPr>
      <w:r>
        <w:rPr>
          <w:sz w:val="24"/>
          <w:szCs w:val="24"/>
        </w:rPr>
        <w:lastRenderedPageBreak/>
        <w:t>Input Sanitization (Pre-Parse)</w:t>
      </w:r>
    </w:p>
    <w:p w:rsidR="000E4568" w:rsidRDefault="000E4568" w:rsidP="000E4568">
      <w:pPr>
        <w:spacing w:before="60" w:after="60"/>
      </w:pPr>
      <w:r>
        <w:rPr>
          <w:sz w:val="22"/>
          <w:szCs w:val="22"/>
        </w:rPr>
        <w:t>Before any parsing occurs, the handler normalizes the raw X12 content to handle two physical file formats that exist in the wild:</w:t>
      </w:r>
    </w:p>
    <w:p w:rsidR="000E4568" w:rsidRDefault="000E4568" w:rsidP="000E4568">
      <w:pPr>
        <w:pStyle w:val="ListParagraph"/>
        <w:numPr>
          <w:ilvl w:val="0"/>
          <w:numId w:val="4"/>
        </w:numPr>
        <w:spacing w:before="40" w:after="40"/>
      </w:pPr>
      <w:r>
        <w:rPr>
          <w:sz w:val="22"/>
          <w:szCs w:val="22"/>
        </w:rPr>
        <w:t>Wrapped format: A continuous stream where ~ is the segment terminator (typical of AS2/VAN feeds)</w:t>
      </w:r>
    </w:p>
    <w:p w:rsidR="000E4568" w:rsidRDefault="000E4568" w:rsidP="000E4568">
      <w:pPr>
        <w:pStyle w:val="ListParagraph"/>
        <w:numPr>
          <w:ilvl w:val="0"/>
          <w:numId w:val="4"/>
        </w:numPr>
        <w:spacing w:before="40" w:after="40"/>
      </w:pPr>
      <w:r>
        <w:rPr>
          <w:sz w:val="22"/>
          <w:szCs w:val="22"/>
        </w:rPr>
        <w:t>Unwrapped format: Newlines added for human readability (common in manually edited files or some FTP drops)</w:t>
      </w:r>
    </w:p>
    <w:p w:rsidR="000E4568" w:rsidRDefault="000E4568" w:rsidP="000E4568">
      <w:pPr>
        <w:spacing w:after="60"/>
      </w:pPr>
    </w:p>
    <w:p w:rsidR="000E4568" w:rsidRDefault="000E4568" w:rsidP="000E4568">
      <w:pPr>
        <w:spacing w:before="60" w:after="60"/>
      </w:pPr>
      <w:r>
        <w:rPr>
          <w:sz w:val="22"/>
          <w:szCs w:val="22"/>
        </w:rPr>
        <w:t>The ISA segment is always exactly 106 characters — a fixed guarantee of the X12 standard. The character at position 105 (0-indexed) is always the interchange segment terminator. The sanitizer exploits this: if edi_</w:t>
      </w:r>
      <w:proofErr w:type="gramStart"/>
      <w:r>
        <w:rPr>
          <w:sz w:val="22"/>
          <w:szCs w:val="22"/>
        </w:rPr>
        <w:t>content[</w:t>
      </w:r>
      <w:proofErr w:type="gramEnd"/>
      <w:r>
        <w:rPr>
          <w:sz w:val="22"/>
          <w:szCs w:val="22"/>
        </w:rPr>
        <w:t>105] is \n or \r, newlines are real delimiters and must be preserved; if it is anything else (e.g. ~), newlines are cosmetic and are stripped before parsing begins. This ensures badx12 always receives well-formed input regardless of source formatting.</w:t>
      </w:r>
    </w:p>
    <w:p w:rsidR="000E4568" w:rsidRDefault="000E4568" w:rsidP="000E456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if edi_content and len(edi_content) &gt; 106:</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potential_terminator = edi_</w:t>
            </w:r>
            <w:proofErr w:type="gramStart"/>
            <w:r>
              <w:rPr>
                <w:rFonts w:ascii="Courier New" w:eastAsia="Courier New" w:hAnsi="Courier New" w:cs="Courier New"/>
                <w:color w:val="D4D4D4"/>
                <w:sz w:val="18"/>
                <w:szCs w:val="18"/>
              </w:rPr>
              <w:t>content[</w:t>
            </w:r>
            <w:proofErr w:type="gramEnd"/>
            <w:r>
              <w:rPr>
                <w:rFonts w:ascii="Courier New" w:eastAsia="Courier New" w:hAnsi="Courier New" w:cs="Courier New"/>
                <w:color w:val="D4D4D4"/>
                <w:sz w:val="18"/>
                <w:szCs w:val="18"/>
              </w:rPr>
              <w:t>105]</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if potential_terminator not in ['\r', '\n']:</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edi_content = edi_</w:t>
            </w:r>
            <w:proofErr w:type="gramStart"/>
            <w:r>
              <w:rPr>
                <w:rFonts w:ascii="Courier New" w:eastAsia="Courier New" w:hAnsi="Courier New" w:cs="Courier New"/>
                <w:color w:val="D4D4D4"/>
                <w:sz w:val="18"/>
                <w:szCs w:val="18"/>
              </w:rPr>
              <w:t>content.replace</w:t>
            </w:r>
            <w:proofErr w:type="gramEnd"/>
            <w:r>
              <w:rPr>
                <w:rFonts w:ascii="Courier New" w:eastAsia="Courier New" w:hAnsi="Courier New" w:cs="Courier New"/>
                <w:color w:val="D4D4D4"/>
                <w:sz w:val="18"/>
                <w:szCs w:val="18"/>
              </w:rPr>
              <w:t>('\n', ''</w:t>
            </w:r>
            <w:proofErr w:type="gramStart"/>
            <w:r>
              <w:rPr>
                <w:rFonts w:ascii="Courier New" w:eastAsia="Courier New" w:hAnsi="Courier New" w:cs="Courier New"/>
                <w:color w:val="D4D4D4"/>
                <w:sz w:val="18"/>
                <w:szCs w:val="18"/>
              </w:rPr>
              <w:t>).replace</w:t>
            </w:r>
            <w:proofErr w:type="gramEnd"/>
            <w:r>
              <w:rPr>
                <w:rFonts w:ascii="Courier New" w:eastAsia="Courier New" w:hAnsi="Courier New" w:cs="Courier New"/>
                <w:color w:val="D4D4D4"/>
                <w:sz w:val="18"/>
                <w:szCs w:val="18"/>
              </w:rPr>
              <w:t>('\r', '')</w:t>
            </w:r>
          </w:p>
        </w:tc>
      </w:tr>
    </w:tbl>
    <w:p w:rsidR="000E4568" w:rsidRDefault="000E4568" w:rsidP="000E4568">
      <w:pPr>
        <w:spacing w:after="80"/>
      </w:pPr>
    </w:p>
    <w:p w:rsidR="000E4568" w:rsidRDefault="000E4568" w:rsidP="000E4568">
      <w:pPr>
        <w:pStyle w:val="Heading3"/>
      </w:pPr>
      <w:r>
        <w:rPr>
          <w:sz w:val="24"/>
          <w:szCs w:val="24"/>
        </w:rPr>
        <w:t>Parsing via badx12</w:t>
      </w:r>
    </w:p>
    <w:p w:rsidR="000E4568" w:rsidRDefault="000E4568" w:rsidP="000E4568">
      <w:pPr>
        <w:spacing w:before="60" w:after="60"/>
      </w:pPr>
      <w:r>
        <w:rPr>
          <w:sz w:val="22"/>
          <w:szCs w:val="22"/>
        </w:rPr>
        <w:t>The handler delegates all X12 parsing to the badx12 library. badx12 is transaction-agnostic by design: it parses the universal X12 envelope structure (ISA → GS → ST → body segments → SE → GE → IEA) without needing to know what the body segments mean. An 810 Invoice, 850 Purchase Order, 856 Ship Notice, and any other transaction set all parse successfully with the same two-line call — no per-transaction schema or configuration is required at the parsing layer.</w:t>
      </w:r>
    </w:p>
    <w:p w:rsidR="000E4568" w:rsidRDefault="000E4568" w:rsidP="000E456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parser = </w:t>
            </w:r>
            <w:proofErr w:type="gramStart"/>
            <w:r>
              <w:rPr>
                <w:rFonts w:ascii="Courier New" w:eastAsia="Courier New" w:hAnsi="Courier New" w:cs="Courier New"/>
                <w:color w:val="D4D4D4"/>
                <w:sz w:val="18"/>
                <w:szCs w:val="18"/>
              </w:rPr>
              <w:t>Parser(</w:t>
            </w:r>
            <w:proofErr w:type="gramEnd"/>
            <w:r>
              <w:rPr>
                <w:rFonts w:ascii="Courier New" w:eastAsia="Courier New" w:hAnsi="Courier New" w:cs="Courier New"/>
                <w:color w:val="D4D4D4"/>
                <w:sz w:val="18"/>
                <w:szCs w:val="18"/>
              </w:rPr>
              <w: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document = </w:t>
            </w:r>
            <w:proofErr w:type="gramStart"/>
            <w:r>
              <w:rPr>
                <w:rFonts w:ascii="Courier New" w:eastAsia="Courier New" w:hAnsi="Courier New" w:cs="Courier New"/>
                <w:color w:val="D4D4D4"/>
                <w:sz w:val="18"/>
                <w:szCs w:val="18"/>
              </w:rPr>
              <w:t>parser.parse</w:t>
            </w:r>
            <w:proofErr w:type="gramEnd"/>
            <w:r>
              <w:rPr>
                <w:rFonts w:ascii="Courier New" w:eastAsia="Courier New" w:hAnsi="Courier New" w:cs="Courier New"/>
                <w:color w:val="D4D4D4"/>
                <w:sz w:val="18"/>
                <w:szCs w:val="18"/>
              </w:rPr>
              <w:t>_document(edi_content)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full_data = document.to_</w:t>
            </w:r>
            <w:proofErr w:type="gramStart"/>
            <w:r>
              <w:rPr>
                <w:rFonts w:ascii="Courier New" w:eastAsia="Courier New" w:hAnsi="Courier New" w:cs="Courier New"/>
                <w:color w:val="D4D4D4"/>
                <w:sz w:val="18"/>
                <w:szCs w:val="18"/>
              </w:rPr>
              <w:t>dict(</w:t>
            </w:r>
            <w:proofErr w:type="gramEnd"/>
            <w:r>
              <w:rPr>
                <w:rFonts w:ascii="Courier New" w:eastAsia="Courier New" w:hAnsi="Courier New" w:cs="Courier New"/>
                <w:color w:val="D4D4D4"/>
                <w:sz w:val="18"/>
                <w:szCs w:val="18"/>
              </w:rPr>
              <w:t>)</w:t>
            </w:r>
          </w:p>
        </w:tc>
      </w:tr>
    </w:tbl>
    <w:p w:rsidR="000E4568" w:rsidRDefault="000E4568" w:rsidP="000E4568">
      <w:pPr>
        <w:spacing w:after="60"/>
      </w:pPr>
    </w:p>
    <w:p w:rsidR="000E4568" w:rsidRDefault="000E4568" w:rsidP="000E4568">
      <w:pPr>
        <w:spacing w:before="60" w:after="60"/>
      </w:pPr>
      <w:r>
        <w:rPr>
          <w:sz w:val="22"/>
          <w:szCs w:val="22"/>
        </w:rPr>
        <w:t>The returned full_data dictionary exposes the full document hierarchy: interchange → groups → transaction_sets → body segments — all as generic field arrays. There is no configuration loaded at this stage and no schema required. Any well-formed X12 document produces a valid output from these three lines.</w:t>
      </w:r>
    </w:p>
    <w:p w:rsidR="000E4568" w:rsidRDefault="000E4568" w:rsidP="000E4568">
      <w:pPr>
        <w:spacing w:after="80"/>
      </w:pPr>
    </w:p>
    <w:p w:rsidR="000E4568" w:rsidRDefault="000E4568" w:rsidP="000E4568">
      <w:pPr>
        <w:pStyle w:val="Heading3"/>
      </w:pPr>
      <w:r>
        <w:rPr>
          <w:sz w:val="24"/>
          <w:szCs w:val="24"/>
        </w:rPr>
        <w:t>Segment Detection &amp; Transaction Routing</w:t>
      </w:r>
    </w:p>
    <w:p w:rsidR="000E4568" w:rsidRDefault="000E4568" w:rsidP="000E4568">
      <w:pPr>
        <w:spacing w:before="60" w:after="60"/>
      </w:pPr>
      <w:r>
        <w:rPr>
          <w:sz w:val="22"/>
          <w:szCs w:val="22"/>
        </w:rPr>
        <w:t xml:space="preserve">After parsing, the ST segment header is inspected to extract the Transaction Set ID (ST01, e.g. '810', '850', '856'). This ID is looked up in the transaction_registry defined in </w:t>
      </w:r>
      <w:proofErr w:type="gramStart"/>
      <w:r>
        <w:rPr>
          <w:sz w:val="22"/>
          <w:szCs w:val="22"/>
        </w:rPr>
        <w:t>config.yaml</w:t>
      </w:r>
      <w:proofErr w:type="gramEnd"/>
      <w:r>
        <w:rPr>
          <w:sz w:val="22"/>
          <w:szCs w:val="22"/>
        </w:rPr>
        <w:t>. The registry is the only place transaction types are enumerated in the entire system.</w:t>
      </w:r>
    </w:p>
    <w:p w:rsidR="000E4568" w:rsidRDefault="000E4568" w:rsidP="000E4568">
      <w:pPr>
        <w:pStyle w:val="ListParagraph"/>
        <w:numPr>
          <w:ilvl w:val="0"/>
          <w:numId w:val="4"/>
        </w:numPr>
        <w:spacing w:before="40" w:after="40"/>
      </w:pPr>
      <w:r>
        <w:rPr>
          <w:sz w:val="22"/>
          <w:szCs w:val="22"/>
        </w:rPr>
        <w:t>Match found: the corresponding map YAML is loaded and passed to mapper.py for field-level transformation</w:t>
      </w:r>
    </w:p>
    <w:p w:rsidR="000E4568" w:rsidRDefault="000E4568" w:rsidP="000E4568">
      <w:pPr>
        <w:pStyle w:val="ListParagraph"/>
        <w:numPr>
          <w:ilvl w:val="0"/>
          <w:numId w:val="4"/>
        </w:numPr>
        <w:spacing w:before="40" w:after="40"/>
      </w:pPr>
      <w:r>
        <w:rPr>
          <w:sz w:val="22"/>
          <w:szCs w:val="22"/>
        </w:rPr>
        <w:t>No match found: falls back to default_x12_</w:t>
      </w:r>
      <w:proofErr w:type="gramStart"/>
      <w:r>
        <w:rPr>
          <w:sz w:val="22"/>
          <w:szCs w:val="22"/>
        </w:rPr>
        <w:t>map.yaml</w:t>
      </w:r>
      <w:proofErr w:type="gramEnd"/>
      <w:r>
        <w:rPr>
          <w:sz w:val="22"/>
          <w:szCs w:val="22"/>
        </w:rPr>
        <w:t>, produces raw passthrough JSON of all segments in document order, logs UNMAPPED_TRANSACTION at WARNING level</w:t>
      </w:r>
    </w:p>
    <w:p w:rsidR="000E4568" w:rsidRDefault="000E4568" w:rsidP="000E4568">
      <w:pPr>
        <w:spacing w:after="80"/>
      </w:pPr>
    </w:p>
    <w:p w:rsidR="000E4568" w:rsidRDefault="000E4568" w:rsidP="000E4568">
      <w:pPr>
        <w:pStyle w:val="Heading3"/>
      </w:pPr>
      <w:r>
        <w:rPr>
          <w:sz w:val="24"/>
          <w:szCs w:val="24"/>
        </w:rPr>
        <w:t>Normalized Segment Output</w:t>
      </w:r>
    </w:p>
    <w:p w:rsidR="000E4568" w:rsidRDefault="000E4568" w:rsidP="000E4568">
      <w:pPr>
        <w:spacing w:before="60" w:after="60"/>
      </w:pPr>
      <w:r>
        <w:rPr>
          <w:sz w:val="22"/>
          <w:szCs w:val="22"/>
        </w:rPr>
        <w:lastRenderedPageBreak/>
        <w:t>Regardless of transaction type, all body segments are reconstructed into a flat, ordered list preserving original document sequence (ISA → GS → ST → body → SE → GE → IEA). Each segment is emitted as a self-describing object:</w:t>
      </w:r>
    </w:p>
    <w:p w:rsidR="000E4568" w:rsidRDefault="000E4568" w:rsidP="000E456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"segment": "BIG",</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"fields":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 "</w:t>
            </w:r>
            <w:proofErr w:type="gramEnd"/>
            <w:r>
              <w:rPr>
                <w:rFonts w:ascii="Courier New" w:eastAsia="Courier New" w:hAnsi="Courier New" w:cs="Courier New"/>
                <w:color w:val="D4D4D4"/>
                <w:sz w:val="18"/>
                <w:szCs w:val="18"/>
              </w:rPr>
              <w:t>name": "BIG01", "content": "20250221"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 "</w:t>
            </w:r>
            <w:proofErr w:type="gramEnd"/>
            <w:r>
              <w:rPr>
                <w:rFonts w:ascii="Courier New" w:eastAsia="Courier New" w:hAnsi="Courier New" w:cs="Courier New"/>
                <w:color w:val="D4D4D4"/>
                <w:sz w:val="18"/>
                <w:szCs w:val="18"/>
              </w:rPr>
              <w:t>name": "BIG02", "content": "INV-00123"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 "</w:t>
            </w:r>
            <w:proofErr w:type="gramEnd"/>
            <w:r>
              <w:rPr>
                <w:rFonts w:ascii="Courier New" w:eastAsia="Courier New" w:hAnsi="Courier New" w:cs="Courier New"/>
                <w:color w:val="D4D4D4"/>
                <w:sz w:val="18"/>
                <w:szCs w:val="18"/>
              </w:rPr>
              <w:t>name": "BIG03", "content": ""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 "</w:t>
            </w:r>
            <w:proofErr w:type="gramEnd"/>
            <w:r>
              <w:rPr>
                <w:rFonts w:ascii="Courier New" w:eastAsia="Courier New" w:hAnsi="Courier New" w:cs="Courier New"/>
                <w:color w:val="D4D4D4"/>
                <w:sz w:val="18"/>
                <w:szCs w:val="18"/>
              </w:rPr>
              <w:t>name": "BIG04", "content": "PO-456</w:t>
            </w:r>
            <w:proofErr w:type="gramStart"/>
            <w:r>
              <w:rPr>
                <w:rFonts w:ascii="Courier New" w:eastAsia="Courier New" w:hAnsi="Courier New" w:cs="Courier New"/>
                <w:color w:val="D4D4D4"/>
                <w:sz w:val="18"/>
                <w:szCs w:val="18"/>
              </w:rPr>
              <w:t>" }</w:t>
            </w:r>
            <w:proofErr w:type="gramEnd"/>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w:t>
            </w:r>
          </w:p>
        </w:tc>
      </w:tr>
    </w:tbl>
    <w:p w:rsidR="000E4568" w:rsidRDefault="000E4568" w:rsidP="000E4568">
      <w:pPr>
        <w:spacing w:after="60"/>
      </w:pPr>
    </w:p>
    <w:p w:rsidR="000E4568" w:rsidRDefault="000E4568" w:rsidP="000E4568">
      <w:pPr>
        <w:spacing w:before="60" w:after="60"/>
      </w:pPr>
      <w:r>
        <w:rPr>
          <w:sz w:val="22"/>
          <w:szCs w:val="22"/>
        </w:rPr>
        <w:t>Field names follow the standard X12 convention: &lt;SEGMENT_TAG&gt;&lt;2-digit-position&gt; (e.g. ISA01, GS02, IT104). This normalized structure is the input that mapper.py consumes to apply YAML-driven field mappings.</w:t>
      </w:r>
    </w:p>
    <w:p w:rsidR="000E4568" w:rsidRDefault="000E4568" w:rsidP="000E456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
        <w:gridCol w:w="9120"/>
      </w:tblGrid>
      <w:tr w:rsidR="000E4568" w:rsidTr="009C01EC">
        <w:tblPrEx>
          <w:tblCellMar>
            <w:top w:w="0" w:type="dxa"/>
            <w:bottom w:w="0" w:type="dxa"/>
          </w:tblCellMar>
        </w:tblPrEx>
        <w:tc>
          <w:tcPr>
            <w:tcW w:w="240" w:type="dxa"/>
            <w:tcBorders>
              <w:top w:val="none" w:sz="0" w:space="0" w:color="FFFFFF"/>
              <w:left w:val="none" w:sz="0" w:space="0" w:color="FFFFFF"/>
              <w:bottom w:val="none" w:sz="0" w:space="0" w:color="FFFFFF"/>
              <w:right w:val="none" w:sz="0" w:space="0" w:color="FFFFFF"/>
            </w:tcBorders>
            <w:shd w:val="clear" w:color="auto" w:fill="1A2744"/>
          </w:tcPr>
          <w:p w:rsidR="000E4568" w:rsidRDefault="000E4568" w:rsidP="009C01EC">
            <w:pPr>
              <w:spacing w:before="60" w:after="60"/>
            </w:pPr>
          </w:p>
        </w:tc>
        <w:tc>
          <w:tcPr>
            <w:tcW w:w="9120" w:type="dxa"/>
            <w:tcBorders>
              <w:top w:val="single" w:sz="4" w:space="0" w:color="D9D9D9"/>
              <w:left w:val="none" w:sz="0" w:space="0" w:color="FFFFFF"/>
              <w:bottom w:val="single" w:sz="4" w:space="0" w:color="D9D9D9"/>
              <w:right w:val="single" w:sz="4" w:space="0" w:color="D9D9D9"/>
            </w:tcBorders>
            <w:shd w:val="clear" w:color="auto" w:fill="F8F8F8"/>
            <w:tcMar>
              <w:top w:w="80" w:type="dxa"/>
              <w:left w:w="160" w:type="dxa"/>
              <w:bottom w:w="80" w:type="dxa"/>
              <w:right w:w="160" w:type="dxa"/>
            </w:tcMar>
          </w:tcPr>
          <w:p w:rsidR="000E4568" w:rsidRDefault="000E4568" w:rsidP="009C01EC">
            <w:pPr>
              <w:spacing w:before="60" w:after="40"/>
            </w:pPr>
            <w:r>
              <w:rPr>
                <w:b/>
                <w:bCs/>
                <w:color w:val="1A2744"/>
                <w:sz w:val="22"/>
                <w:szCs w:val="22"/>
              </w:rPr>
              <w:t>X12 Open-Ended Design</w:t>
            </w:r>
          </w:p>
          <w:p w:rsidR="000E4568" w:rsidRDefault="000E4568" w:rsidP="009C01EC">
            <w:pPr>
              <w:spacing w:after="60"/>
            </w:pPr>
            <w:r>
              <w:rPr>
                <w:sz w:val="22"/>
                <w:szCs w:val="22"/>
              </w:rPr>
              <w:t xml:space="preserve">badx12 parses any well-formed X12 document without transaction-specific configuration. The ST Transaction Set ID is surfaced automatically through envelope parsing — x12_handler.py reads this result from the parsed document object. The transaction_registry in </w:t>
            </w:r>
            <w:proofErr w:type="gramStart"/>
            <w:r>
              <w:rPr>
                <w:sz w:val="22"/>
                <w:szCs w:val="22"/>
              </w:rPr>
              <w:t>config.yaml</w:t>
            </w:r>
            <w:proofErr w:type="gramEnd"/>
            <w:r>
              <w:rPr>
                <w:sz w:val="22"/>
                <w:szCs w:val="22"/>
              </w:rPr>
              <w:t xml:space="preserve"> is the only place transaction types are enumerated. The engine never hard-fails on an unknown ST segment: it processes all segments generically, emits ordered JSON, and flags unmapped types at WARNING level. Adding support for a new transaction type requires dropping a new map YAML and adding one line to </w:t>
            </w:r>
            <w:proofErr w:type="gramStart"/>
            <w:r>
              <w:rPr>
                <w:sz w:val="22"/>
                <w:szCs w:val="22"/>
              </w:rPr>
              <w:t>config.yaml</w:t>
            </w:r>
            <w:proofErr w:type="gramEnd"/>
            <w:r>
              <w:rPr>
                <w:sz w:val="22"/>
                <w:szCs w:val="22"/>
              </w:rPr>
              <w:t xml:space="preserve"> — zero changes to x12_handler.py.</w:t>
            </w:r>
          </w:p>
        </w:tc>
      </w:tr>
    </w:tbl>
    <w:p w:rsidR="000E4568" w:rsidRDefault="000E4568" w:rsidP="000E4568">
      <w:pPr>
        <w:spacing w:after="80"/>
      </w:pPr>
    </w:p>
    <w:p w:rsidR="000E4568" w:rsidRDefault="000E4568" w:rsidP="000E4568">
      <w:pPr>
        <w:pStyle w:val="Heading2"/>
      </w:pPr>
      <w:r>
        <w:t>4.3 Driver B — CSV Handler (csv_handler.py)</w:t>
      </w:r>
    </w:p>
    <w:p w:rsidR="000E4568" w:rsidRDefault="000E4568" w:rsidP="000E4568">
      <w:pPr>
        <w:pStyle w:val="ListParagraph"/>
        <w:numPr>
          <w:ilvl w:val="0"/>
          <w:numId w:val="4"/>
        </w:numPr>
        <w:spacing w:before="40" w:after="40"/>
      </w:pPr>
      <w:r>
        <w:rPr>
          <w:sz w:val="22"/>
          <w:szCs w:val="22"/>
        </w:rPr>
        <w:t>Detection: file extension .csv matched to inbound_dir registered in csv_schema_registry (see Section 5.1)</w:t>
      </w:r>
    </w:p>
    <w:p w:rsidR="000E4568" w:rsidRDefault="000E4568" w:rsidP="000E4568">
      <w:pPr>
        <w:pStyle w:val="ListParagraph"/>
        <w:numPr>
          <w:ilvl w:val="0"/>
          <w:numId w:val="4"/>
        </w:numPr>
        <w:spacing w:before="40" w:after="40"/>
      </w:pPr>
      <w:r>
        <w:rPr>
          <w:sz w:val="22"/>
          <w:szCs w:val="22"/>
        </w:rPr>
        <w:t>Triggers LegacySchemaCompiler check before processing begins</w:t>
      </w:r>
    </w:p>
    <w:p w:rsidR="000E4568" w:rsidRDefault="000E4568" w:rsidP="000E4568">
      <w:pPr>
        <w:pStyle w:val="ListParagraph"/>
        <w:numPr>
          <w:ilvl w:val="0"/>
          <w:numId w:val="4"/>
        </w:numPr>
        <w:spacing w:before="40" w:after="40"/>
      </w:pPr>
      <w:r>
        <w:rPr>
          <w:sz w:val="22"/>
          <w:szCs w:val="22"/>
        </w:rPr>
        <w:t>Uses pandas to read CSV, enforcing data types and headers from compiled YAML schema</w:t>
      </w:r>
    </w:p>
    <w:p w:rsidR="000E4568" w:rsidRDefault="000E4568" w:rsidP="000E4568">
      <w:pPr>
        <w:pStyle w:val="ListParagraph"/>
        <w:numPr>
          <w:ilvl w:val="0"/>
          <w:numId w:val="4"/>
        </w:numPr>
        <w:spacing w:before="40" w:after="40"/>
      </w:pPr>
      <w:r>
        <w:rPr>
          <w:sz w:val="22"/>
          <w:szCs w:val="22"/>
        </w:rPr>
        <w:t xml:space="preserve">Row-level iteration mapped to </w:t>
      </w:r>
      <w:proofErr w:type="gramStart"/>
      <w:r>
        <w:rPr>
          <w:sz w:val="22"/>
          <w:szCs w:val="22"/>
        </w:rPr>
        <w:t>lines[</w:t>
      </w:r>
      <w:proofErr w:type="gramEnd"/>
      <w:r>
        <w:rPr>
          <w:sz w:val="22"/>
          <w:szCs w:val="22"/>
        </w:rPr>
        <w:t>] array in output JSON</w:t>
      </w:r>
    </w:p>
    <w:p w:rsidR="000E4568" w:rsidRDefault="000E4568" w:rsidP="000E4568">
      <w:pPr>
        <w:pStyle w:val="ListParagraph"/>
        <w:numPr>
          <w:ilvl w:val="0"/>
          <w:numId w:val="4"/>
        </w:numPr>
        <w:spacing w:before="40" w:after="40"/>
      </w:pPr>
      <w:r>
        <w:rPr>
          <w:sz w:val="22"/>
          <w:szCs w:val="22"/>
        </w:rPr>
        <w:t>Missing required fields and type mismatches route to error_handler.py at VALIDATION stage</w:t>
      </w:r>
    </w:p>
    <w:p w:rsidR="000E4568" w:rsidRDefault="000E4568" w:rsidP="000E4568">
      <w:pPr>
        <w:spacing w:after="80"/>
      </w:pPr>
    </w:p>
    <w:p w:rsidR="000E4568" w:rsidRDefault="000E4568" w:rsidP="000E4568">
      <w:pPr>
        <w:pStyle w:val="Heading2"/>
      </w:pPr>
      <w:r>
        <w:t>4.4 Driver C — XML Handler (xml_handler.py)</w:t>
      </w:r>
    </w:p>
    <w:p w:rsidR="000E4568" w:rsidRDefault="000E4568" w:rsidP="000E4568">
      <w:pPr>
        <w:pStyle w:val="ListParagraph"/>
        <w:numPr>
          <w:ilvl w:val="0"/>
          <w:numId w:val="4"/>
        </w:numPr>
        <w:spacing w:before="40" w:after="40"/>
      </w:pPr>
      <w:r>
        <w:rPr>
          <w:sz w:val="22"/>
          <w:szCs w:val="22"/>
        </w:rPr>
        <w:t xml:space="preserve">Detection: file extension .xml </w:t>
      </w:r>
      <w:proofErr w:type="gramStart"/>
      <w:r>
        <w:rPr>
          <w:sz w:val="22"/>
          <w:szCs w:val="22"/>
        </w:rPr>
        <w:t>or .cxml</w:t>
      </w:r>
      <w:proofErr w:type="gramEnd"/>
    </w:p>
    <w:p w:rsidR="000E4568" w:rsidRDefault="000E4568" w:rsidP="000E4568">
      <w:pPr>
        <w:pStyle w:val="ListParagraph"/>
        <w:numPr>
          <w:ilvl w:val="0"/>
          <w:numId w:val="4"/>
        </w:numPr>
        <w:spacing w:before="40" w:after="40"/>
      </w:pPr>
      <w:r>
        <w:rPr>
          <w:sz w:val="22"/>
          <w:szCs w:val="22"/>
        </w:rPr>
        <w:t>Auto-detect cXML: check root element or DOCTYPE declaration on file peek</w:t>
      </w:r>
    </w:p>
    <w:p w:rsidR="000E4568" w:rsidRDefault="000E4568" w:rsidP="000E4568">
      <w:pPr>
        <w:pStyle w:val="ListParagraph"/>
        <w:numPr>
          <w:ilvl w:val="0"/>
          <w:numId w:val="4"/>
        </w:numPr>
        <w:spacing w:before="40" w:after="40"/>
      </w:pPr>
      <w:r>
        <w:rPr>
          <w:sz w:val="22"/>
          <w:szCs w:val="22"/>
        </w:rPr>
        <w:t xml:space="preserve">Generic XML: uses Python built-in </w:t>
      </w:r>
      <w:proofErr w:type="gramStart"/>
      <w:r>
        <w:rPr>
          <w:sz w:val="22"/>
          <w:szCs w:val="22"/>
        </w:rPr>
        <w:t>xml.etree</w:t>
      </w:r>
      <w:proofErr w:type="gramEnd"/>
      <w:r>
        <w:rPr>
          <w:sz w:val="22"/>
          <w:szCs w:val="22"/>
        </w:rPr>
        <w:t>.ElementTree</w:t>
      </w:r>
    </w:p>
    <w:p w:rsidR="000E4568" w:rsidRDefault="000E4568" w:rsidP="000E4568">
      <w:pPr>
        <w:pStyle w:val="ListParagraph"/>
        <w:numPr>
          <w:ilvl w:val="0"/>
          <w:numId w:val="4"/>
        </w:numPr>
        <w:spacing w:before="40" w:after="40"/>
      </w:pPr>
      <w:r>
        <w:rPr>
          <w:sz w:val="22"/>
          <w:szCs w:val="22"/>
        </w:rPr>
        <w:t>cXML: adds XPath-style source path awareness for cXML-specific hierarchy</w:t>
      </w:r>
    </w:p>
    <w:p w:rsidR="000E4568" w:rsidRDefault="000E4568" w:rsidP="000E4568">
      <w:pPr>
        <w:pStyle w:val="ListParagraph"/>
        <w:numPr>
          <w:ilvl w:val="0"/>
          <w:numId w:val="4"/>
        </w:numPr>
        <w:spacing w:before="40" w:after="40"/>
      </w:pPr>
      <w:proofErr w:type="gramStart"/>
      <w:r>
        <w:rPr>
          <w:sz w:val="22"/>
          <w:szCs w:val="22"/>
        </w:rPr>
        <w:t>map.yaml</w:t>
      </w:r>
      <w:proofErr w:type="gramEnd"/>
      <w:r>
        <w:rPr>
          <w:sz w:val="22"/>
          <w:szCs w:val="22"/>
        </w:rPr>
        <w:t xml:space="preserve"> source paths use XPath notation for XML (e.g., source: </w:t>
      </w:r>
      <w:proofErr w:type="gramStart"/>
      <w:r>
        <w:rPr>
          <w:sz w:val="22"/>
          <w:szCs w:val="22"/>
        </w:rPr>
        <w:t>'.//OrderRequest/OrderRequestHeader/</w:t>
      </w:r>
      <w:proofErr w:type="gramEnd"/>
      <w:r>
        <w:rPr>
          <w:sz w:val="22"/>
          <w:szCs w:val="22"/>
        </w:rPr>
        <w:t>@orderID')</w:t>
      </w:r>
    </w:p>
    <w:p w:rsidR="000E4568" w:rsidRDefault="000E4568" w:rsidP="000E4568">
      <w:pPr>
        <w:pStyle w:val="ListParagraph"/>
        <w:numPr>
          <w:ilvl w:val="0"/>
          <w:numId w:val="4"/>
        </w:numPr>
        <w:spacing w:before="40" w:after="40"/>
      </w:pPr>
      <w:r>
        <w:rPr>
          <w:sz w:val="22"/>
          <w:szCs w:val="22"/>
        </w:rPr>
        <w:lastRenderedPageBreak/>
        <w:t xml:space="preserve">Fully parallel to X12 handler — same </w:t>
      </w:r>
      <w:proofErr w:type="gramStart"/>
      <w:r>
        <w:rPr>
          <w:sz w:val="22"/>
          <w:szCs w:val="22"/>
        </w:rPr>
        <w:t>map.yaml</w:t>
      </w:r>
      <w:proofErr w:type="gramEnd"/>
      <w:r>
        <w:rPr>
          <w:sz w:val="22"/>
          <w:szCs w:val="22"/>
        </w:rPr>
        <w:t xml:space="preserve"> structure, different source path syntax</w:t>
      </w:r>
    </w:p>
    <w:p w:rsidR="000E4568" w:rsidRDefault="000E4568" w:rsidP="000E4568">
      <w:pPr>
        <w:spacing w:after="120"/>
      </w:pPr>
    </w:p>
    <w:p w:rsidR="000E4568" w:rsidRDefault="000E4568" w:rsidP="000E4568">
      <w:pPr>
        <w:pStyle w:val="Heading1"/>
      </w:pPr>
      <w:r>
        <w:t>5. Configuration Specification</w:t>
      </w:r>
    </w:p>
    <w:p w:rsidR="000E4568" w:rsidRDefault="000E4568" w:rsidP="000E4568">
      <w:pPr>
        <w:pStyle w:val="Heading2"/>
      </w:pPr>
      <w:r>
        <w:t xml:space="preserve">5.1 Master </w:t>
      </w:r>
      <w:proofErr w:type="gramStart"/>
      <w:r>
        <w:t>config.yaml</w:t>
      </w:r>
      <w:proofErr w:type="gramEnd"/>
      <w:r>
        <w:t xml:space="preserve"> </w:t>
      </w:r>
      <w:proofErr w:type="gramStart"/>
      <w:r>
        <w:t>Structure  ★</w:t>
      </w:r>
      <w:proofErr w:type="gramEnd"/>
      <w:r>
        <w:t xml:space="preserve"> UPDATED</w:t>
      </w:r>
    </w:p>
    <w:p w:rsidR="000E4568" w:rsidRDefault="000E4568" w:rsidP="000E4568">
      <w:pPr>
        <w:spacing w:before="60" w:after="60"/>
      </w:pPr>
      <w:r>
        <w:rPr>
          <w:sz w:val="22"/>
          <w:szCs w:val="22"/>
        </w:rPr>
        <w:t>All config is loaded via a Pydantic BaseSettings model at startup. Type errors and missing required fields produce clear, human-readable errors before any file is touched.</w:t>
      </w:r>
    </w:p>
    <w:p w:rsidR="000E4568" w:rsidRDefault="000E4568" w:rsidP="000E456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system:</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source_system_id: 'gfs'    # Stamped in every JSON envelope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max_workers: 8             # ThreadPoolExecutor concurrency</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dry_run: false             # Override with --dry-run CLI flag</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return_payload: false      # Return JSON in memory vs disk-only</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observability:</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log_level: INFO</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output: console            # console | file | both</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log_file: ./logs/pyedi.log</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format: pretty             # pretty | json</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directories: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inbound:</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 .</w:t>
            </w:r>
            <w:proofErr w:type="gramEnd"/>
            <w:r>
              <w:rPr>
                <w:rFonts w:ascii="Courier New" w:eastAsia="Courier New" w:hAnsi="Courier New" w:cs="Courier New"/>
                <w:color w:val="D4D4D4"/>
                <w:sz w:val="18"/>
                <w:szCs w:val="18"/>
              </w:rPr>
              <w:t>/inbound/x12</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 .</w:t>
            </w:r>
            <w:proofErr w:type="gramEnd"/>
            <w:r>
              <w:rPr>
                <w:rFonts w:ascii="Courier New" w:eastAsia="Courier New" w:hAnsi="Courier New" w:cs="Courier New"/>
                <w:color w:val="D4D4D4"/>
                <w:sz w:val="18"/>
                <w:szCs w:val="18"/>
              </w:rPr>
              <w:t>/inbound/csv</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 .</w:t>
            </w:r>
            <w:proofErr w:type="gramEnd"/>
            <w:r>
              <w:rPr>
                <w:rFonts w:ascii="Courier New" w:eastAsia="Courier New" w:hAnsi="Courier New" w:cs="Courier New"/>
                <w:color w:val="D4D4D4"/>
                <w:sz w:val="18"/>
                <w:szCs w:val="18"/>
              </w:rPr>
              <w:t>/inbound/xml</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outbound</w:t>
            </w:r>
            <w:proofErr w:type="gramStart"/>
            <w:r>
              <w:rPr>
                <w:rFonts w:ascii="Courier New" w:eastAsia="Courier New" w:hAnsi="Courier New" w:cs="Courier New"/>
                <w:color w:val="D4D4D4"/>
                <w:sz w:val="18"/>
                <w:szCs w:val="18"/>
              </w:rPr>
              <w:t>: .</w:t>
            </w:r>
            <w:proofErr w:type="gramEnd"/>
            <w:r>
              <w:rPr>
                <w:rFonts w:ascii="Courier New" w:eastAsia="Courier New" w:hAnsi="Courier New" w:cs="Courier New"/>
                <w:color w:val="D4D4D4"/>
                <w:sz w:val="18"/>
                <w:szCs w:val="18"/>
              </w:rPr>
              <w:t>/outbound</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failed</w:t>
            </w:r>
            <w:proofErr w:type="gramStart"/>
            <w:r>
              <w:rPr>
                <w:rFonts w:ascii="Courier New" w:eastAsia="Courier New" w:hAnsi="Courier New" w:cs="Courier New"/>
                <w:color w:val="D4D4D4"/>
                <w:sz w:val="18"/>
                <w:szCs w:val="18"/>
              </w:rPr>
              <w:t>: .</w:t>
            </w:r>
            <w:proofErr w:type="gramEnd"/>
            <w:r>
              <w:rPr>
                <w:rFonts w:ascii="Courier New" w:eastAsia="Courier New" w:hAnsi="Courier New" w:cs="Courier New"/>
                <w:color w:val="D4D4D4"/>
                <w:sz w:val="18"/>
                <w:szCs w:val="18"/>
              </w:rPr>
              <w:t>/failed</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manifest</w:t>
            </w:r>
            <w:proofErr w:type="gramStart"/>
            <w:r>
              <w:rPr>
                <w:rFonts w:ascii="Courier New" w:eastAsia="Courier New" w:hAnsi="Courier New" w:cs="Courier New"/>
                <w:color w:val="D4D4D4"/>
                <w:sz w:val="18"/>
                <w:szCs w:val="18"/>
              </w:rPr>
              <w:t>: .</w:t>
            </w:r>
            <w:proofErr w:type="gramEnd"/>
            <w:r>
              <w:rPr>
                <w:rFonts w:ascii="Courier New" w:eastAsia="Courier New" w:hAnsi="Courier New" w:cs="Courier New"/>
                <w:color w:val="D4D4D4"/>
                <w:sz w:val="18"/>
                <w:szCs w:val="18"/>
              </w:rPr>
              <w:t>/.processed</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X12 TRANSACTION REGISTRY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badx12 surfaces the ST Transaction Set ID automatically through</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envelope parsing. This registry is the only place X12 transaction</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types are enumerated. The _default_x12 entry provides passthrough</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fallback for any ST segment not explicitly listed.</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transaction_registry:                        # X12 only</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'810': ./rules/gfs_810_map.yaml</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'850': ./rules/gfs_850_map.yaml</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_default_x12: </w:t>
            </w:r>
            <w:proofErr w:type="gramStart"/>
            <w:r>
              <w:rPr>
                <w:rFonts w:ascii="Courier New" w:eastAsia="Courier New" w:hAnsi="Courier New" w:cs="Courier New"/>
                <w:color w:val="D4D4D4"/>
                <w:sz w:val="18"/>
                <w:szCs w:val="18"/>
              </w:rPr>
              <w:t>./rules/default_x12_map.yaml  #</w:t>
            </w:r>
            <w:proofErr w:type="gramEnd"/>
            <w:r>
              <w:rPr>
                <w:rFonts w:ascii="Courier New" w:eastAsia="Courier New" w:hAnsi="Courier New" w:cs="Courier New"/>
                <w:color w:val="D4D4D4"/>
                <w:sz w:val="18"/>
                <w:szCs w:val="18"/>
              </w:rPr>
              <w:t xml:space="preserve"> Fallback for unmapped ST segments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CSV SCHEMA REGISTRY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CSV files contain no self-identifying metadata equivalent to the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X12 ST segment. The inbound_dir field is the discriminator: any</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.csv arriving in a registered directory is matched to its DSL</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source schema and compiled YAML map. New trading partner schemas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are onboarded by adding a single entry here — zero Python changes.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csv_schema_registry:</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gfs_ca_810:</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lastRenderedPageBreak/>
              <w:t xml:space="preserve">    source_dsl:      </w:t>
            </w:r>
            <w:proofErr w:type="gramStart"/>
            <w:r>
              <w:rPr>
                <w:rFonts w:ascii="Courier New" w:eastAsia="Courier New" w:hAnsi="Courier New" w:cs="Courier New"/>
                <w:color w:val="D4D4D4"/>
                <w:sz w:val="18"/>
                <w:szCs w:val="18"/>
              </w:rPr>
              <w:t>./schemas/source/gfsGenericOut810FF.txt  #</w:t>
            </w:r>
            <w:proofErr w:type="gramEnd"/>
            <w:r>
              <w:rPr>
                <w:rFonts w:ascii="Courier New" w:eastAsia="Courier New" w:hAnsi="Courier New" w:cs="Courier New"/>
                <w:color w:val="D4D4D4"/>
                <w:sz w:val="18"/>
                <w:szCs w:val="18"/>
              </w:rPr>
              <w:t xml:space="preserve"> Raw trading partner DSL</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compiled_output: ./schemas/compiled/gfs_ca_810_map.yaml   # schema_compiler output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inbound_dir:   </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/inbound/csv/gfs_ca                     # Directory discriminator</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transaction_type: '810'                                    # Stamped in JSON envelope</w:t>
            </w:r>
          </w:p>
        </w:tc>
      </w:tr>
    </w:tbl>
    <w:p w:rsidR="000E4568" w:rsidRDefault="000E4568" w:rsidP="000E4568">
      <w:pPr>
        <w:spacing w:after="80"/>
      </w:pPr>
    </w:p>
    <w:p w:rsidR="000E4568" w:rsidRDefault="000E4568" w:rsidP="000E4568">
      <w:pPr>
        <w:pStyle w:val="Heading3"/>
      </w:pPr>
      <w:r>
        <w:rPr>
          <w:sz w:val="24"/>
          <w:szCs w:val="24"/>
        </w:rPr>
        <w:t>CSV Schema Registry — How It Works</w:t>
      </w:r>
    </w:p>
    <w:p w:rsidR="000E4568" w:rsidRDefault="000E4568" w:rsidP="000E4568">
      <w:pPr>
        <w:spacing w:before="60" w:after="60"/>
      </w:pPr>
      <w:r>
        <w:rPr>
          <w:sz w:val="22"/>
          <w:szCs w:val="22"/>
        </w:rPr>
        <w:t>The transaction_registry is X12-only by design. CSV files contain no self-identifying metadata equivalent to the X12 ST segment — so the csv_schema_registry provides the lookup the CSV handler requires. The inbound_dir key is the discriminator: any .csv file arriving in a registered directory is matched to its corresponding DSL source schema and compiled YAML map. Different trading partners are isolated by directory, requiring only a new registry entry — no Python changes.</w:t>
      </w:r>
    </w:p>
    <w:p w:rsidR="000E4568" w:rsidRDefault="000E4568" w:rsidP="000E4568">
      <w:pPr>
        <w:spacing w:after="60"/>
      </w:pPr>
    </w:p>
    <w:p w:rsidR="000E4568" w:rsidRDefault="000E4568" w:rsidP="000E4568">
      <w:pPr>
        <w:spacing w:before="60" w:after="60"/>
      </w:pPr>
      <w:r>
        <w:rPr>
          <w:sz w:val="22"/>
          <w:szCs w:val="22"/>
        </w:rPr>
        <w:t>CSV routing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CSV arrives </w:t>
            </w:r>
            <w:proofErr w:type="gramStart"/>
            <w:r>
              <w:rPr>
                <w:rFonts w:ascii="Courier New" w:eastAsia="Courier New" w:hAnsi="Courier New" w:cs="Courier New"/>
                <w:color w:val="D4D4D4"/>
                <w:sz w:val="18"/>
                <w:szCs w:val="18"/>
              </w:rPr>
              <w:t>in .</w:t>
            </w:r>
            <w:proofErr w:type="gramEnd"/>
            <w:r>
              <w:rPr>
                <w:rFonts w:ascii="Courier New" w:eastAsia="Courier New" w:hAnsi="Courier New" w:cs="Courier New"/>
                <w:color w:val="D4D4D4"/>
                <w:sz w:val="18"/>
                <w:szCs w:val="18"/>
              </w:rPr>
              <w:t>/inbound/csv/gfs_ca/</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pipeline.py scans csv_schema_registry</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Matches inbound_dir → finds gfs_ca_810 entry</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schema_compiler.py checks SHA-256 hash of gfsGenericOut810FF.txt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Compiles (or loads cached) gfs_ca_810_</w:t>
            </w:r>
            <w:proofErr w:type="gramStart"/>
            <w:r>
              <w:rPr>
                <w:rFonts w:ascii="Courier New" w:eastAsia="Courier New" w:hAnsi="Courier New" w:cs="Courier New"/>
                <w:color w:val="D4D4D4"/>
                <w:sz w:val="18"/>
                <w:szCs w:val="18"/>
              </w:rPr>
              <w:t>map.yaml</w:t>
            </w:r>
            <w:proofErr w:type="gramEnd"/>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csv_handler.py processes file using compiled YAML</w:t>
            </w:r>
          </w:p>
        </w:tc>
      </w:tr>
    </w:tbl>
    <w:p w:rsidR="000E4568" w:rsidRDefault="000E4568" w:rsidP="000E4568">
      <w:pPr>
        <w:spacing w:after="80"/>
      </w:pPr>
    </w:p>
    <w:p w:rsidR="000E4568" w:rsidRDefault="000E4568" w:rsidP="000E4568">
      <w:pPr>
        <w:pStyle w:val="Heading2"/>
      </w:pPr>
      <w:r>
        <w:t>5.2 Map YAML Structure — Reference Example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rules/gfs_810_map.yaml</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transaction_type: '810_INVOICE'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input_format: 'CSV'</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schema:</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delimiter: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columns: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 name: 'Invoice Number'</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type: string</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required: true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 name: 'Invoice Date'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type: date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format: '%m/%d/%Y'</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 name: 'Net Case Price'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type: float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default: 0.0</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mapping:</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header:</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invoice_id:</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source: 'Invoice Number'</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lastRenderedPageBreak/>
              <w:t xml:space="preserve">    date: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source: 'Invoice Date'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lines: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item_id:</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source: 'Item Number'</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unit_price: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source: 'Net Case Price'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transform: to_float</w:t>
            </w:r>
          </w:p>
        </w:tc>
      </w:tr>
    </w:tbl>
    <w:p w:rsidR="000E4568" w:rsidRDefault="000E4568" w:rsidP="000E4568">
      <w:pPr>
        <w:spacing w:after="80"/>
      </w:pPr>
    </w:p>
    <w:p w:rsidR="000E4568" w:rsidRDefault="000E4568" w:rsidP="000E4568">
      <w:pPr>
        <w:pStyle w:val="Heading2"/>
      </w:pPr>
      <w:r>
        <w:t>5.3 Output JSON Envelope — Standard Structure</w:t>
      </w:r>
    </w:p>
    <w:p w:rsidR="000E4568" w:rsidRDefault="000E4568" w:rsidP="000E4568">
      <w:pPr>
        <w:spacing w:before="60" w:after="60"/>
      </w:pPr>
      <w:r>
        <w:rPr>
          <w:sz w:val="22"/>
          <w:szCs w:val="22"/>
        </w:rPr>
        <w:t>Every output file shares this envelope regardless of source format. Enables reliable downstream comparison.</w:t>
      </w:r>
    </w:p>
    <w:p w:rsidR="000E4568" w:rsidRDefault="000E4568" w:rsidP="000E456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"envelope":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schema</w:t>
            </w:r>
            <w:proofErr w:type="gramEnd"/>
            <w:r>
              <w:rPr>
                <w:rFonts w:ascii="Courier New" w:eastAsia="Courier New" w:hAnsi="Courier New" w:cs="Courier New"/>
                <w:color w:val="D4D4D4"/>
                <w:sz w:val="18"/>
                <w:szCs w:val="18"/>
              </w:rPr>
              <w:t>_version": "1.0",</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source</w:t>
            </w:r>
            <w:proofErr w:type="gramEnd"/>
            <w:r>
              <w:rPr>
                <w:rFonts w:ascii="Courier New" w:eastAsia="Courier New" w:hAnsi="Courier New" w:cs="Courier New"/>
                <w:color w:val="D4D4D4"/>
                <w:sz w:val="18"/>
                <w:szCs w:val="18"/>
              </w:rPr>
              <w:t>_system_id": "gfs",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transaction</w:t>
            </w:r>
            <w:proofErr w:type="gramEnd"/>
            <w:r>
              <w:rPr>
                <w:rFonts w:ascii="Courier New" w:eastAsia="Courier New" w:hAnsi="Courier New" w:cs="Courier New"/>
                <w:color w:val="D4D4D4"/>
                <w:sz w:val="18"/>
                <w:szCs w:val="18"/>
              </w:rPr>
              <w:t>_type": "810",</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input</w:t>
            </w:r>
            <w:proofErr w:type="gramEnd"/>
            <w:r>
              <w:rPr>
                <w:rFonts w:ascii="Courier New" w:eastAsia="Courier New" w:hAnsi="Courier New" w:cs="Courier New"/>
                <w:color w:val="D4D4D4"/>
                <w:sz w:val="18"/>
                <w:szCs w:val="18"/>
              </w:rPr>
              <w:t>_format": "CSV",</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batch</w:t>
            </w:r>
            <w:proofErr w:type="gramEnd"/>
            <w:r>
              <w:rPr>
                <w:rFonts w:ascii="Courier New" w:eastAsia="Courier New" w:hAnsi="Courier New" w:cs="Courier New"/>
                <w:color w:val="D4D4D4"/>
                <w:sz w:val="18"/>
                <w:szCs w:val="18"/>
              </w:rPr>
              <w:t>_id": "&lt;uuid&gt;",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correlation</w:t>
            </w:r>
            <w:proofErr w:type="gramEnd"/>
            <w:r>
              <w:rPr>
                <w:rFonts w:ascii="Courier New" w:eastAsia="Courier New" w:hAnsi="Courier New" w:cs="Courier New"/>
                <w:color w:val="D4D4D4"/>
                <w:sz w:val="18"/>
                <w:szCs w:val="18"/>
              </w:rPr>
              <w:t>_id": "&lt;uuid&gt;",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processed</w:t>
            </w:r>
            <w:proofErr w:type="gramEnd"/>
            <w:r>
              <w:rPr>
                <w:rFonts w:ascii="Courier New" w:eastAsia="Courier New" w:hAnsi="Courier New" w:cs="Courier New"/>
                <w:color w:val="D4D4D4"/>
                <w:sz w:val="18"/>
                <w:szCs w:val="18"/>
              </w:rPr>
              <w:t>_at": "2025-01-15T14:23:00Z",</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source</w:t>
            </w:r>
            <w:proofErr w:type="gramEnd"/>
            <w:r>
              <w:rPr>
                <w:rFonts w:ascii="Courier New" w:eastAsia="Courier New" w:hAnsi="Courier New" w:cs="Courier New"/>
                <w:color w:val="D4D4D4"/>
                <w:sz w:val="18"/>
                <w:szCs w:val="18"/>
              </w:rPr>
              <w:t>_file": "GENSB_810_20250115.csv"</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"payload":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"header":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"lines":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"summary":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w:t>
            </w:r>
          </w:p>
        </w:tc>
      </w:tr>
    </w:tbl>
    <w:p w:rsidR="000E4568" w:rsidRDefault="000E4568" w:rsidP="000E4568">
      <w:pPr>
        <w:spacing w:after="120"/>
      </w:pPr>
    </w:p>
    <w:p w:rsidR="000E4568" w:rsidRDefault="000E4568" w:rsidP="000E4568">
      <w:pPr>
        <w:pStyle w:val="Heading1"/>
      </w:pPr>
      <w:r>
        <w:t>6. Multi-Caller Architecture</w:t>
      </w:r>
    </w:p>
    <w:p w:rsidR="000E4568" w:rsidRDefault="000E4568" w:rsidP="000E4568">
      <w:pPr>
        <w:spacing w:before="60" w:after="60"/>
      </w:pPr>
      <w:r>
        <w:rPr>
          <w:sz w:val="22"/>
          <w:szCs w:val="22"/>
        </w:rPr>
        <w:t>PyEDI-Core is designed from the ground up to be callable by any system. The core engine never changes — only thin interface layers are added per caller type.</w:t>
      </w:r>
    </w:p>
    <w:p w:rsidR="000E4568" w:rsidRDefault="000E4568" w:rsidP="000E4568">
      <w:pPr>
        <w:spacing w:after="80"/>
      </w:pPr>
    </w:p>
    <w:p w:rsidR="000E4568" w:rsidRDefault="000E4568" w:rsidP="000E4568">
      <w:pPr>
        <w:pStyle w:val="Heading2"/>
      </w:pPr>
      <w:r>
        <w:t>6.1 Layer 1 — Python Library (Phase 2)</w:t>
      </w:r>
    </w:p>
    <w:p w:rsidR="000E4568" w:rsidRDefault="000E4568" w:rsidP="000E4568">
      <w:pPr>
        <w:spacing w:before="60" w:after="60"/>
      </w:pPr>
      <w:r>
        <w:rPr>
          <w:sz w:val="22"/>
          <w:szCs w:val="22"/>
        </w:rPr>
        <w:t>The lowest-effort upgrade. Any Python script can import and call the pipeline directly:</w:t>
      </w:r>
    </w:p>
    <w:p w:rsidR="000E4568" w:rsidRDefault="000E4568" w:rsidP="000E456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from pyedi_core import Pipeline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result = Pipeline(config_path='./config/config.yaml'</w:t>
            </w:r>
            <w:proofErr w:type="gramStart"/>
            <w:r>
              <w:rPr>
                <w:rFonts w:ascii="Courier New" w:eastAsia="Courier New" w:hAnsi="Courier New" w:cs="Courier New"/>
                <w:color w:val="D4D4D4"/>
                <w:sz w:val="18"/>
                <w:szCs w:val="18"/>
              </w:rPr>
              <w:t>).run</w:t>
            </w:r>
            <w:proofErr w:type="gramEnd"/>
            <w:r>
              <w:rPr>
                <w:rFonts w:ascii="Courier New" w:eastAsia="Courier New" w:hAnsi="Courier New" w:cs="Courier New"/>
                <w:color w:val="D4D4D4"/>
                <w:sz w:val="18"/>
                <w:szCs w:val="18"/>
              </w:rPr>
              <w: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file='GENSB_810.csv',</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return_payload=True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if </w:t>
            </w:r>
            <w:proofErr w:type="gramStart"/>
            <w:r>
              <w:rPr>
                <w:rFonts w:ascii="Courier New" w:eastAsia="Courier New" w:hAnsi="Courier New" w:cs="Courier New"/>
                <w:color w:val="D4D4D4"/>
                <w:sz w:val="18"/>
                <w:szCs w:val="18"/>
              </w:rPr>
              <w:t>result.status</w:t>
            </w:r>
            <w:proofErr w:type="gramEnd"/>
            <w:r>
              <w:rPr>
                <w:rFonts w:ascii="Courier New" w:eastAsia="Courier New" w:hAnsi="Courier New" w:cs="Courier New"/>
                <w:color w:val="D4D4D4"/>
                <w:sz w:val="18"/>
                <w:szCs w:val="18"/>
              </w:rPr>
              <w:t xml:space="preserve"> == 'SUCCESS':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lastRenderedPageBreak/>
              <w:t xml:space="preserve">    compare_</w:t>
            </w:r>
            <w:proofErr w:type="gramStart"/>
            <w:r>
              <w:rPr>
                <w:rFonts w:ascii="Courier New" w:eastAsia="Courier New" w:hAnsi="Courier New" w:cs="Courier New"/>
                <w:color w:val="D4D4D4"/>
                <w:sz w:val="18"/>
                <w:szCs w:val="18"/>
              </w:rPr>
              <w:t>json(result.payload</w:t>
            </w:r>
            <w:proofErr w:type="gramEnd"/>
            <w:r>
              <w:rPr>
                <w:rFonts w:ascii="Courier New" w:eastAsia="Courier New" w:hAnsi="Courier New" w:cs="Courier New"/>
                <w:color w:val="D4D4D4"/>
                <w:sz w:val="18"/>
                <w:szCs w:val="18"/>
              </w:rPr>
              <w:t>, other_payload)</w:t>
            </w:r>
          </w:p>
        </w:tc>
      </w:tr>
    </w:tbl>
    <w:p w:rsidR="000E4568" w:rsidRDefault="000E4568" w:rsidP="000E4568">
      <w:pPr>
        <w:spacing w:after="60"/>
      </w:pPr>
    </w:p>
    <w:p w:rsidR="000E4568" w:rsidRDefault="000E4568" w:rsidP="000E4568">
      <w:pPr>
        <w:pStyle w:val="ListParagraph"/>
        <w:numPr>
          <w:ilvl w:val="0"/>
          <w:numId w:val="4"/>
        </w:numPr>
        <w:spacing w:before="40" w:after="40"/>
      </w:pPr>
      <w:r>
        <w:rPr>
          <w:sz w:val="22"/>
          <w:szCs w:val="22"/>
        </w:rPr>
        <w:t xml:space="preserve">Requires </w:t>
      </w:r>
      <w:proofErr w:type="gramStart"/>
      <w:r>
        <w:rPr>
          <w:sz w:val="22"/>
          <w:szCs w:val="22"/>
        </w:rPr>
        <w:t>pyproject.toml</w:t>
      </w:r>
      <w:proofErr w:type="gramEnd"/>
      <w:r>
        <w:rPr>
          <w:sz w:val="22"/>
          <w:szCs w:val="22"/>
        </w:rPr>
        <w:t xml:space="preserve"> for pip install -</w:t>
      </w:r>
      <w:proofErr w:type="gramStart"/>
      <w:r>
        <w:rPr>
          <w:sz w:val="22"/>
          <w:szCs w:val="22"/>
        </w:rPr>
        <w:t>e .</w:t>
      </w:r>
      <w:proofErr w:type="gramEnd"/>
      <w:r>
        <w:rPr>
          <w:sz w:val="22"/>
          <w:szCs w:val="22"/>
        </w:rPr>
        <w:t xml:space="preserve"> (local) or private PyPI (distributed)</w:t>
      </w:r>
    </w:p>
    <w:p w:rsidR="000E4568" w:rsidRDefault="000E4568" w:rsidP="000E4568">
      <w:pPr>
        <w:pStyle w:val="ListParagraph"/>
        <w:numPr>
          <w:ilvl w:val="0"/>
          <w:numId w:val="4"/>
        </w:numPr>
        <w:spacing w:before="40" w:after="40"/>
      </w:pPr>
      <w:r>
        <w:rPr>
          <w:sz w:val="22"/>
          <w:szCs w:val="22"/>
        </w:rPr>
        <w:t>Clean __init__.py exposes only public interface: Pipeline, PipelineResult</w:t>
      </w:r>
    </w:p>
    <w:p w:rsidR="000E4568" w:rsidRDefault="000E4568" w:rsidP="000E4568">
      <w:pPr>
        <w:spacing w:after="80"/>
      </w:pPr>
    </w:p>
    <w:p w:rsidR="000E4568" w:rsidRDefault="000E4568" w:rsidP="000E4568">
      <w:pPr>
        <w:pStyle w:val="Heading2"/>
      </w:pPr>
      <w:r>
        <w:t>6.2 Layer 2 — REST API (Phase 3, FastAPI)</w:t>
      </w:r>
    </w:p>
    <w:p w:rsidR="000E4568" w:rsidRDefault="000E4568" w:rsidP="000E4568">
      <w:pPr>
        <w:spacing w:before="60" w:after="60"/>
      </w:pPr>
      <w:r>
        <w:rPr>
          <w:sz w:val="22"/>
          <w:szCs w:val="22"/>
        </w:rPr>
        <w:t>A thin api/ layer wraps the library. Zero changes to core engine required.</w:t>
      </w:r>
    </w:p>
    <w:p w:rsidR="000E4568" w:rsidRDefault="000E4568" w:rsidP="000E456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00"/>
        <w:gridCol w:w="5160"/>
      </w:tblGrid>
      <w:tr w:rsidR="000E4568" w:rsidTr="009C01EC">
        <w:tblPrEx>
          <w:tblCellMar>
            <w:top w:w="0" w:type="dxa"/>
            <w:bottom w:w="0" w:type="dxa"/>
          </w:tblCellMar>
        </w:tblPrEx>
        <w:tc>
          <w:tcPr>
            <w:tcW w:w="28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Endpoint</w:t>
            </w:r>
          </w:p>
        </w:tc>
        <w:tc>
          <w:tcPr>
            <w:tcW w:w="14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Method</w:t>
            </w:r>
          </w:p>
        </w:tc>
        <w:tc>
          <w:tcPr>
            <w:tcW w:w="516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Description</w:t>
            </w:r>
          </w:p>
        </w:tc>
      </w:tr>
      <w:tr w:rsidR="000E4568" w:rsidTr="009C01EC">
        <w:tblPrEx>
          <w:tblCellMar>
            <w:top w:w="0" w:type="dxa"/>
            <w:bottom w:w="0" w:type="dxa"/>
          </w:tblCellMar>
        </w:tblPrEx>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POST /process</w:t>
            </w:r>
          </w:p>
        </w:tc>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POST</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Submit file path or upload. Returns PipelineResult JSON.</w:t>
            </w:r>
          </w:p>
        </w:tc>
      </w:tr>
      <w:tr w:rsidR="000E4568" w:rsidTr="009C01EC">
        <w:tblPrEx>
          <w:tblCellMar>
            <w:top w:w="0" w:type="dxa"/>
            <w:bottom w:w="0" w:type="dxa"/>
          </w:tblCellMar>
        </w:tblPrEx>
        <w:tc>
          <w:tcPr>
            <w:tcW w:w="2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GET /status/{correlation_id}</w:t>
            </w:r>
          </w:p>
        </w:tc>
        <w:tc>
          <w:tcPr>
            <w:tcW w:w="14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GET</w:t>
            </w:r>
          </w:p>
        </w:tc>
        <w:tc>
          <w:tcPr>
            <w:tcW w:w="51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Look up processing status from manifest.</w:t>
            </w:r>
          </w:p>
        </w:tc>
      </w:tr>
      <w:tr w:rsidR="000E4568" w:rsidTr="009C01EC">
        <w:tblPrEx>
          <w:tblCellMar>
            <w:top w:w="0" w:type="dxa"/>
            <w:bottom w:w="0" w:type="dxa"/>
          </w:tblCellMar>
        </w:tblPrEx>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GET /manifest</w:t>
            </w:r>
          </w:p>
        </w:tc>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GET</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Return full processing history log.</w:t>
            </w:r>
          </w:p>
        </w:tc>
      </w:tr>
      <w:tr w:rsidR="000E4568" w:rsidTr="009C01EC">
        <w:tblPrEx>
          <w:tblCellMar>
            <w:top w:w="0" w:type="dxa"/>
            <w:bottom w:w="0" w:type="dxa"/>
          </w:tblCellMar>
        </w:tblPrEx>
        <w:tc>
          <w:tcPr>
            <w:tcW w:w="2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POST /dry-run</w:t>
            </w:r>
          </w:p>
        </w:tc>
        <w:tc>
          <w:tcPr>
            <w:tcW w:w="14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POST</w:t>
            </w:r>
          </w:p>
        </w:tc>
        <w:tc>
          <w:tcPr>
            <w:tcW w:w="51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Validate + transform without writing output.</w:t>
            </w:r>
          </w:p>
        </w:tc>
      </w:tr>
    </w:tbl>
    <w:p w:rsidR="000E4568" w:rsidRDefault="000E4568" w:rsidP="000E4568">
      <w:pPr>
        <w:spacing w:after="80"/>
      </w:pPr>
    </w:p>
    <w:p w:rsidR="000E4568" w:rsidRDefault="000E4568" w:rsidP="000E4568">
      <w:pPr>
        <w:pStyle w:val="Heading2"/>
      </w:pPr>
      <w:r>
        <w:t>6.3 Layer 3 — LLM Assisted Workflow (Phase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
        <w:gridCol w:w="9120"/>
      </w:tblGrid>
      <w:tr w:rsidR="000E4568" w:rsidTr="009C01EC">
        <w:tblPrEx>
          <w:tblCellMar>
            <w:top w:w="0" w:type="dxa"/>
            <w:bottom w:w="0" w:type="dxa"/>
          </w:tblCellMar>
        </w:tblPrEx>
        <w:tc>
          <w:tcPr>
            <w:tcW w:w="240" w:type="dxa"/>
            <w:tcBorders>
              <w:top w:val="none" w:sz="0" w:space="0" w:color="FFFFFF"/>
              <w:left w:val="none" w:sz="0" w:space="0" w:color="FFFFFF"/>
              <w:bottom w:val="none" w:sz="0" w:space="0" w:color="FFFFFF"/>
              <w:right w:val="none" w:sz="0" w:space="0" w:color="FFFFFF"/>
            </w:tcBorders>
            <w:shd w:val="clear" w:color="auto" w:fill="1A2744"/>
          </w:tcPr>
          <w:p w:rsidR="000E4568" w:rsidRDefault="000E4568" w:rsidP="009C01EC">
            <w:pPr>
              <w:spacing w:before="60" w:after="60"/>
            </w:pPr>
          </w:p>
        </w:tc>
        <w:tc>
          <w:tcPr>
            <w:tcW w:w="9120" w:type="dxa"/>
            <w:tcBorders>
              <w:top w:val="single" w:sz="4" w:space="0" w:color="D9D9D9"/>
              <w:left w:val="none" w:sz="0" w:space="0" w:color="FFFFFF"/>
              <w:bottom w:val="single" w:sz="4" w:space="0" w:color="D9D9D9"/>
              <w:right w:val="single" w:sz="4" w:space="0" w:color="D9D9D9"/>
            </w:tcBorders>
            <w:shd w:val="clear" w:color="auto" w:fill="F8F8F8"/>
            <w:tcMar>
              <w:top w:w="80" w:type="dxa"/>
              <w:left w:w="160" w:type="dxa"/>
              <w:bottom w:w="80" w:type="dxa"/>
              <w:right w:w="160" w:type="dxa"/>
            </w:tcMar>
          </w:tcPr>
          <w:p w:rsidR="000E4568" w:rsidRDefault="000E4568" w:rsidP="009C01EC">
            <w:pPr>
              <w:spacing w:before="60" w:after="40"/>
            </w:pPr>
            <w:r>
              <w:rPr>
                <w:b/>
                <w:bCs/>
                <w:color w:val="1A2744"/>
                <w:sz w:val="22"/>
                <w:szCs w:val="22"/>
              </w:rPr>
              <w:t>Design Decision: Assisted, Not Autonomous</w:t>
            </w:r>
          </w:p>
          <w:p w:rsidR="000E4568" w:rsidRDefault="000E4568" w:rsidP="009C01EC">
            <w:pPr>
              <w:spacing w:after="60"/>
            </w:pPr>
            <w:r>
              <w:rPr>
                <w:sz w:val="22"/>
                <w:szCs w:val="22"/>
              </w:rPr>
              <w:t>The LLM never writes to the pipeline or mutates config directly. It reads results, explains them, and helps draft artifacts that a human reviews and approves. The pipeline remains a closed, deterministic system. This is the correct boundary for financial document processing.</w:t>
            </w:r>
          </w:p>
        </w:tc>
      </w:tr>
    </w:tbl>
    <w:p w:rsidR="000E4568" w:rsidRDefault="000E4568" w:rsidP="000E456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800"/>
        <w:gridCol w:w="4160"/>
      </w:tblGrid>
      <w:tr w:rsidR="000E4568" w:rsidTr="009C01EC">
        <w:tblPrEx>
          <w:tblCellMar>
            <w:top w:w="0" w:type="dxa"/>
            <w:bottom w:w="0" w:type="dxa"/>
          </w:tblCellMar>
        </w:tblPrEx>
        <w:tc>
          <w:tcPr>
            <w:tcW w:w="24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LLM Tool Action</w:t>
            </w:r>
          </w:p>
        </w:tc>
        <w:tc>
          <w:tcPr>
            <w:tcW w:w="28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Underlying Call</w:t>
            </w:r>
          </w:p>
        </w:tc>
        <w:tc>
          <w:tcPr>
            <w:tcW w:w="416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Human Value</w:t>
            </w:r>
          </w:p>
        </w:tc>
      </w:tr>
      <w:tr w:rsidR="000E4568" w:rsidTr="009C01EC">
        <w:tblPrEx>
          <w:tblCellMar>
            <w:top w:w="0" w:type="dxa"/>
            <w:bottom w:w="0" w:type="dxa"/>
          </w:tblCellMar>
        </w:tblPrEx>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Query failed files</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GET /manifest (filter FAILED)</w:t>
            </w:r>
          </w:p>
        </w:tc>
        <w:tc>
          <w:tcPr>
            <w:tcW w:w="41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Plain English error summary</w:t>
            </w:r>
          </w:p>
        </w:tc>
      </w:tr>
      <w:tr w:rsidR="000E4568" w:rsidTr="009C01EC">
        <w:tblPrEx>
          <w:tblCellMar>
            <w:top w:w="0" w:type="dxa"/>
            <w:bottom w:w="0" w:type="dxa"/>
          </w:tblCellMar>
        </w:tblPrEx>
        <w:tc>
          <w:tcPr>
            <w:tcW w:w="24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Triage error</w:t>
            </w:r>
          </w:p>
        </w:tc>
        <w:tc>
          <w:tcPr>
            <w:tcW w:w="2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 xml:space="preserve">GET /status/{id} + </w:t>
            </w:r>
            <w:proofErr w:type="gramStart"/>
            <w:r>
              <w:t>read .error</w:t>
            </w:r>
            <w:proofErr w:type="gramEnd"/>
            <w:r>
              <w:t>.json</w:t>
            </w:r>
          </w:p>
        </w:tc>
        <w:tc>
          <w:tcPr>
            <w:tcW w:w="41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Explain what failed and why</w:t>
            </w:r>
          </w:p>
        </w:tc>
      </w:tr>
      <w:tr w:rsidR="000E4568" w:rsidTr="009C01EC">
        <w:tblPrEx>
          <w:tblCellMar>
            <w:top w:w="0" w:type="dxa"/>
            <w:bottom w:w="0" w:type="dxa"/>
          </w:tblCellMar>
        </w:tblPrEx>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Validate new file</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POST /dry-run</w:t>
            </w:r>
          </w:p>
        </w:tc>
        <w:tc>
          <w:tcPr>
            <w:tcW w:w="41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Schema gap analysis in plain English</w:t>
            </w:r>
          </w:p>
        </w:tc>
      </w:tr>
      <w:tr w:rsidR="000E4568" w:rsidTr="009C01EC">
        <w:tblPrEx>
          <w:tblCellMar>
            <w:top w:w="0" w:type="dxa"/>
            <w:bottom w:w="0" w:type="dxa"/>
          </w:tblCellMar>
        </w:tblPrEx>
        <w:tc>
          <w:tcPr>
            <w:tcW w:w="24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Draft map YAML</w:t>
            </w:r>
          </w:p>
        </w:tc>
        <w:tc>
          <w:tcPr>
            <w:tcW w:w="2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No API call — LLM reasoning</w:t>
            </w:r>
          </w:p>
        </w:tc>
        <w:tc>
          <w:tcPr>
            <w:tcW w:w="41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Human reviews before committing</w:t>
            </w:r>
          </w:p>
        </w:tc>
      </w:tr>
      <w:tr w:rsidR="000E4568" w:rsidTr="009C01EC">
        <w:tblPrEx>
          <w:tblCellMar>
            <w:top w:w="0" w:type="dxa"/>
            <w:bottom w:w="0" w:type="dxa"/>
          </w:tblCellMar>
        </w:tblPrEx>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Run pipeline</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POST /process</w:t>
            </w:r>
          </w:p>
        </w:tc>
        <w:tc>
          <w:tcPr>
            <w:tcW w:w="41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Human triggers — LLM never auto-runs</w:t>
            </w:r>
          </w:p>
        </w:tc>
      </w:tr>
    </w:tbl>
    <w:p w:rsidR="000E4568" w:rsidRDefault="000E4568" w:rsidP="000E4568">
      <w:pPr>
        <w:spacing w:after="120"/>
      </w:pPr>
    </w:p>
    <w:p w:rsidR="000E4568" w:rsidRDefault="000E4568" w:rsidP="000E4568">
      <w:pPr>
        <w:pStyle w:val="Heading1"/>
      </w:pPr>
      <w:r>
        <w:t>7. Testing Strategy</w:t>
      </w:r>
    </w:p>
    <w:p w:rsidR="000E4568" w:rsidRDefault="000E4568" w:rsidP="000E4568">
      <w:pPr>
        <w:spacing w:before="60" w:after="60"/>
      </w:pPr>
      <w:r>
        <w:rPr>
          <w:sz w:val="22"/>
          <w:szCs w:val="22"/>
        </w:rPr>
        <w:lastRenderedPageBreak/>
        <w:t>Three tiers of test coverage provide confidence at every scale level. Tests are structured so each tier can run independently.</w:t>
      </w:r>
    </w:p>
    <w:p w:rsidR="000E4568" w:rsidRDefault="000E4568" w:rsidP="000E4568">
      <w:pPr>
        <w:spacing w:after="80"/>
      </w:pPr>
    </w:p>
    <w:p w:rsidR="000E4568" w:rsidRDefault="000E4568" w:rsidP="000E4568">
      <w:pPr>
        <w:pStyle w:val="Heading2"/>
      </w:pPr>
      <w:r>
        <w:t>7.1 Test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00"/>
        <w:gridCol w:w="2960"/>
        <w:gridCol w:w="2000"/>
      </w:tblGrid>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Tool</w:t>
            </w:r>
          </w:p>
        </w:tc>
        <w:tc>
          <w:tcPr>
            <w:tcW w:w="24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Purpose</w:t>
            </w:r>
          </w:p>
        </w:tc>
        <w:tc>
          <w:tcPr>
            <w:tcW w:w="296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When It Runs</w:t>
            </w:r>
          </w:p>
        </w:tc>
        <w:tc>
          <w:tcPr>
            <w:tcW w:w="20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pytest + pytest-mock</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Unit and integration tests</w:t>
            </w:r>
          </w:p>
        </w:tc>
        <w:tc>
          <w:tcPr>
            <w:tcW w:w="29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Every commit (CI)</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pytest-benchmark</w:t>
            </w:r>
          </w:p>
        </w:tc>
        <w:tc>
          <w:tcPr>
            <w:tcW w:w="24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Performance benchmarking per stage</w:t>
            </w:r>
          </w:p>
        </w:tc>
        <w:tc>
          <w:tcPr>
            <w:tcW w:w="29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Every commit (CI)</w:t>
            </w:r>
          </w:p>
        </w:tc>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Locust</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API load testing at 50–5,000 file volume</w:t>
            </w:r>
          </w:p>
        </w:tc>
        <w:tc>
          <w:tcPr>
            <w:tcW w:w="29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Pre-release / scheduled</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pytest-cov</w:t>
            </w:r>
          </w:p>
        </w:tc>
        <w:tc>
          <w:tcPr>
            <w:tcW w:w="24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Line coverage reporting (target: 85%+ core)</w:t>
            </w:r>
          </w:p>
        </w:tc>
        <w:tc>
          <w:tcPr>
            <w:tcW w:w="29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Every commit (CI)</w:t>
            </w:r>
          </w:p>
        </w:tc>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File generator utility</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Synthetic fixture generation at scale</w:t>
            </w:r>
          </w:p>
        </w:tc>
        <w:tc>
          <w:tcPr>
            <w:tcW w:w="29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Scale test runs</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p>
        </w:tc>
      </w:tr>
    </w:tbl>
    <w:p w:rsidR="000E4568" w:rsidRDefault="000E4568" w:rsidP="000E4568">
      <w:pPr>
        <w:spacing w:after="80"/>
      </w:pPr>
    </w:p>
    <w:p w:rsidR="000E4568" w:rsidRDefault="000E4568" w:rsidP="000E4568">
      <w:pPr>
        <w:pStyle w:val="Heading2"/>
      </w:pPr>
      <w:r>
        <w:t>7.2 Tier 1 — Unit Tests</w:t>
      </w:r>
    </w:p>
    <w:p w:rsidR="000E4568" w:rsidRDefault="000E4568" w:rsidP="000E4568">
      <w:pPr>
        <w:spacing w:before="60" w:after="60"/>
      </w:pPr>
      <w:r>
        <w:rPr>
          <w:sz w:val="22"/>
          <w:szCs w:val="22"/>
        </w:rPr>
        <w:t>Every module with logic gets isolated unit tests. I/O is mocked. Runs in seconds.</w:t>
      </w:r>
    </w:p>
    <w:p w:rsidR="000E4568" w:rsidRDefault="000E4568" w:rsidP="000E4568">
      <w:pPr>
        <w:pStyle w:val="ListParagraph"/>
        <w:numPr>
          <w:ilvl w:val="0"/>
          <w:numId w:val="4"/>
        </w:numPr>
        <w:spacing w:before="40" w:after="40"/>
      </w:pPr>
      <w:r>
        <w:rPr>
          <w:sz w:val="22"/>
          <w:szCs w:val="22"/>
        </w:rPr>
        <w:t>manifest.py — duplicate detection via hash, status write correctness</w:t>
      </w:r>
    </w:p>
    <w:p w:rsidR="000E4568" w:rsidRDefault="000E4568" w:rsidP="000E4568">
      <w:pPr>
        <w:pStyle w:val="ListParagraph"/>
        <w:numPr>
          <w:ilvl w:val="0"/>
          <w:numId w:val="4"/>
        </w:numPr>
        <w:spacing w:before="40" w:after="40"/>
      </w:pPr>
      <w:r>
        <w:rPr>
          <w:sz w:val="22"/>
          <w:szCs w:val="22"/>
        </w:rPr>
        <w:t>schema_compiler.py — known .txt DSL input produces exact expected YAML output</w:t>
      </w:r>
    </w:p>
    <w:p w:rsidR="000E4568" w:rsidRDefault="000E4568" w:rsidP="000E4568">
      <w:pPr>
        <w:pStyle w:val="ListParagraph"/>
        <w:numPr>
          <w:ilvl w:val="0"/>
          <w:numId w:val="4"/>
        </w:numPr>
        <w:spacing w:before="40" w:after="40"/>
      </w:pPr>
      <w:r>
        <w:rPr>
          <w:sz w:val="22"/>
          <w:szCs w:val="22"/>
        </w:rPr>
        <w:t xml:space="preserve">mapper.py — known input dict + known </w:t>
      </w:r>
      <w:proofErr w:type="gramStart"/>
      <w:r>
        <w:rPr>
          <w:sz w:val="22"/>
          <w:szCs w:val="22"/>
        </w:rPr>
        <w:t>map.yaml</w:t>
      </w:r>
      <w:proofErr w:type="gramEnd"/>
      <w:r>
        <w:rPr>
          <w:sz w:val="22"/>
          <w:szCs w:val="22"/>
        </w:rPr>
        <w:t xml:space="preserve"> produces exact expected JSON</w:t>
      </w:r>
    </w:p>
    <w:p w:rsidR="000E4568" w:rsidRDefault="000E4568" w:rsidP="000E4568">
      <w:pPr>
        <w:pStyle w:val="ListParagraph"/>
        <w:numPr>
          <w:ilvl w:val="0"/>
          <w:numId w:val="4"/>
        </w:numPr>
        <w:spacing w:before="40" w:after="40"/>
      </w:pPr>
      <w:r>
        <w:rPr>
          <w:sz w:val="22"/>
          <w:szCs w:val="22"/>
        </w:rPr>
        <w:t xml:space="preserve">error_handler.py — </w:t>
      </w:r>
      <w:proofErr w:type="gramStart"/>
      <w:r>
        <w:rPr>
          <w:sz w:val="22"/>
          <w:szCs w:val="22"/>
        </w:rPr>
        <w:t>correct .error</w:t>
      </w:r>
      <w:proofErr w:type="gramEnd"/>
      <w:r>
        <w:rPr>
          <w:sz w:val="22"/>
          <w:szCs w:val="22"/>
        </w:rPr>
        <w:t xml:space="preserve">.json written, file moved </w:t>
      </w:r>
      <w:proofErr w:type="gramStart"/>
      <w:r>
        <w:rPr>
          <w:sz w:val="22"/>
          <w:szCs w:val="22"/>
        </w:rPr>
        <w:t>to .</w:t>
      </w:r>
      <w:proofErr w:type="gramEnd"/>
      <w:r>
        <w:rPr>
          <w:sz w:val="22"/>
          <w:szCs w:val="22"/>
        </w:rPr>
        <w:t>/failed/</w:t>
      </w:r>
    </w:p>
    <w:p w:rsidR="000E4568" w:rsidRDefault="000E4568" w:rsidP="000E4568">
      <w:pPr>
        <w:pStyle w:val="ListParagraph"/>
        <w:numPr>
          <w:ilvl w:val="0"/>
          <w:numId w:val="4"/>
        </w:numPr>
        <w:spacing w:before="40" w:after="40"/>
      </w:pPr>
      <w:r>
        <w:rPr>
          <w:sz w:val="22"/>
          <w:szCs w:val="22"/>
        </w:rPr>
        <w:t>Each driver in isolation — mock file I/O, test parse and transform logic</w:t>
      </w:r>
    </w:p>
    <w:p w:rsidR="000E4568" w:rsidRDefault="000E4568" w:rsidP="000E4568">
      <w:pPr>
        <w:spacing w:after="80"/>
      </w:pPr>
    </w:p>
    <w:p w:rsidR="000E4568" w:rsidRDefault="000E4568" w:rsidP="000E4568">
      <w:pPr>
        <w:pStyle w:val="Heading2"/>
      </w:pPr>
      <w:r>
        <w:t>7.3 Tier 2 — Integration Tests (Fixture Files)</w:t>
      </w:r>
    </w:p>
    <w:p w:rsidR="000E4568" w:rsidRDefault="000E4568" w:rsidP="000E4568">
      <w:pPr>
        <w:spacing w:before="60" w:after="60"/>
      </w:pPr>
      <w:r>
        <w:rPr>
          <w:sz w:val="22"/>
          <w:szCs w:val="22"/>
        </w:rPr>
        <w:t>Full pipeline end-to-end against real representative files. Output validated against known-good expected JSON.</w:t>
      </w:r>
    </w:p>
    <w:p w:rsidR="000E4568" w:rsidRDefault="000E4568" w:rsidP="000E456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tests/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fixtures/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x12/valid_810.edi, malformed_810.edi, unknown_transaction.edi</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csv/valid_gfs_810.csv, missing_required_field.csv, wrong_type.csv</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 xml/valid_cxml_850.xml, malformed.xml</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expected_outputs/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 valid_810_</w:t>
            </w:r>
            <w:proofErr w:type="gramStart"/>
            <w:r>
              <w:rPr>
                <w:rFonts w:ascii="Courier New" w:eastAsia="Courier New" w:hAnsi="Courier New" w:cs="Courier New"/>
                <w:color w:val="D4D4D4"/>
                <w:sz w:val="18"/>
                <w:szCs w:val="18"/>
              </w:rPr>
              <w:t>expected.json</w:t>
            </w:r>
            <w:proofErr w:type="gramEnd"/>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 valid_gfs_810_</w:t>
            </w:r>
            <w:proofErr w:type="gramStart"/>
            <w:r>
              <w:rPr>
                <w:rFonts w:ascii="Courier New" w:eastAsia="Courier New" w:hAnsi="Courier New" w:cs="Courier New"/>
                <w:color w:val="D4D4D4"/>
                <w:sz w:val="18"/>
                <w:szCs w:val="18"/>
              </w:rPr>
              <w:t>expected.json</w:t>
            </w:r>
            <w:proofErr w:type="gramEnd"/>
          </w:p>
        </w:tc>
      </w:tr>
    </w:tbl>
    <w:p w:rsidR="000E4568" w:rsidRDefault="000E4568" w:rsidP="000E4568">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
        <w:gridCol w:w="9120"/>
      </w:tblGrid>
      <w:tr w:rsidR="000E4568" w:rsidTr="009C01EC">
        <w:tblPrEx>
          <w:tblCellMar>
            <w:top w:w="0" w:type="dxa"/>
            <w:bottom w:w="0" w:type="dxa"/>
          </w:tblCellMar>
        </w:tblPrEx>
        <w:tc>
          <w:tcPr>
            <w:tcW w:w="240" w:type="dxa"/>
            <w:tcBorders>
              <w:top w:val="none" w:sz="0" w:space="0" w:color="FFFFFF"/>
              <w:left w:val="none" w:sz="0" w:space="0" w:color="FFFFFF"/>
              <w:bottom w:val="none" w:sz="0" w:space="0" w:color="FFFFFF"/>
              <w:right w:val="none" w:sz="0" w:space="0" w:color="FFFFFF"/>
            </w:tcBorders>
            <w:shd w:val="clear" w:color="auto" w:fill="1A2744"/>
          </w:tcPr>
          <w:p w:rsidR="000E4568" w:rsidRDefault="000E4568" w:rsidP="009C01EC">
            <w:pPr>
              <w:spacing w:before="60" w:after="60"/>
            </w:pPr>
          </w:p>
        </w:tc>
        <w:tc>
          <w:tcPr>
            <w:tcW w:w="9120" w:type="dxa"/>
            <w:tcBorders>
              <w:top w:val="single" w:sz="4" w:space="0" w:color="D9D9D9"/>
              <w:left w:val="none" w:sz="0" w:space="0" w:color="FFFFFF"/>
              <w:bottom w:val="single" w:sz="4" w:space="0" w:color="D9D9D9"/>
              <w:right w:val="single" w:sz="4" w:space="0" w:color="D9D9D9"/>
            </w:tcBorders>
            <w:shd w:val="clear" w:color="auto" w:fill="F8F8F8"/>
            <w:tcMar>
              <w:top w:w="80" w:type="dxa"/>
              <w:left w:w="160" w:type="dxa"/>
              <w:bottom w:w="80" w:type="dxa"/>
              <w:right w:w="160" w:type="dxa"/>
            </w:tcMar>
          </w:tcPr>
          <w:p w:rsidR="000E4568" w:rsidRDefault="000E4568" w:rsidP="009C01EC">
            <w:pPr>
              <w:spacing w:before="60" w:after="40"/>
            </w:pPr>
            <w:r>
              <w:rPr>
                <w:b/>
                <w:bCs/>
                <w:color w:val="1A2744"/>
                <w:sz w:val="22"/>
                <w:szCs w:val="22"/>
              </w:rPr>
              <w:t>Negative Path Testing is Mandatory</w:t>
            </w:r>
          </w:p>
          <w:p w:rsidR="000E4568" w:rsidRDefault="000E4568" w:rsidP="009C01EC">
            <w:pPr>
              <w:spacing w:after="60"/>
            </w:pPr>
            <w:r>
              <w:rPr>
                <w:sz w:val="22"/>
                <w:szCs w:val="22"/>
              </w:rPr>
              <w:lastRenderedPageBreak/>
              <w:t xml:space="preserve">Files that are supposed to fail must be tested explicitly. Assert that malformed files land </w:t>
            </w:r>
            <w:proofErr w:type="gramStart"/>
            <w:r>
              <w:rPr>
                <w:sz w:val="22"/>
                <w:szCs w:val="22"/>
              </w:rPr>
              <w:t>in .</w:t>
            </w:r>
            <w:proofErr w:type="gramEnd"/>
            <w:r>
              <w:rPr>
                <w:sz w:val="22"/>
                <w:szCs w:val="22"/>
              </w:rPr>
              <w:t xml:space="preserve">/failed/ with the correct stage and reason in the </w:t>
            </w:r>
            <w:proofErr w:type="gramStart"/>
            <w:r>
              <w:rPr>
                <w:sz w:val="22"/>
                <w:szCs w:val="22"/>
              </w:rPr>
              <w:t>sidecar .error</w:t>
            </w:r>
            <w:proofErr w:type="gramEnd"/>
            <w:r>
              <w:rPr>
                <w:sz w:val="22"/>
                <w:szCs w:val="22"/>
              </w:rPr>
              <w:t>.json. Testing failure paths is as important as testing success paths in a pipeline.</w:t>
            </w:r>
          </w:p>
        </w:tc>
      </w:tr>
    </w:tbl>
    <w:p w:rsidR="000E4568" w:rsidRDefault="000E4568" w:rsidP="000E4568">
      <w:pPr>
        <w:spacing w:after="80"/>
      </w:pPr>
    </w:p>
    <w:p w:rsidR="000E4568" w:rsidRDefault="000E4568" w:rsidP="000E4568">
      <w:pPr>
        <w:pStyle w:val="Heading2"/>
      </w:pPr>
      <w:r>
        <w:t>7.4 Tier 3 — Scale &amp; Load Tests</w:t>
      </w:r>
    </w:p>
    <w:p w:rsidR="000E4568" w:rsidRDefault="000E4568" w:rsidP="000E4568">
      <w:pPr>
        <w:pStyle w:val="ListParagraph"/>
        <w:numPr>
          <w:ilvl w:val="0"/>
          <w:numId w:val="4"/>
        </w:numPr>
        <w:spacing w:before="40" w:after="40"/>
      </w:pPr>
      <w:r>
        <w:rPr>
          <w:sz w:val="22"/>
          <w:szCs w:val="22"/>
        </w:rPr>
        <w:t>File generator utility creates N synthetic files parameterized by transaction type, row count, and error injection rate</w:t>
      </w:r>
    </w:p>
    <w:p w:rsidR="000E4568" w:rsidRDefault="000E4568" w:rsidP="000E4568">
      <w:pPr>
        <w:pStyle w:val="ListParagraph"/>
        <w:numPr>
          <w:ilvl w:val="0"/>
          <w:numId w:val="4"/>
        </w:numPr>
        <w:spacing w:before="40" w:after="40"/>
      </w:pPr>
      <w:r>
        <w:rPr>
          <w:sz w:val="22"/>
          <w:szCs w:val="22"/>
        </w:rPr>
        <w:t>pytest-benchmark measures per-stage performance to catch regressions</w:t>
      </w:r>
    </w:p>
    <w:p w:rsidR="000E4568" w:rsidRDefault="000E4568" w:rsidP="000E4568">
      <w:pPr>
        <w:pStyle w:val="ListParagraph"/>
        <w:numPr>
          <w:ilvl w:val="0"/>
          <w:numId w:val="4"/>
        </w:numPr>
        <w:spacing w:before="40" w:after="40"/>
      </w:pPr>
      <w:r>
        <w:rPr>
          <w:sz w:val="22"/>
          <w:szCs w:val="22"/>
        </w:rPr>
        <w:t>Locust tests FastAPI layer under concurrent load simulating real-time file drop volume</w:t>
      </w:r>
    </w:p>
    <w:p w:rsidR="000E4568" w:rsidRDefault="000E4568" w:rsidP="000E4568">
      <w:pPr>
        <w:pStyle w:val="ListParagraph"/>
        <w:numPr>
          <w:ilvl w:val="0"/>
          <w:numId w:val="4"/>
        </w:numPr>
        <w:spacing w:before="40" w:after="40"/>
      </w:pPr>
      <w:r>
        <w:rPr>
          <w:sz w:val="22"/>
          <w:szCs w:val="22"/>
        </w:rPr>
        <w:t>Scale tests run on a schedule or manually before releases — not on every commit</w:t>
      </w:r>
    </w:p>
    <w:p w:rsidR="000E4568" w:rsidRDefault="000E4568" w:rsidP="000E4568">
      <w:pPr>
        <w:spacing w:after="80"/>
      </w:pPr>
    </w:p>
    <w:p w:rsidR="000E4568" w:rsidRDefault="000E4568" w:rsidP="000E4568">
      <w:pPr>
        <w:pStyle w:val="Heading2"/>
      </w:pPr>
      <w:r>
        <w:t>7.5 Test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0" w:type="dxa"/>
          <w:bottom w:w="80" w:type="dxa"/>
          <w:right w:w="10" w:type="dxa"/>
        </w:tblCellMar>
        <w:tblLook w:val="0000" w:firstRow="0" w:lastRow="0" w:firstColumn="0" w:lastColumn="0" w:noHBand="0" w:noVBand="0"/>
      </w:tblPr>
      <w:tblGrid>
        <w:gridCol w:w="9360"/>
      </w:tblGrid>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pytest.ini or </w:t>
            </w:r>
            <w:proofErr w:type="gramStart"/>
            <w:r>
              <w:rPr>
                <w:rFonts w:ascii="Courier New" w:eastAsia="Courier New" w:hAnsi="Courier New" w:cs="Courier New"/>
                <w:color w:val="D4D4D4"/>
                <w:sz w:val="18"/>
                <w:szCs w:val="18"/>
              </w:rPr>
              <w:t>pyproject.toml</w:t>
            </w:r>
            <w:proofErr w:type="gramEnd"/>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[tool.pytest.ini_options]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markers =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unit</w:t>
            </w:r>
            <w:proofErr w:type="gramEnd"/>
            <w:r>
              <w:rPr>
                <w:rFonts w:ascii="Courier New" w:eastAsia="Courier New" w:hAnsi="Courier New" w:cs="Courier New"/>
                <w:color w:val="D4D4D4"/>
                <w:sz w:val="18"/>
                <w:szCs w:val="18"/>
              </w:rPr>
              <w:t>: fast, no I/O, runs in seconds',</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integration</w:t>
            </w:r>
            <w:proofErr w:type="gramEnd"/>
            <w:r>
              <w:rPr>
                <w:rFonts w:ascii="Courier New" w:eastAsia="Courier New" w:hAnsi="Courier New" w:cs="Courier New"/>
                <w:color w:val="D4D4D4"/>
                <w:sz w:val="18"/>
                <w:szCs w:val="18"/>
              </w:rPr>
              <w:t>: uses fixture files, runs in under a minute',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scale</w:t>
            </w:r>
            <w:proofErr w:type="gramEnd"/>
            <w:r>
              <w:rPr>
                <w:rFonts w:ascii="Courier New" w:eastAsia="Courier New" w:hAnsi="Courier New" w:cs="Courier New"/>
                <w:color w:val="D4D4D4"/>
                <w:sz w:val="18"/>
                <w:szCs w:val="18"/>
              </w:rPr>
              <w:t>: heavy, run before releases only'</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 </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pytest -m unit         # CI — every commit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 xml:space="preserve">pytest -m </w:t>
            </w:r>
            <w:proofErr w:type="gramStart"/>
            <w:r>
              <w:rPr>
                <w:rFonts w:ascii="Courier New" w:eastAsia="Courier New" w:hAnsi="Courier New" w:cs="Courier New"/>
                <w:color w:val="D4D4D4"/>
                <w:sz w:val="18"/>
                <w:szCs w:val="18"/>
              </w:rPr>
              <w:t>integration  #</w:t>
            </w:r>
            <w:proofErr w:type="gramEnd"/>
            <w:r>
              <w:rPr>
                <w:rFonts w:ascii="Courier New" w:eastAsia="Courier New" w:hAnsi="Courier New" w:cs="Courier New"/>
                <w:color w:val="D4D4D4"/>
                <w:sz w:val="18"/>
                <w:szCs w:val="18"/>
              </w:rPr>
              <w:t xml:space="preserve"> CI — every commit</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pytest -m scale        # Manual — pre-release</w:t>
            </w:r>
          </w:p>
        </w:tc>
      </w:tr>
      <w:tr w:rsidR="000E4568" w:rsidTr="009C01EC">
        <w:tc>
          <w:tcPr>
            <w:tcW w:w="9360" w:type="dxa"/>
            <w:tcBorders>
              <w:top w:val="none" w:sz="0" w:space="0" w:color="FFFFFF"/>
              <w:left w:val="none" w:sz="0" w:space="0" w:color="FFFFFF"/>
              <w:bottom w:val="none" w:sz="0" w:space="0" w:color="FFFFFF"/>
              <w:right w:val="none" w:sz="0" w:space="0" w:color="FFFFFF"/>
            </w:tcBorders>
            <w:shd w:val="clear" w:color="auto" w:fill="1E1E1E"/>
            <w:tcMar>
              <w:top w:w="40" w:type="dxa"/>
              <w:left w:w="160" w:type="dxa"/>
              <w:bottom w:w="0" w:type="dxa"/>
              <w:right w:w="160" w:type="dxa"/>
            </w:tcMar>
          </w:tcPr>
          <w:p w:rsidR="000E4568" w:rsidRDefault="000E4568" w:rsidP="009C01EC">
            <w:r>
              <w:rPr>
                <w:rFonts w:ascii="Courier New" w:eastAsia="Courier New" w:hAnsi="Courier New" w:cs="Courier New"/>
                <w:color w:val="D4D4D4"/>
                <w:sz w:val="18"/>
                <w:szCs w:val="18"/>
              </w:rPr>
              <w:t>pytest --cov=pyedi_core --cov-report=</w:t>
            </w:r>
            <w:proofErr w:type="gramStart"/>
            <w:r>
              <w:rPr>
                <w:rFonts w:ascii="Courier New" w:eastAsia="Courier New" w:hAnsi="Courier New" w:cs="Courier New"/>
                <w:color w:val="D4D4D4"/>
                <w:sz w:val="18"/>
                <w:szCs w:val="18"/>
              </w:rPr>
              <w:t>html  #</w:t>
            </w:r>
            <w:proofErr w:type="gramEnd"/>
            <w:r>
              <w:rPr>
                <w:rFonts w:ascii="Courier New" w:eastAsia="Courier New" w:hAnsi="Courier New" w:cs="Courier New"/>
                <w:color w:val="D4D4D4"/>
                <w:sz w:val="18"/>
                <w:szCs w:val="18"/>
              </w:rPr>
              <w:t xml:space="preserve"> Coverage report</w:t>
            </w:r>
          </w:p>
        </w:tc>
      </w:tr>
    </w:tbl>
    <w:p w:rsidR="000E4568" w:rsidRDefault="000E4568" w:rsidP="000E4568">
      <w:pPr>
        <w:spacing w:after="120"/>
      </w:pPr>
    </w:p>
    <w:p w:rsidR="000E4568" w:rsidRDefault="000E4568" w:rsidP="000E4568">
      <w:pPr>
        <w:pStyle w:val="Heading1"/>
      </w:pPr>
      <w:r>
        <w:t>8. Dependencies &amp; Environment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5360"/>
      </w:tblGrid>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Package</w:t>
            </w:r>
          </w:p>
        </w:tc>
        <w:tc>
          <w:tcPr>
            <w:tcW w:w="18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Version / Pin</w:t>
            </w:r>
          </w:p>
        </w:tc>
        <w:tc>
          <w:tcPr>
            <w:tcW w:w="536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Purpose</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badx12</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latest stable</w:t>
            </w:r>
          </w:p>
        </w:tc>
        <w:tc>
          <w:tcPr>
            <w:tcW w:w="5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X12 EDI parsing, loop/segment hierarchy</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pandas</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&gt;=2.0</w:t>
            </w:r>
          </w:p>
        </w:tc>
        <w:tc>
          <w:tcPr>
            <w:tcW w:w="5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CSV ingestion, schema enforcement</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pyyaml</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&gt;=6.0</w:t>
            </w:r>
          </w:p>
        </w:tc>
        <w:tc>
          <w:tcPr>
            <w:tcW w:w="5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YAML config and map file loading</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pydantic</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&gt;=2.0</w:t>
            </w:r>
          </w:p>
        </w:tc>
        <w:tc>
          <w:tcPr>
            <w:tcW w:w="5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Config validation, PipelineResult model</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structlog</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&gt;=23.0</w:t>
            </w:r>
          </w:p>
        </w:tc>
        <w:tc>
          <w:tcPr>
            <w:tcW w:w="5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Structured logging with correlation IDs</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fastapi</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&gt;=0.110 (Phase 3)</w:t>
            </w:r>
          </w:p>
        </w:tc>
        <w:tc>
          <w:tcPr>
            <w:tcW w:w="5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REST API wrapper layer</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uvicorn</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&gt;=0.27 (Phase 3)</w:t>
            </w:r>
          </w:p>
        </w:tc>
        <w:tc>
          <w:tcPr>
            <w:tcW w:w="5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ASGI server for FastAPI</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pytest</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&gt;=8.0 (dev)</w:t>
            </w:r>
          </w:p>
        </w:tc>
        <w:tc>
          <w:tcPr>
            <w:tcW w:w="5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Test runner</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lastRenderedPageBreak/>
              <w:t>pytest-mock</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latest (dev)</w:t>
            </w:r>
          </w:p>
        </w:tc>
        <w:tc>
          <w:tcPr>
            <w:tcW w:w="5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Mocking for unit tests</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pytest-benchmark</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latest (dev)</w:t>
            </w:r>
          </w:p>
        </w:tc>
        <w:tc>
          <w:tcPr>
            <w:tcW w:w="5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Performance benchmarking</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pytest-cov</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latest (dev)</w:t>
            </w:r>
          </w:p>
        </w:tc>
        <w:tc>
          <w:tcPr>
            <w:tcW w:w="5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Coverage reporting</w:t>
            </w:r>
          </w:p>
        </w:tc>
      </w:tr>
      <w:tr w:rsidR="000E4568" w:rsidTr="009C01EC">
        <w:tblPrEx>
          <w:tblCellMar>
            <w:top w:w="0" w:type="dxa"/>
            <w:bottom w:w="0" w:type="dxa"/>
          </w:tblCellMar>
        </w:tblPrEx>
        <w:tc>
          <w:tcPr>
            <w:tcW w:w="2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locust</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latest (dev)</w:t>
            </w:r>
          </w:p>
        </w:tc>
        <w:tc>
          <w:tcPr>
            <w:tcW w:w="5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Load / scale testing</w:t>
            </w:r>
          </w:p>
        </w:tc>
      </w:tr>
    </w:tbl>
    <w:p w:rsidR="000E4568" w:rsidRDefault="000E4568" w:rsidP="000E4568">
      <w:pPr>
        <w:spacing w:after="120"/>
      </w:pPr>
    </w:p>
    <w:p w:rsidR="000E4568" w:rsidRDefault="000E4568" w:rsidP="000E4568">
      <w:pPr>
        <w:pStyle w:val="Heading1"/>
      </w:pPr>
      <w:r>
        <w:t>9. Development Roadmaps</w:t>
      </w:r>
    </w:p>
    <w:p w:rsidR="000E4568" w:rsidRDefault="000E4568" w:rsidP="000E4568">
      <w:pPr>
        <w:pStyle w:val="Heading2"/>
      </w:pPr>
      <w:r>
        <w:t>9.1 Build Sequence Roadmap</w:t>
      </w:r>
    </w:p>
    <w:p w:rsidR="000E4568" w:rsidRDefault="000E4568" w:rsidP="000E4568">
      <w:pPr>
        <w:spacing w:before="60" w:after="60"/>
      </w:pPr>
      <w:r>
        <w:rPr>
          <w:sz w:val="22"/>
          <w:szCs w:val="22"/>
        </w:rPr>
        <w:t>Each phase builds on the previous. No phase requires rework of prior phases — only additive layers.</w:t>
      </w:r>
    </w:p>
    <w:p w:rsidR="000E4568" w:rsidRDefault="000E4568" w:rsidP="000E4568">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800"/>
        <w:gridCol w:w="5160"/>
        <w:gridCol w:w="1200"/>
      </w:tblGrid>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Phase</w:t>
            </w:r>
          </w:p>
        </w:tc>
        <w:tc>
          <w:tcPr>
            <w:tcW w:w="18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Name</w:t>
            </w:r>
          </w:p>
        </w:tc>
        <w:tc>
          <w:tcPr>
            <w:tcW w:w="516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Key Deliverables</w:t>
            </w:r>
          </w:p>
        </w:tc>
        <w:tc>
          <w:tcPr>
            <w:tcW w:w="12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Duration</w:t>
            </w:r>
          </w:p>
        </w:tc>
      </w:tr>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Phase 1</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Core Engine</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 xml:space="preserve">All core/ modules, all 3 drivers, </w:t>
            </w:r>
            <w:proofErr w:type="gramStart"/>
            <w:r>
              <w:t>config.yaml</w:t>
            </w:r>
            <w:proofErr w:type="gramEnd"/>
            <w:r>
              <w:t xml:space="preserve"> + Pydantic validation, CLI via main.py</w:t>
            </w:r>
            <w:proofErr w:type="gramStart"/>
            <w:r>
              <w:t>, .processed</w:t>
            </w:r>
            <w:proofErr w:type="gramEnd"/>
            <w:r>
              <w:t xml:space="preserve"> manifest, dead letter queue, dry-run mode</w:t>
            </w:r>
          </w:p>
        </w:tc>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Weeks 1–3</w:t>
            </w:r>
          </w:p>
        </w:tc>
      </w:tr>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Phase 2</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Library Interface</w:t>
            </w:r>
          </w:p>
        </w:tc>
        <w:tc>
          <w:tcPr>
            <w:tcW w:w="51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proofErr w:type="gramStart"/>
            <w:r>
              <w:t>pyproject.toml</w:t>
            </w:r>
            <w:proofErr w:type="gramEnd"/>
            <w:r>
              <w:t>, clean __init__.py, PipelineResult model, pip install -</w:t>
            </w:r>
            <w:proofErr w:type="gramStart"/>
            <w:r>
              <w:t>e .</w:t>
            </w:r>
            <w:proofErr w:type="gramEnd"/>
            <w:r>
              <w:t xml:space="preserve"> support, ThreadPoolExecutor concurrency, 85%+ test coverage</w:t>
            </w:r>
          </w:p>
        </w:tc>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Week 4</w:t>
            </w:r>
          </w:p>
        </w:tc>
      </w:tr>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Phase 3</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REST API</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FastAPI app, /process /status /manifest /dry-run endpoints, Pydantic request/response models, API integration tests</w:t>
            </w:r>
          </w:p>
        </w:tc>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Week 5</w:t>
            </w:r>
          </w:p>
        </w:tc>
      </w:tr>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Phase 4</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LLM Tool Layer</w:t>
            </w:r>
          </w:p>
        </w:tc>
        <w:tc>
          <w:tcPr>
            <w:tcW w:w="51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Tool schema definitions (read-only + dry-run), assisted workflow documentation, human-approval boundary enforcement</w:t>
            </w:r>
          </w:p>
        </w:tc>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Week 6</w:t>
            </w:r>
          </w:p>
        </w:tc>
      </w:tr>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Phase 5</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Scale Hardening</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Locust load tests at 5,000 files, benchmark regressions resolved, max_workers tuning guide, monitoring dashboard config</w:t>
            </w:r>
          </w:p>
        </w:tc>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Week 7</w:t>
            </w:r>
          </w:p>
        </w:tc>
      </w:tr>
    </w:tbl>
    <w:p w:rsidR="000E4568" w:rsidRDefault="000E4568" w:rsidP="000E4568">
      <w:pPr>
        <w:spacing w:after="80"/>
      </w:pPr>
    </w:p>
    <w:p w:rsidR="000E4568" w:rsidRDefault="000E4568" w:rsidP="000E4568">
      <w:pPr>
        <w:pStyle w:val="Heading2"/>
      </w:pPr>
      <w:r>
        <w:t>9.2 Feature Roadmap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5160"/>
      </w:tblGrid>
      <w:tr w:rsidR="000E4568" w:rsidTr="009C01EC">
        <w:tblPrEx>
          <w:tblCellMar>
            <w:top w:w="0" w:type="dxa"/>
            <w:bottom w:w="0" w:type="dxa"/>
          </w:tblCellMar>
        </w:tblPrEx>
        <w:tc>
          <w:tcPr>
            <w:tcW w:w="24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Feature</w:t>
            </w:r>
          </w:p>
        </w:tc>
        <w:tc>
          <w:tcPr>
            <w:tcW w:w="18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Priority</w:t>
            </w:r>
          </w:p>
        </w:tc>
        <w:tc>
          <w:tcPr>
            <w:tcW w:w="516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Description</w:t>
            </w:r>
          </w:p>
        </w:tc>
      </w:tr>
      <w:tr w:rsidR="000E4568" w:rsidTr="009C01EC">
        <w:tblPrEx>
          <w:tblCellMar>
            <w:top w:w="0" w:type="dxa"/>
            <w:bottom w:w="0" w:type="dxa"/>
          </w:tblCellMar>
        </w:tblPrEx>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JSON Comparison Engine</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HIGH — v1.1</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Built-in diff tool using envelope correlation_id to match and compare two normalized JSON outputs field-by-field</w:t>
            </w:r>
          </w:p>
        </w:tc>
      </w:tr>
      <w:tr w:rsidR="000E4568" w:rsidTr="009C01EC">
        <w:tblPrEx>
          <w:tblCellMar>
            <w:top w:w="0" w:type="dxa"/>
            <w:bottom w:w="0" w:type="dxa"/>
          </w:tblCellMar>
        </w:tblPrEx>
        <w:tc>
          <w:tcPr>
            <w:tcW w:w="24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Output Schema Versioning</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HIGH — v1.1</w:t>
            </w:r>
          </w:p>
        </w:tc>
        <w:tc>
          <w:tcPr>
            <w:tcW w:w="51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Define and enforce a canonical JSON schema contract. Version the envelope schema_version field.</w:t>
            </w:r>
          </w:p>
        </w:tc>
      </w:tr>
      <w:tr w:rsidR="000E4568" w:rsidTr="009C01EC">
        <w:tblPrEx>
          <w:tblCellMar>
            <w:top w:w="0" w:type="dxa"/>
            <w:bottom w:w="0" w:type="dxa"/>
          </w:tblCellMar>
        </w:tblPrEx>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lastRenderedPageBreak/>
              <w:t>Private PyPI Publishing</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MEDIUM — v1.2</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Publish pyedi_core as an installable package to a private registry for distribution across projects</w:t>
            </w:r>
          </w:p>
        </w:tc>
      </w:tr>
      <w:tr w:rsidR="000E4568" w:rsidTr="009C01EC">
        <w:tblPrEx>
          <w:tblCellMar>
            <w:top w:w="0" w:type="dxa"/>
            <w:bottom w:w="0" w:type="dxa"/>
          </w:tblCellMar>
        </w:tblPrEx>
        <w:tc>
          <w:tcPr>
            <w:tcW w:w="24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MCP Server Wrapper</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MEDIUM — v1.2</w:t>
            </w:r>
          </w:p>
        </w:tc>
        <w:tc>
          <w:tcPr>
            <w:tcW w:w="51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Expose pipeline as a Model Context Protocol server for native integration with MCP-compatible LLM clients</w:t>
            </w:r>
          </w:p>
        </w:tc>
      </w:tr>
      <w:tr w:rsidR="000E4568" w:rsidTr="009C01EC">
        <w:tblPrEx>
          <w:tblCellMar>
            <w:top w:w="0" w:type="dxa"/>
            <w:bottom w:w="0" w:type="dxa"/>
          </w:tblCellMar>
        </w:tblPrEx>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Webhook / Event Triggers</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MEDIUM — v2.0</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Optional event-driven trigger layer (S3 events, message queue) as an alternative to on-demand CLI/API invocation</w:t>
            </w:r>
          </w:p>
        </w:tc>
      </w:tr>
      <w:tr w:rsidR="000E4568" w:rsidTr="009C01EC">
        <w:tblPrEx>
          <w:tblCellMar>
            <w:top w:w="0" w:type="dxa"/>
            <w:bottom w:w="0" w:type="dxa"/>
          </w:tblCellMar>
        </w:tblPrEx>
        <w:tc>
          <w:tcPr>
            <w:tcW w:w="24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Web Operator Dashboard</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LOW — v2.0</w:t>
            </w:r>
          </w:p>
        </w:tc>
        <w:tc>
          <w:tcPr>
            <w:tcW w:w="51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Simple UI for non-technical operators to view manifest, triage failures, and trigger dry-runs without CLI access</w:t>
            </w:r>
          </w:p>
        </w:tc>
      </w:tr>
      <w:tr w:rsidR="000E4568" w:rsidTr="009C01EC">
        <w:tblPrEx>
          <w:tblCellMar>
            <w:top w:w="0" w:type="dxa"/>
            <w:bottom w:w="0" w:type="dxa"/>
          </w:tblCellMar>
        </w:tblPrEx>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Additional XML Dialects</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LOW — v2.0</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Extend xml_handler.py to support UBL, EDIFACT, or other dialects via additional driver sub-classes</w:t>
            </w:r>
          </w:p>
        </w:tc>
      </w:tr>
      <w:tr w:rsidR="000E4568" w:rsidTr="009C01EC">
        <w:tblPrEx>
          <w:tblCellMar>
            <w:top w:w="0" w:type="dxa"/>
            <w:bottom w:w="0" w:type="dxa"/>
          </w:tblCellMar>
        </w:tblPrEx>
        <w:tc>
          <w:tcPr>
            <w:tcW w:w="24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Streaming Large Files</w:t>
            </w:r>
          </w:p>
        </w:tc>
        <w:tc>
          <w:tcPr>
            <w:tcW w:w="18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LOW — v2.0</w:t>
            </w:r>
          </w:p>
        </w:tc>
        <w:tc>
          <w:tcPr>
            <w:tcW w:w="51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Chunked processing for CSV files exceeding memory limits (&gt;1M rows)</w:t>
            </w:r>
          </w:p>
        </w:tc>
      </w:tr>
    </w:tbl>
    <w:p w:rsidR="000E4568" w:rsidRDefault="000E4568" w:rsidP="000E4568">
      <w:pPr>
        <w:spacing w:after="120"/>
      </w:pPr>
    </w:p>
    <w:p w:rsidR="000E4568" w:rsidRDefault="000E4568" w:rsidP="000E4568">
      <w:pPr>
        <w:pStyle w:val="Heading1"/>
      </w:pPr>
      <w:r>
        <w:t>10. Coding Agent Handoff Instructions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
        <w:gridCol w:w="9120"/>
      </w:tblGrid>
      <w:tr w:rsidR="000E4568" w:rsidTr="009C01EC">
        <w:tblPrEx>
          <w:tblCellMar>
            <w:top w:w="0" w:type="dxa"/>
            <w:bottom w:w="0" w:type="dxa"/>
          </w:tblCellMar>
        </w:tblPrEx>
        <w:tc>
          <w:tcPr>
            <w:tcW w:w="240" w:type="dxa"/>
            <w:tcBorders>
              <w:top w:val="none" w:sz="0" w:space="0" w:color="FFFFFF"/>
              <w:left w:val="none" w:sz="0" w:space="0" w:color="FFFFFF"/>
              <w:bottom w:val="none" w:sz="0" w:space="0" w:color="FFFFFF"/>
              <w:right w:val="none" w:sz="0" w:space="0" w:color="FFFFFF"/>
            </w:tcBorders>
            <w:shd w:val="clear" w:color="auto" w:fill="1A2744"/>
          </w:tcPr>
          <w:p w:rsidR="000E4568" w:rsidRDefault="000E4568" w:rsidP="009C01EC">
            <w:pPr>
              <w:spacing w:before="60" w:after="60"/>
            </w:pPr>
          </w:p>
        </w:tc>
        <w:tc>
          <w:tcPr>
            <w:tcW w:w="9120" w:type="dxa"/>
            <w:tcBorders>
              <w:top w:val="single" w:sz="4" w:space="0" w:color="D9D9D9"/>
              <w:left w:val="none" w:sz="0" w:space="0" w:color="FFFFFF"/>
              <w:bottom w:val="single" w:sz="4" w:space="0" w:color="D9D9D9"/>
              <w:right w:val="single" w:sz="4" w:space="0" w:color="D9D9D9"/>
            </w:tcBorders>
            <w:shd w:val="clear" w:color="auto" w:fill="F8F8F8"/>
            <w:tcMar>
              <w:top w:w="80" w:type="dxa"/>
              <w:left w:w="160" w:type="dxa"/>
              <w:bottom w:w="80" w:type="dxa"/>
              <w:right w:w="160" w:type="dxa"/>
            </w:tcMar>
          </w:tcPr>
          <w:p w:rsidR="000E4568" w:rsidRDefault="000E4568" w:rsidP="009C01EC">
            <w:pPr>
              <w:spacing w:before="60" w:after="40"/>
            </w:pPr>
            <w:r>
              <w:rPr>
                <w:b/>
                <w:bCs/>
                <w:color w:val="1A2744"/>
                <w:sz w:val="22"/>
                <w:szCs w:val="22"/>
              </w:rPr>
              <w:t>Instructions for the Coding Agent</w:t>
            </w:r>
          </w:p>
          <w:p w:rsidR="000E4568" w:rsidRDefault="000E4568" w:rsidP="009C01EC">
            <w:pPr>
              <w:spacing w:after="60"/>
            </w:pPr>
            <w:r>
              <w:rPr>
                <w:sz w:val="22"/>
                <w:szCs w:val="22"/>
              </w:rPr>
              <w:t>Build Phase 1 first. Do not skip ahead to FastAPI or LLM layers. Every module in core/ is independently testable — build and test each one before wiring them into pipeline.py. The YAML map files are the business logic. The Python code is a generic executor. Never hardcode transaction type logic in .py files.</w:t>
            </w:r>
          </w:p>
        </w:tc>
      </w:tr>
    </w:tbl>
    <w:p w:rsidR="000E4568" w:rsidRDefault="000E4568" w:rsidP="000E4568">
      <w:pPr>
        <w:spacing w:after="80"/>
      </w:pPr>
    </w:p>
    <w:p w:rsidR="000E4568" w:rsidRDefault="000E4568" w:rsidP="000E4568">
      <w:pPr>
        <w:pStyle w:val="Heading2"/>
      </w:pPr>
      <w:r>
        <w:t>10.1 Build Order Within Phase 1</w:t>
      </w:r>
    </w:p>
    <w:p w:rsidR="000E4568" w:rsidRDefault="000E4568" w:rsidP="000E4568">
      <w:pPr>
        <w:spacing w:before="60" w:after="60"/>
      </w:pPr>
      <w:r>
        <w:rPr>
          <w:sz w:val="22"/>
          <w:szCs w:val="22"/>
        </w:rPr>
        <w:t>Follow this exact sequence to avoid circular dependencies:</w:t>
      </w:r>
    </w:p>
    <w:p w:rsidR="000E4568" w:rsidRDefault="000E4568" w:rsidP="000E4568">
      <w:pPr>
        <w:pStyle w:val="ListParagraph"/>
        <w:numPr>
          <w:ilvl w:val="0"/>
          <w:numId w:val="4"/>
        </w:numPr>
        <w:spacing w:before="40" w:after="40"/>
      </w:pPr>
      <w:r>
        <w:rPr>
          <w:sz w:val="22"/>
          <w:szCs w:val="22"/>
        </w:rPr>
        <w:t>1. logger.py — everything else will call this first</w:t>
      </w:r>
    </w:p>
    <w:p w:rsidR="000E4568" w:rsidRDefault="000E4568" w:rsidP="000E4568">
      <w:pPr>
        <w:pStyle w:val="ListParagraph"/>
        <w:numPr>
          <w:ilvl w:val="0"/>
          <w:numId w:val="4"/>
        </w:numPr>
        <w:spacing w:before="40" w:after="40"/>
      </w:pPr>
      <w:r>
        <w:rPr>
          <w:sz w:val="22"/>
          <w:szCs w:val="22"/>
        </w:rPr>
        <w:t>2. manifest.py — needs logger only</w:t>
      </w:r>
    </w:p>
    <w:p w:rsidR="000E4568" w:rsidRDefault="000E4568" w:rsidP="000E4568">
      <w:pPr>
        <w:pStyle w:val="ListParagraph"/>
        <w:numPr>
          <w:ilvl w:val="0"/>
          <w:numId w:val="4"/>
        </w:numPr>
        <w:spacing w:before="40" w:after="40"/>
      </w:pPr>
      <w:r>
        <w:rPr>
          <w:sz w:val="22"/>
          <w:szCs w:val="22"/>
        </w:rPr>
        <w:t>3. error_handler.py — needs logger and manifest</w:t>
      </w:r>
    </w:p>
    <w:p w:rsidR="000E4568" w:rsidRDefault="000E4568" w:rsidP="000E4568">
      <w:pPr>
        <w:pStyle w:val="ListParagraph"/>
        <w:numPr>
          <w:ilvl w:val="0"/>
          <w:numId w:val="4"/>
        </w:numPr>
        <w:spacing w:before="40" w:after="40"/>
      </w:pPr>
      <w:r>
        <w:rPr>
          <w:sz w:val="22"/>
          <w:szCs w:val="22"/>
        </w:rPr>
        <w:t>4. schema_compiler.py — needs logger and error_handler</w:t>
      </w:r>
    </w:p>
    <w:p w:rsidR="000E4568" w:rsidRDefault="000E4568" w:rsidP="000E4568">
      <w:pPr>
        <w:pStyle w:val="ListParagraph"/>
        <w:numPr>
          <w:ilvl w:val="0"/>
          <w:numId w:val="4"/>
        </w:numPr>
        <w:spacing w:before="40" w:after="40"/>
      </w:pPr>
      <w:r>
        <w:rPr>
          <w:sz w:val="22"/>
          <w:szCs w:val="22"/>
        </w:rPr>
        <w:t>5. mapper.py — needs logger and error_handler</w:t>
      </w:r>
    </w:p>
    <w:p w:rsidR="000E4568" w:rsidRDefault="000E4568" w:rsidP="000E4568">
      <w:pPr>
        <w:pStyle w:val="ListParagraph"/>
        <w:numPr>
          <w:ilvl w:val="0"/>
          <w:numId w:val="4"/>
        </w:numPr>
        <w:spacing w:before="40" w:after="40"/>
      </w:pPr>
      <w:r>
        <w:rPr>
          <w:sz w:val="22"/>
          <w:szCs w:val="22"/>
        </w:rPr>
        <w:t>6. drivers/base.py — abstract class, no dependencies</w:t>
      </w:r>
    </w:p>
    <w:p w:rsidR="000E4568" w:rsidRDefault="000E4568" w:rsidP="000E4568">
      <w:pPr>
        <w:pStyle w:val="ListParagraph"/>
        <w:numPr>
          <w:ilvl w:val="0"/>
          <w:numId w:val="4"/>
        </w:numPr>
        <w:spacing w:before="40" w:after="40"/>
      </w:pPr>
      <w:r>
        <w:rPr>
          <w:sz w:val="22"/>
          <w:szCs w:val="22"/>
        </w:rPr>
        <w:t>7. drivers/csv_handler.py — needs schema_compiler, mapper, error_handler</w:t>
      </w:r>
    </w:p>
    <w:p w:rsidR="000E4568" w:rsidRDefault="000E4568" w:rsidP="000E4568">
      <w:pPr>
        <w:pStyle w:val="ListParagraph"/>
        <w:numPr>
          <w:ilvl w:val="0"/>
          <w:numId w:val="4"/>
        </w:numPr>
        <w:spacing w:before="40" w:after="40"/>
      </w:pPr>
      <w:r>
        <w:rPr>
          <w:sz w:val="22"/>
          <w:szCs w:val="22"/>
        </w:rPr>
        <w:t>8. drivers/x12_handler.py — needs mapper, error_handler</w:t>
      </w:r>
    </w:p>
    <w:p w:rsidR="000E4568" w:rsidRDefault="000E4568" w:rsidP="000E4568">
      <w:pPr>
        <w:pStyle w:val="ListParagraph"/>
        <w:numPr>
          <w:ilvl w:val="0"/>
          <w:numId w:val="4"/>
        </w:numPr>
        <w:spacing w:before="40" w:after="40"/>
      </w:pPr>
      <w:r>
        <w:rPr>
          <w:sz w:val="22"/>
          <w:szCs w:val="22"/>
        </w:rPr>
        <w:t>9. drivers/xml_handler.py — needs mapper, error_handler</w:t>
      </w:r>
    </w:p>
    <w:p w:rsidR="000E4568" w:rsidRDefault="000E4568" w:rsidP="000E4568">
      <w:pPr>
        <w:pStyle w:val="ListParagraph"/>
        <w:numPr>
          <w:ilvl w:val="0"/>
          <w:numId w:val="4"/>
        </w:numPr>
        <w:spacing w:before="40" w:after="40"/>
      </w:pPr>
      <w:r>
        <w:rPr>
          <w:sz w:val="22"/>
          <w:szCs w:val="22"/>
        </w:rPr>
        <w:t>10. pipeline.py — wires all drivers, manifest, logger together</w:t>
      </w:r>
    </w:p>
    <w:p w:rsidR="000E4568" w:rsidRDefault="000E4568" w:rsidP="000E4568">
      <w:pPr>
        <w:pStyle w:val="ListParagraph"/>
        <w:numPr>
          <w:ilvl w:val="0"/>
          <w:numId w:val="4"/>
        </w:numPr>
        <w:spacing w:before="40" w:after="40"/>
      </w:pPr>
      <w:r>
        <w:rPr>
          <w:sz w:val="22"/>
          <w:szCs w:val="22"/>
        </w:rPr>
        <w:t>11. main.py — CLI entry point, calls pipeline.py only</w:t>
      </w:r>
    </w:p>
    <w:p w:rsidR="000E4568" w:rsidRDefault="000E4568" w:rsidP="000E4568">
      <w:pPr>
        <w:spacing w:after="80"/>
      </w:pPr>
    </w:p>
    <w:p w:rsidR="000E4568" w:rsidRDefault="000E4568" w:rsidP="000E4568">
      <w:pPr>
        <w:pStyle w:val="Heading2"/>
      </w:pPr>
      <w:r>
        <w:t>10.2 Non-Negotiable Implementation Rules</w:t>
      </w:r>
    </w:p>
    <w:p w:rsidR="000E4568" w:rsidRDefault="000E4568" w:rsidP="000E4568">
      <w:pPr>
        <w:pStyle w:val="ListParagraph"/>
        <w:numPr>
          <w:ilvl w:val="0"/>
          <w:numId w:val="4"/>
        </w:numPr>
        <w:spacing w:before="40" w:after="40"/>
      </w:pPr>
      <w:r>
        <w:rPr>
          <w:sz w:val="22"/>
          <w:szCs w:val="22"/>
        </w:rPr>
        <w:t>No hardcoded transaction type logic anywhere in .py files</w:t>
      </w:r>
    </w:p>
    <w:p w:rsidR="000E4568" w:rsidRDefault="000E4568" w:rsidP="000E4568">
      <w:pPr>
        <w:pStyle w:val="ListParagraph"/>
        <w:numPr>
          <w:ilvl w:val="0"/>
          <w:numId w:val="4"/>
        </w:numPr>
        <w:spacing w:before="40" w:after="40"/>
      </w:pPr>
      <w:r>
        <w:rPr>
          <w:sz w:val="22"/>
          <w:szCs w:val="22"/>
        </w:rPr>
        <w:lastRenderedPageBreak/>
        <w:t>error_handler.py must be called at every stage boundary in every driver</w:t>
      </w:r>
    </w:p>
    <w:p w:rsidR="000E4568" w:rsidRDefault="000E4568" w:rsidP="000E4568">
      <w:pPr>
        <w:pStyle w:val="ListParagraph"/>
        <w:numPr>
          <w:ilvl w:val="0"/>
          <w:numId w:val="4"/>
        </w:numPr>
        <w:spacing w:before="40" w:after="40"/>
      </w:pPr>
      <w:r>
        <w:rPr>
          <w:sz w:val="22"/>
          <w:szCs w:val="22"/>
        </w:rPr>
        <w:t xml:space="preserve">All config loaded via Pydantic — no raw dict access from </w:t>
      </w:r>
      <w:proofErr w:type="gramStart"/>
      <w:r>
        <w:rPr>
          <w:sz w:val="22"/>
          <w:szCs w:val="22"/>
        </w:rPr>
        <w:t>yaml.safe</w:t>
      </w:r>
      <w:proofErr w:type="gramEnd"/>
      <w:r>
        <w:rPr>
          <w:sz w:val="22"/>
          <w:szCs w:val="22"/>
        </w:rPr>
        <w:t>_load</w:t>
      </w:r>
    </w:p>
    <w:p w:rsidR="000E4568" w:rsidRDefault="000E4568" w:rsidP="000E4568">
      <w:pPr>
        <w:pStyle w:val="ListParagraph"/>
        <w:numPr>
          <w:ilvl w:val="0"/>
          <w:numId w:val="4"/>
        </w:numPr>
        <w:spacing w:before="40" w:after="40"/>
      </w:pPr>
      <w:r>
        <w:rPr>
          <w:sz w:val="22"/>
          <w:szCs w:val="22"/>
        </w:rPr>
        <w:t>logger.py must stamp correlation_id on every log event</w:t>
      </w:r>
    </w:p>
    <w:p w:rsidR="000E4568" w:rsidRDefault="000E4568" w:rsidP="000E4568">
      <w:pPr>
        <w:pStyle w:val="ListParagraph"/>
        <w:numPr>
          <w:ilvl w:val="0"/>
          <w:numId w:val="4"/>
        </w:numPr>
        <w:spacing w:before="40" w:after="40"/>
      </w:pPr>
      <w:r>
        <w:rPr>
          <w:sz w:val="22"/>
          <w:szCs w:val="22"/>
        </w:rPr>
        <w:t xml:space="preserve">dry_run mode must not write any files and must not </w:t>
      </w:r>
      <w:proofErr w:type="gramStart"/>
      <w:r>
        <w:rPr>
          <w:sz w:val="22"/>
          <w:szCs w:val="22"/>
        </w:rPr>
        <w:t>update .processed</w:t>
      </w:r>
      <w:proofErr w:type="gramEnd"/>
      <w:r>
        <w:rPr>
          <w:sz w:val="22"/>
          <w:szCs w:val="22"/>
        </w:rPr>
        <w:t xml:space="preserve"> manifest</w:t>
      </w:r>
    </w:p>
    <w:p w:rsidR="000E4568" w:rsidRDefault="000E4568" w:rsidP="000E4568">
      <w:pPr>
        <w:pStyle w:val="ListParagraph"/>
        <w:numPr>
          <w:ilvl w:val="0"/>
          <w:numId w:val="4"/>
        </w:numPr>
        <w:spacing w:before="40" w:after="40"/>
      </w:pPr>
      <w:r>
        <w:rPr>
          <w:sz w:val="22"/>
          <w:szCs w:val="22"/>
        </w:rPr>
        <w:t>ThreadPoolExecutor max_workers must be configurable — never hardcoded</w:t>
      </w:r>
    </w:p>
    <w:p w:rsidR="000E4568" w:rsidRDefault="000E4568" w:rsidP="000E4568">
      <w:pPr>
        <w:pStyle w:val="ListParagraph"/>
        <w:numPr>
          <w:ilvl w:val="0"/>
          <w:numId w:val="4"/>
        </w:numPr>
        <w:spacing w:before="40" w:after="40"/>
      </w:pPr>
      <w:r>
        <w:rPr>
          <w:sz w:val="22"/>
          <w:szCs w:val="22"/>
        </w:rPr>
        <w:t>schema_compiler must check hash before recompiling — never blindly overwrite</w:t>
      </w:r>
    </w:p>
    <w:p w:rsidR="000E4568" w:rsidRDefault="000E4568" w:rsidP="000E4568">
      <w:pPr>
        <w:pStyle w:val="ListParagraph"/>
        <w:numPr>
          <w:ilvl w:val="0"/>
          <w:numId w:val="4"/>
        </w:numPr>
        <w:spacing w:before="40" w:after="40"/>
      </w:pPr>
      <w:r>
        <w:rPr>
          <w:sz w:val="22"/>
          <w:szCs w:val="22"/>
        </w:rPr>
        <w:t>CSV routing must use csv_schema_registry inbound_dir — never infer schema from filename alone</w:t>
      </w:r>
    </w:p>
    <w:p w:rsidR="000E4568" w:rsidRDefault="000E4568" w:rsidP="000E4568">
      <w:pPr>
        <w:spacing w:after="80"/>
      </w:pPr>
    </w:p>
    <w:p w:rsidR="000E4568" w:rsidRDefault="000E4568" w:rsidP="000E4568">
      <w:pPr>
        <w:pStyle w:val="Heading2"/>
      </w:pPr>
      <w:r>
        <w:t>10.3 Definition of Done — Phase 1</w:t>
      </w:r>
    </w:p>
    <w:p w:rsidR="000E4568" w:rsidRDefault="000E4568" w:rsidP="000E4568">
      <w:pPr>
        <w:pStyle w:val="ListParagraph"/>
        <w:numPr>
          <w:ilvl w:val="0"/>
          <w:numId w:val="4"/>
        </w:numPr>
        <w:spacing w:before="40" w:after="40"/>
      </w:pPr>
      <w:r>
        <w:rPr>
          <w:sz w:val="22"/>
          <w:szCs w:val="22"/>
        </w:rPr>
        <w:t>All modules in core/ have unit tests passing</w:t>
      </w:r>
    </w:p>
    <w:p w:rsidR="000E4568" w:rsidRDefault="000E4568" w:rsidP="000E4568">
      <w:pPr>
        <w:pStyle w:val="ListParagraph"/>
        <w:numPr>
          <w:ilvl w:val="0"/>
          <w:numId w:val="4"/>
        </w:numPr>
        <w:spacing w:before="40" w:after="40"/>
      </w:pPr>
      <w:r>
        <w:rPr>
          <w:sz w:val="22"/>
          <w:szCs w:val="22"/>
        </w:rPr>
        <w:t>All three drivers process their respective fixture files successfully</w:t>
      </w:r>
    </w:p>
    <w:p w:rsidR="000E4568" w:rsidRDefault="000E4568" w:rsidP="000E4568">
      <w:pPr>
        <w:pStyle w:val="ListParagraph"/>
        <w:numPr>
          <w:ilvl w:val="0"/>
          <w:numId w:val="4"/>
        </w:numPr>
        <w:spacing w:before="40" w:after="40"/>
      </w:pPr>
      <w:r>
        <w:rPr>
          <w:sz w:val="22"/>
          <w:szCs w:val="22"/>
        </w:rPr>
        <w:t xml:space="preserve">Negative path fixtures route correctly </w:t>
      </w:r>
      <w:proofErr w:type="gramStart"/>
      <w:r>
        <w:rPr>
          <w:sz w:val="22"/>
          <w:szCs w:val="22"/>
        </w:rPr>
        <w:t>to .</w:t>
      </w:r>
      <w:proofErr w:type="gramEnd"/>
      <w:r>
        <w:rPr>
          <w:sz w:val="22"/>
          <w:szCs w:val="22"/>
        </w:rPr>
        <w:t xml:space="preserve">/failed/ with </w:t>
      </w:r>
      <w:proofErr w:type="gramStart"/>
      <w:r>
        <w:rPr>
          <w:sz w:val="22"/>
          <w:szCs w:val="22"/>
        </w:rPr>
        <w:t>populated .error</w:t>
      </w:r>
      <w:proofErr w:type="gramEnd"/>
      <w:r>
        <w:rPr>
          <w:sz w:val="22"/>
          <w:szCs w:val="22"/>
        </w:rPr>
        <w:t>.json</w:t>
      </w:r>
    </w:p>
    <w:p w:rsidR="000E4568" w:rsidRDefault="000E4568" w:rsidP="000E4568">
      <w:pPr>
        <w:pStyle w:val="ListParagraph"/>
        <w:numPr>
          <w:ilvl w:val="0"/>
          <w:numId w:val="4"/>
        </w:numPr>
        <w:spacing w:before="40" w:after="40"/>
      </w:pPr>
      <w:r>
        <w:rPr>
          <w:sz w:val="22"/>
          <w:szCs w:val="22"/>
        </w:rPr>
        <w:t>dry-run mode validates and transforms without writing any output files</w:t>
      </w:r>
    </w:p>
    <w:p w:rsidR="000E4568" w:rsidRDefault="000E4568" w:rsidP="000E4568">
      <w:pPr>
        <w:pStyle w:val="ListParagraph"/>
        <w:numPr>
          <w:ilvl w:val="0"/>
          <w:numId w:val="4"/>
        </w:numPr>
        <w:spacing w:before="40" w:after="40"/>
      </w:pPr>
      <w:r>
        <w:rPr>
          <w:sz w:val="22"/>
          <w:szCs w:val="22"/>
        </w:rPr>
        <w:t>pytest-cov reports 85%+ coverage on all core/ modules</w:t>
      </w:r>
    </w:p>
    <w:p w:rsidR="000E4568" w:rsidRDefault="000E4568" w:rsidP="000E4568">
      <w:pPr>
        <w:pStyle w:val="ListParagraph"/>
        <w:numPr>
          <w:ilvl w:val="0"/>
          <w:numId w:val="4"/>
        </w:numPr>
        <w:spacing w:before="40" w:after="40"/>
      </w:pPr>
      <w:r>
        <w:rPr>
          <w:sz w:val="22"/>
          <w:szCs w:val="22"/>
        </w:rPr>
        <w:t>A single unknown X12 transaction type is processed via default_x12_</w:t>
      </w:r>
      <w:proofErr w:type="gramStart"/>
      <w:r>
        <w:rPr>
          <w:sz w:val="22"/>
          <w:szCs w:val="22"/>
        </w:rPr>
        <w:t>map.yaml</w:t>
      </w:r>
      <w:proofErr w:type="gramEnd"/>
      <w:r>
        <w:rPr>
          <w:sz w:val="22"/>
          <w:szCs w:val="22"/>
        </w:rPr>
        <w:t xml:space="preserve"> fallback without crashing</w:t>
      </w:r>
    </w:p>
    <w:p w:rsidR="000E4568" w:rsidRDefault="000E4568" w:rsidP="000E4568">
      <w:pPr>
        <w:pStyle w:val="ListParagraph"/>
        <w:numPr>
          <w:ilvl w:val="0"/>
          <w:numId w:val="4"/>
        </w:numPr>
        <w:spacing w:before="40" w:after="40"/>
      </w:pPr>
      <w:r>
        <w:rPr>
          <w:sz w:val="22"/>
          <w:szCs w:val="22"/>
        </w:rPr>
        <w:t>pip install -</w:t>
      </w:r>
      <w:proofErr w:type="gramStart"/>
      <w:r>
        <w:rPr>
          <w:sz w:val="22"/>
          <w:szCs w:val="22"/>
        </w:rPr>
        <w:t>e .</w:t>
      </w:r>
      <w:proofErr w:type="gramEnd"/>
      <w:r>
        <w:rPr>
          <w:sz w:val="22"/>
          <w:szCs w:val="22"/>
        </w:rPr>
        <w:t xml:space="preserve"> completes without errors</w:t>
      </w:r>
    </w:p>
    <w:p w:rsidR="000E4568" w:rsidRDefault="000E4568" w:rsidP="000E4568">
      <w:pPr>
        <w:spacing w:after="120"/>
      </w:pPr>
    </w:p>
    <w:p w:rsidR="000E4568" w:rsidRDefault="000E4568" w:rsidP="000E4568">
      <w:pPr>
        <w:pStyle w:val="Heading1"/>
      </w:pPr>
      <w:r>
        <w:t>11. Change Control Record</w:t>
      </w:r>
    </w:p>
    <w:p w:rsidR="000E4568" w:rsidRDefault="000E4568" w:rsidP="000E4568">
      <w:pPr>
        <w:spacing w:before="60" w:after="60"/>
      </w:pPr>
      <w:r>
        <w:rPr>
          <w:sz w:val="22"/>
          <w:szCs w:val="22"/>
        </w:rPr>
        <w:t>This section documents all specification changes applied to PyEDI-Core. Each change record captures the before state, after state, and rationale to maintain a complete audit trail for development teams and coding agents.</w:t>
      </w:r>
    </w:p>
    <w:p w:rsidR="000E4568" w:rsidRDefault="000E4568" w:rsidP="000E4568">
      <w:pPr>
        <w:spacing w:after="80"/>
      </w:pPr>
    </w:p>
    <w:p w:rsidR="000E4568" w:rsidRDefault="000E4568" w:rsidP="000E4568">
      <w:pPr>
        <w:pStyle w:val="Heading2"/>
      </w:pPr>
      <w:r>
        <w:t>PCR-2025-001 — X12 Handler Specification Expanded (v2.0)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rPr>
                <w:b/>
                <w:bCs/>
              </w:rPr>
              <w:t>Change ID</w:t>
            </w:r>
          </w:p>
        </w:tc>
        <w:tc>
          <w:tcPr>
            <w:tcW w:w="7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PCR-2025-001</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rPr>
                <w:b/>
                <w:bCs/>
              </w:rPr>
              <w:t>Document</w:t>
            </w:r>
          </w:p>
        </w:tc>
        <w:tc>
          <w:tcPr>
            <w:tcW w:w="7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PyEDI_Core_Specification_v2.docx</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rPr>
                <w:b/>
                <w:bCs/>
              </w:rPr>
              <w:t>Version</w:t>
            </w:r>
          </w:p>
        </w:tc>
        <w:tc>
          <w:tcPr>
            <w:tcW w:w="7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2.0 (Section revision)</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rPr>
                <w:b/>
                <w:bCs/>
              </w:rPr>
              <w:t>Section Affected</w:t>
            </w:r>
          </w:p>
        </w:tc>
        <w:tc>
          <w:tcPr>
            <w:tcW w:w="7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4.2 — Driver A: X12 Handler (x12_handler.py)</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rPr>
                <w:b/>
                <w:bCs/>
              </w:rPr>
              <w:t>Reference Sources</w:t>
            </w:r>
          </w:p>
        </w:tc>
        <w:tc>
          <w:tcPr>
            <w:tcW w:w="7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EDI_PROCESSOR_SPEC.md · edi_processor.py</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rPr>
                <w:b/>
                <w:bCs/>
              </w:rPr>
              <w:t>Date</w:t>
            </w:r>
          </w:p>
        </w:tc>
        <w:tc>
          <w:tcPr>
            <w:tcW w:w="7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February 21, 2026</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rPr>
                <w:b/>
                <w:bCs/>
              </w:rPr>
              <w:t>Author</w:t>
            </w:r>
          </w:p>
        </w:tc>
        <w:tc>
          <w:tcPr>
            <w:tcW w:w="7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PyEDI-Core Architecture Review</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rPr>
                <w:b/>
                <w:bCs/>
              </w:rPr>
              <w:t>Status</w:t>
            </w:r>
          </w:p>
        </w:tc>
        <w:tc>
          <w:tcPr>
            <w:tcW w:w="7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Approved — Incorporated into Specification</w:t>
            </w:r>
          </w:p>
        </w:tc>
      </w:tr>
    </w:tbl>
    <w:p w:rsidR="000E4568" w:rsidRDefault="000E4568" w:rsidP="000E4568">
      <w:pPr>
        <w:spacing w:after="80"/>
      </w:pPr>
    </w:p>
    <w:p w:rsidR="000E4568" w:rsidRDefault="000E4568" w:rsidP="000E4568">
      <w:pPr>
        <w:pStyle w:val="Heading3"/>
      </w:pPr>
      <w:r>
        <w:rPr>
          <w:sz w:val="24"/>
          <w:szCs w:val="24"/>
        </w:rPr>
        <w:lastRenderedPageBreak/>
        <w:t>Reason for Change</w:t>
      </w:r>
    </w:p>
    <w:p w:rsidR="000E4568" w:rsidRDefault="000E4568" w:rsidP="000E4568">
      <w:pPr>
        <w:spacing w:before="60" w:after="60"/>
      </w:pPr>
      <w:r>
        <w:rPr>
          <w:sz w:val="22"/>
          <w:szCs w:val="22"/>
        </w:rPr>
        <w:t>The original Section 4.2 described the X12 handler in high-level terms — referencing badx12 and the transaction_registry — but omitted three implementation-critical behaviors that were only documented in a separate EDI processor specification and reference implementation. This gap created a risk that a coding agent or developer building x12_handler.py from the main specification alone would produce an incomplete or incorrectly behaving driver.</w:t>
      </w:r>
    </w:p>
    <w:p w:rsidR="000E4568" w:rsidRDefault="000E4568" w:rsidP="000E4568">
      <w:pPr>
        <w:spacing w:after="80"/>
      </w:pPr>
    </w:p>
    <w:p w:rsidR="000E4568" w:rsidRDefault="000E4568" w:rsidP="000E4568">
      <w:pPr>
        <w:pStyle w:val="Heading3"/>
      </w:pPr>
      <w:r>
        <w:rPr>
          <w:sz w:val="24"/>
          <w:szCs w:val="24"/>
        </w:rPr>
        <w:t>Summary of Changes</w:t>
      </w:r>
    </w:p>
    <w:p w:rsidR="000E4568" w:rsidRDefault="000E4568" w:rsidP="000E4568">
      <w:pPr>
        <w:pStyle w:val="ListParagraph"/>
        <w:numPr>
          <w:ilvl w:val="0"/>
          <w:numId w:val="4"/>
        </w:numPr>
        <w:spacing w:before="40" w:after="40"/>
      </w:pPr>
      <w:r>
        <w:rPr>
          <w:sz w:val="22"/>
          <w:szCs w:val="22"/>
        </w:rPr>
        <w:t>Change 1 of 4 — Input Sanitization Added: A dedicated Input Sanitization (Pre-Parse) subsection specifies the two physical EDI format types, the ISA 106-character fixed-length guarantee, and the conditional newline stripping logic with reference implementation code block.</w:t>
      </w:r>
    </w:p>
    <w:p w:rsidR="000E4568" w:rsidRDefault="000E4568" w:rsidP="000E4568">
      <w:pPr>
        <w:pStyle w:val="ListParagraph"/>
        <w:numPr>
          <w:ilvl w:val="0"/>
          <w:numId w:val="4"/>
        </w:numPr>
        <w:spacing w:before="40" w:after="40"/>
      </w:pPr>
      <w:r>
        <w:rPr>
          <w:sz w:val="22"/>
          <w:szCs w:val="22"/>
        </w:rPr>
        <w:t>Change 2 of 4 — badx12 Parsing Mechanism Expanded: A dedicated Parsing via badx12 subsection specifies why badx12 is transaction-agnostic, the three-line parse API, and an explicit statement that no configuration is loaded at parsing stage.</w:t>
      </w:r>
    </w:p>
    <w:p w:rsidR="000E4568" w:rsidRDefault="000E4568" w:rsidP="000E4568">
      <w:pPr>
        <w:pStyle w:val="ListParagraph"/>
        <w:numPr>
          <w:ilvl w:val="0"/>
          <w:numId w:val="4"/>
        </w:numPr>
        <w:spacing w:before="40" w:after="40"/>
      </w:pPr>
      <w:r>
        <w:rPr>
          <w:sz w:val="22"/>
          <w:szCs w:val="22"/>
        </w:rPr>
        <w:t>Change 3 of 4 — Normalized Segment Output Format Defined: A dedicated Normalized Segment Output subsection specifies the flat ordered segment list format and the X12 field naming convention (BIG01, BIG02, etc.).</w:t>
      </w:r>
    </w:p>
    <w:p w:rsidR="000E4568" w:rsidRDefault="000E4568" w:rsidP="000E4568">
      <w:pPr>
        <w:pStyle w:val="ListParagraph"/>
        <w:numPr>
          <w:ilvl w:val="0"/>
          <w:numId w:val="4"/>
        </w:numPr>
        <w:spacing w:before="40" w:after="40"/>
      </w:pPr>
      <w:r>
        <w:rPr>
          <w:sz w:val="22"/>
          <w:szCs w:val="22"/>
        </w:rPr>
        <w:t>Change 4 of 4 — Open-Ended Design Callout Updated: The callout now explicitly credits badx12 as the enabling mechanism and adds the zero-code-change guarantee for new transaction types.</w:t>
      </w:r>
    </w:p>
    <w:p w:rsidR="000E4568" w:rsidRDefault="000E4568" w:rsidP="000E4568">
      <w:pPr>
        <w:spacing w:after="120"/>
      </w:pPr>
    </w:p>
    <w:p w:rsidR="000E4568" w:rsidRDefault="000E4568" w:rsidP="000E4568">
      <w:pPr>
        <w:pStyle w:val="Heading2"/>
      </w:pPr>
      <w:r>
        <w:t>PCR-2025-002 — X12 Routing Language Removed; csv_schema_registry Added (v2.1</w:t>
      </w:r>
      <w:proofErr w:type="gramStart"/>
      <w:r>
        <w:t>)  ★</w:t>
      </w:r>
      <w:proofErr w:type="gramEnd"/>
      <w:r>
        <w:t xml:space="preserve">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rPr>
                <w:b/>
                <w:bCs/>
              </w:rPr>
              <w:t>Change ID</w:t>
            </w:r>
          </w:p>
        </w:tc>
        <w:tc>
          <w:tcPr>
            <w:tcW w:w="7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PCR-2025-002</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rPr>
                <w:b/>
                <w:bCs/>
              </w:rPr>
              <w:t>Document</w:t>
            </w:r>
          </w:p>
        </w:tc>
        <w:tc>
          <w:tcPr>
            <w:tcW w:w="7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PyEDI_Core_Specification_v2.docx</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rPr>
                <w:b/>
                <w:bCs/>
              </w:rPr>
              <w:t>Version</w:t>
            </w:r>
          </w:p>
        </w:tc>
        <w:tc>
          <w:tcPr>
            <w:tcW w:w="7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2.0 → 2.1</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rPr>
                <w:b/>
                <w:bCs/>
              </w:rPr>
              <w:t>Sections Affected</w:t>
            </w:r>
          </w:p>
        </w:tc>
        <w:tc>
          <w:tcPr>
            <w:tcW w:w="7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 xml:space="preserve">5.1 — Master </w:t>
            </w:r>
            <w:proofErr w:type="gramStart"/>
            <w:r>
              <w:t>config.yaml</w:t>
            </w:r>
            <w:proofErr w:type="gramEnd"/>
            <w:r>
              <w:t xml:space="preserve"> Structure; 4.2 — Driver A: X12 Handler; 4.3 — Driver B: CSV Handler; 10.2 — Non-Negotiable Implementation Rules</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rPr>
                <w:b/>
                <w:bCs/>
              </w:rPr>
              <w:t>Reference Sources</w:t>
            </w:r>
          </w:p>
        </w:tc>
        <w:tc>
          <w:tcPr>
            <w:tcW w:w="7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gfsGenericOut810FF.txt (GFS Canada 810 flat file DSL)</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rPr>
                <w:b/>
                <w:bCs/>
              </w:rPr>
              <w:t>Date</w:t>
            </w:r>
          </w:p>
        </w:tc>
        <w:tc>
          <w:tcPr>
            <w:tcW w:w="7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February 21, 2026</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rPr>
                <w:b/>
                <w:bCs/>
              </w:rPr>
              <w:t>Author</w:t>
            </w:r>
          </w:p>
        </w:tc>
        <w:tc>
          <w:tcPr>
            <w:tcW w:w="73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PyEDI-Core Architecture Review</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rPr>
                <w:b/>
                <w:bCs/>
              </w:rPr>
              <w:t>Status</w:t>
            </w:r>
          </w:p>
        </w:tc>
        <w:tc>
          <w:tcPr>
            <w:tcW w:w="73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Approved — Incorporated into Specification</w:t>
            </w:r>
          </w:p>
        </w:tc>
      </w:tr>
    </w:tbl>
    <w:p w:rsidR="000E4568" w:rsidRDefault="000E4568" w:rsidP="000E4568">
      <w:pPr>
        <w:spacing w:after="80"/>
      </w:pPr>
    </w:p>
    <w:p w:rsidR="000E4568" w:rsidRDefault="000E4568" w:rsidP="000E4568">
      <w:pPr>
        <w:pStyle w:val="Heading3"/>
      </w:pPr>
      <w:r>
        <w:rPr>
          <w:sz w:val="24"/>
          <w:szCs w:val="24"/>
        </w:rPr>
        <w:t>Reason for Change</w:t>
      </w:r>
    </w:p>
    <w:p w:rsidR="000E4568" w:rsidRDefault="000E4568" w:rsidP="000E4568">
      <w:pPr>
        <w:spacing w:before="60" w:after="60"/>
      </w:pPr>
      <w:r>
        <w:rPr>
          <w:sz w:val="22"/>
          <w:szCs w:val="22"/>
        </w:rPr>
        <w:lastRenderedPageBreak/>
        <w:t>Two gaps were identified during architecture review prompted by the introduction of the GFS Canada 810 flat file schema (gfsGenericOut810FF.txt) as a real-world CSV trading partner onboarding scenario.</w:t>
      </w:r>
    </w:p>
    <w:p w:rsidR="000E4568" w:rsidRDefault="000E4568" w:rsidP="000E4568">
      <w:pPr>
        <w:spacing w:before="60" w:after="60"/>
      </w:pPr>
      <w:r>
        <w:rPr>
          <w:sz w:val="22"/>
          <w:szCs w:val="22"/>
        </w:rPr>
        <w:t>Gap 1: Section 5.1 described the transaction_registry as a routing table used by x12_handler.py to select a map YAML after manually reading the ST segment. This language was incorrect — badx12 surfaces the ST Transaction Set ID automatically through envelope parsing, meaning x12_handler.py never performs its own segment inspection. The inaccurate language created a risk of over-engineering the driver with redundant detection logic.</w:t>
      </w:r>
    </w:p>
    <w:p w:rsidR="000E4568" w:rsidRDefault="000E4568" w:rsidP="000E4568">
      <w:pPr>
        <w:spacing w:before="60" w:after="60"/>
      </w:pPr>
      <w:r>
        <w:rPr>
          <w:sz w:val="22"/>
          <w:szCs w:val="22"/>
        </w:rPr>
        <w:t xml:space="preserve">Gap 2: The transaction_registry was the only registry defined in </w:t>
      </w:r>
      <w:proofErr w:type="gramStart"/>
      <w:r>
        <w:rPr>
          <w:sz w:val="22"/>
          <w:szCs w:val="22"/>
        </w:rPr>
        <w:t>config.yaml</w:t>
      </w:r>
      <w:proofErr w:type="gramEnd"/>
      <w:r>
        <w:rPr>
          <w:sz w:val="22"/>
          <w:szCs w:val="22"/>
        </w:rPr>
        <w:t>. The specification noted that CSV detection was triggered by file extension or naming convention but provided no concrete mechanism for the pipeline to determine which DSL schema file corresponded to which incoming CSV files. This left the interface between pipeline.py, schema_compiler.py, and csv_handler.py undefined for CSV routing — a build-blocking gap.</w:t>
      </w:r>
    </w:p>
    <w:p w:rsidR="000E4568" w:rsidRDefault="000E4568" w:rsidP="000E4568">
      <w:pPr>
        <w:spacing w:after="80"/>
      </w:pPr>
    </w:p>
    <w:p w:rsidR="000E4568" w:rsidRDefault="000E4568" w:rsidP="000E4568">
      <w:pPr>
        <w:pStyle w:val="Heading3"/>
      </w:pPr>
      <w:r>
        <w:rPr>
          <w:sz w:val="24"/>
          <w:szCs w:val="24"/>
        </w:rPr>
        <w:t>Change 1 of 2 — X12 Routing Language Removed from transaction_registry</w:t>
      </w:r>
    </w:p>
    <w:p w:rsidR="000E4568" w:rsidRDefault="000E4568" w:rsidP="000E4568">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054"/>
        <w:gridCol w:w="4054"/>
      </w:tblGrid>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p>
        </w:tc>
        <w:tc>
          <w:tcPr>
            <w:tcW w:w="408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Before</w:t>
            </w:r>
          </w:p>
        </w:tc>
        <w:tc>
          <w:tcPr>
            <w:tcW w:w="408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After</w:t>
            </w:r>
          </w:p>
        </w:tc>
      </w:tr>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Section 5.1 language</w:t>
            </w:r>
          </w:p>
        </w:tc>
        <w:tc>
          <w:tcPr>
            <w:tcW w:w="408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The transaction_registry maps X12 transaction type IDs to their rules YAML files. This is used by x12_handler.py to route after reading the ST segment.</w:t>
            </w:r>
          </w:p>
        </w:tc>
        <w:tc>
          <w:tcPr>
            <w:tcW w:w="408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The transaction_registry maps X12 transaction type IDs to their rules YAML files. Routing is handled automatically by badx12, which surfaces the ST Transaction Set ID through envelope parsing. x12_handler.py reads this result from the parsed document object — it performs no independent segment inspection.</w:t>
            </w:r>
          </w:p>
        </w:tc>
      </w:tr>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proofErr w:type="gramStart"/>
            <w:r>
              <w:t>config.yaml</w:t>
            </w:r>
            <w:proofErr w:type="gramEnd"/>
            <w:r>
              <w:t xml:space="preserve"> annotation</w:t>
            </w:r>
          </w:p>
        </w:tc>
        <w:tc>
          <w:tcPr>
            <w:tcW w:w="408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No inline comments on transaction_registry block.</w:t>
            </w:r>
          </w:p>
        </w:tc>
        <w:tc>
          <w:tcPr>
            <w:tcW w:w="408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Inline comments added: '# X12 only — badx12 handles ST detection' and '# Fallback for unmapped ST segments' on _default_x12 entry.</w:t>
            </w:r>
          </w:p>
        </w:tc>
      </w:tr>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Section 4.2 callout</w:t>
            </w:r>
          </w:p>
        </w:tc>
        <w:tc>
          <w:tcPr>
            <w:tcW w:w="408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Callout stated transaction_registry is the only enumeration point but did not clarify the detection mechanism.</w:t>
            </w:r>
          </w:p>
        </w:tc>
        <w:tc>
          <w:tcPr>
            <w:tcW w:w="408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Callout updated to explicitly state that the ST Transaction Set ID is surfaced automatically through envelope parsing — x12_handler.py reads the result, does not perform detection.</w:t>
            </w:r>
          </w:p>
        </w:tc>
      </w:tr>
    </w:tbl>
    <w:p w:rsidR="000E4568" w:rsidRDefault="000E4568" w:rsidP="000E4568">
      <w:pPr>
        <w:spacing w:after="80"/>
      </w:pPr>
    </w:p>
    <w:p w:rsidR="000E4568" w:rsidRDefault="000E4568" w:rsidP="000E4568">
      <w:pPr>
        <w:pStyle w:val="Heading3"/>
      </w:pPr>
      <w:r>
        <w:rPr>
          <w:sz w:val="24"/>
          <w:szCs w:val="24"/>
        </w:rPr>
        <w:t xml:space="preserve">Change 2 of 2 — csv_schema_registry Added to </w:t>
      </w:r>
      <w:proofErr w:type="gramStart"/>
      <w:r>
        <w:rPr>
          <w:sz w:val="24"/>
          <w:szCs w:val="24"/>
        </w:rPr>
        <w:t>config.yaml</w:t>
      </w:r>
      <w:proofErr w:type="gramEnd"/>
    </w:p>
    <w:p w:rsidR="000E4568" w:rsidRDefault="000E4568" w:rsidP="000E4568">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4"/>
        <w:gridCol w:w="3986"/>
        <w:gridCol w:w="4000"/>
      </w:tblGrid>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p>
        </w:tc>
        <w:tc>
          <w:tcPr>
            <w:tcW w:w="408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Before</w:t>
            </w:r>
          </w:p>
        </w:tc>
        <w:tc>
          <w:tcPr>
            <w:tcW w:w="408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After</w:t>
            </w:r>
          </w:p>
        </w:tc>
      </w:tr>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proofErr w:type="gramStart"/>
            <w:r>
              <w:t>config.yaml</w:t>
            </w:r>
            <w:proofErr w:type="gramEnd"/>
            <w:r>
              <w:t xml:space="preserve"> structure</w:t>
            </w:r>
          </w:p>
        </w:tc>
        <w:tc>
          <w:tcPr>
            <w:tcW w:w="408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transaction_registry was the only registry block. CSV detection was described as 'file extension or naming convention defined in config' with no concrete lookup mechanism.</w:t>
            </w:r>
          </w:p>
        </w:tc>
        <w:tc>
          <w:tcPr>
            <w:tcW w:w="408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 xml:space="preserve">A parallel csv_schema_registry block is added with four fields per entry: source_dsl, compiled_output, inbound_dir, and transaction_type. The gfs_ca_810 </w:t>
            </w:r>
            <w:r>
              <w:lastRenderedPageBreak/>
              <w:t>entry using gfsGenericOut810FF.txt is included as the reference example.</w:t>
            </w:r>
          </w:p>
        </w:tc>
      </w:tr>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lastRenderedPageBreak/>
              <w:t>Routing discriminator</w:t>
            </w:r>
          </w:p>
        </w:tc>
        <w:tc>
          <w:tcPr>
            <w:tcW w:w="408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No discriminator defined for CSV files. Schema-to-file matching was undefined.</w:t>
            </w:r>
          </w:p>
        </w:tc>
        <w:tc>
          <w:tcPr>
            <w:tcW w:w="408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inbound_dir is the discriminator. Any .csv arriving in a registered directory is matched to its source_dsl and compiled_output YAML. Different trading partners are isolated by subdirectory.</w:t>
            </w:r>
          </w:p>
        </w:tc>
      </w:tr>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CSV routing flow</w:t>
            </w:r>
          </w:p>
        </w:tc>
        <w:tc>
          <w:tcPr>
            <w:tcW w:w="408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Not documented. pipeline.py → schema_compiler.py handoff was unspecified.</w:t>
            </w:r>
          </w:p>
        </w:tc>
        <w:tc>
          <w:tcPr>
            <w:tcW w:w="408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A CSV routing flow diagram is added to Section 5.1 showing the five-step path: file arrival → csv_schema_registry scan → inbound_dir match → SHA-256 hash check → compile or load cached YAML → csv_handler.py processing.</w:t>
            </w:r>
          </w:p>
        </w:tc>
      </w:tr>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Section 4.3 (CSV Handler)</w:t>
            </w:r>
          </w:p>
        </w:tc>
        <w:tc>
          <w:tcPr>
            <w:tcW w:w="408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Detection described as 'file extension .csv or naming convention defined in config'.</w:t>
            </w:r>
          </w:p>
        </w:tc>
        <w:tc>
          <w:tcPr>
            <w:tcW w:w="408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Updated to: 'Detection: file extension .csv matched to inbound_dir registered in csv_schema_registry (see Section 5.1)'.</w:t>
            </w:r>
          </w:p>
        </w:tc>
      </w:tr>
      <w:tr w:rsidR="000E4568" w:rsidTr="009C01EC">
        <w:tblPrEx>
          <w:tblCellMar>
            <w:top w:w="0" w:type="dxa"/>
            <w:bottom w:w="0" w:type="dxa"/>
          </w:tblCellMar>
        </w:tblPrEx>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Section 10.2 (Non-Negotiable Rules)</w:t>
            </w:r>
          </w:p>
        </w:tc>
        <w:tc>
          <w:tcPr>
            <w:tcW w:w="408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No rule addressing CSV schema lookup.</w:t>
            </w:r>
          </w:p>
        </w:tc>
        <w:tc>
          <w:tcPr>
            <w:tcW w:w="408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New rule added: 'CSV routing must use csv_schema_registry inbound_dir — never infer schema from filename alone'.</w:t>
            </w:r>
          </w:p>
        </w:tc>
      </w:tr>
    </w:tbl>
    <w:p w:rsidR="000E4568" w:rsidRDefault="000E4568" w:rsidP="000E4568">
      <w:pPr>
        <w:spacing w:after="80"/>
      </w:pPr>
    </w:p>
    <w:p w:rsidR="000E4568" w:rsidRDefault="000E4568" w:rsidP="000E4568">
      <w:pPr>
        <w:pStyle w:val="Heading3"/>
      </w:pPr>
      <w:r>
        <w:rPr>
          <w:sz w:val="24"/>
          <w:szCs w:val="24"/>
        </w:rPr>
        <w:t>What Did Not Change</w:t>
      </w:r>
    </w:p>
    <w:p w:rsidR="000E4568" w:rsidRDefault="000E4568" w:rsidP="000E4568">
      <w:pPr>
        <w:pStyle w:val="ListParagraph"/>
        <w:numPr>
          <w:ilvl w:val="0"/>
          <w:numId w:val="4"/>
        </w:numPr>
        <w:spacing w:before="40" w:after="40"/>
      </w:pPr>
      <w:r>
        <w:rPr>
          <w:sz w:val="22"/>
          <w:szCs w:val="22"/>
        </w:rPr>
        <w:t>✓ The transaction_registry structure itself — still maps X12 ST IDs to map YAMLs</w:t>
      </w:r>
    </w:p>
    <w:p w:rsidR="000E4568" w:rsidRDefault="000E4568" w:rsidP="000E4568">
      <w:pPr>
        <w:pStyle w:val="ListParagraph"/>
        <w:numPr>
          <w:ilvl w:val="0"/>
          <w:numId w:val="4"/>
        </w:numPr>
        <w:spacing w:before="40" w:after="40"/>
      </w:pPr>
      <w:r>
        <w:rPr>
          <w:sz w:val="22"/>
          <w:szCs w:val="22"/>
        </w:rPr>
        <w:t>✓ The _default_x12 fallback behavior — unchanged</w:t>
      </w:r>
    </w:p>
    <w:p w:rsidR="000E4568" w:rsidRDefault="000E4568" w:rsidP="000E4568">
      <w:pPr>
        <w:pStyle w:val="ListParagraph"/>
        <w:numPr>
          <w:ilvl w:val="0"/>
          <w:numId w:val="4"/>
        </w:numPr>
        <w:spacing w:before="40" w:after="40"/>
      </w:pPr>
      <w:r>
        <w:rPr>
          <w:sz w:val="22"/>
          <w:szCs w:val="22"/>
        </w:rPr>
        <w:t>✓ The UNMAPPED_TRANSACTION WARNING log — still emitted on fallback</w:t>
      </w:r>
    </w:p>
    <w:p w:rsidR="000E4568" w:rsidRDefault="000E4568" w:rsidP="000E4568">
      <w:pPr>
        <w:pStyle w:val="ListParagraph"/>
        <w:numPr>
          <w:ilvl w:val="0"/>
          <w:numId w:val="4"/>
        </w:numPr>
        <w:spacing w:before="40" w:after="40"/>
      </w:pPr>
      <w:r>
        <w:rPr>
          <w:sz w:val="22"/>
          <w:szCs w:val="22"/>
        </w:rPr>
        <w:t>✓ The strategy pattern and ABC compliance (read / transform / write) — unchanged</w:t>
      </w:r>
    </w:p>
    <w:p w:rsidR="000E4568" w:rsidRDefault="000E4568" w:rsidP="000E4568">
      <w:pPr>
        <w:pStyle w:val="ListParagraph"/>
        <w:numPr>
          <w:ilvl w:val="0"/>
          <w:numId w:val="4"/>
        </w:numPr>
        <w:spacing w:before="40" w:after="40"/>
      </w:pPr>
      <w:r>
        <w:rPr>
          <w:sz w:val="22"/>
          <w:szCs w:val="22"/>
        </w:rPr>
        <w:t>✓ The non-negotiable rule: no hardcoded transaction type logic in .py files</w:t>
      </w:r>
    </w:p>
    <w:p w:rsidR="000E4568" w:rsidRDefault="000E4568" w:rsidP="000E4568">
      <w:pPr>
        <w:pStyle w:val="ListParagraph"/>
        <w:numPr>
          <w:ilvl w:val="0"/>
          <w:numId w:val="4"/>
        </w:numPr>
        <w:spacing w:before="40" w:after="40"/>
      </w:pPr>
      <w:r>
        <w:rPr>
          <w:sz w:val="22"/>
          <w:szCs w:val="22"/>
        </w:rPr>
        <w:t>✓ All CSV handler pandas processing, schema_compiler hash logic, and error routing — unchanged</w:t>
      </w:r>
    </w:p>
    <w:p w:rsidR="000E4568" w:rsidRDefault="000E4568" w:rsidP="000E4568">
      <w:pPr>
        <w:spacing w:after="80"/>
      </w:pPr>
    </w:p>
    <w:p w:rsidR="000E4568" w:rsidRDefault="000E4568" w:rsidP="000E4568">
      <w:pPr>
        <w:pStyle w:val="Heading3"/>
      </w:pPr>
      <w:r>
        <w:rPr>
          <w:sz w:val="24"/>
          <w:szCs w:val="24"/>
        </w:rPr>
        <w:t>Impact Assessment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2"/>
        <w:gridCol w:w="1384"/>
        <w:gridCol w:w="3875"/>
        <w:gridCol w:w="2119"/>
      </w:tblGrid>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Area</w:t>
            </w:r>
          </w:p>
        </w:tc>
        <w:tc>
          <w:tcPr>
            <w:tcW w:w="14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Impact</w:t>
            </w:r>
          </w:p>
        </w:tc>
        <w:tc>
          <w:tcPr>
            <w:tcW w:w="396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Detail</w:t>
            </w:r>
          </w:p>
        </w:tc>
        <w:tc>
          <w:tcPr>
            <w:tcW w:w="200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Action Required</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proofErr w:type="gramStart"/>
            <w:r>
              <w:t>config.yaml</w:t>
            </w:r>
            <w:proofErr w:type="gramEnd"/>
          </w:p>
        </w:tc>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HIGH</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New csv_schema_registry block required. All CSV-processing deployments must add registry entries for each trading partner inbound directory.</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Add csv_schema_registry block with entries per trading partner</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pipeline.py</w:t>
            </w:r>
          </w:p>
        </w:tc>
        <w:tc>
          <w:tcPr>
            <w:tcW w:w="14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HIGH</w:t>
            </w:r>
          </w:p>
        </w:tc>
        <w:tc>
          <w:tcPr>
            <w:tcW w:w="39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Must scan csv_schema_registry to route CSV files by inbound_dir before dispatching to csv_handler.py.</w:t>
            </w:r>
          </w:p>
        </w:tc>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Implement inbound_dir matching logic in orchestrator</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lastRenderedPageBreak/>
              <w:t>csv_handler.py</w:t>
            </w:r>
          </w:p>
        </w:tc>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MEDIUM</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Receives compiled YAML path from pipeline.py via registry lookup — no longer infers schema from filename or extension alone.</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Verify handler accepts compiled YAML path as explicit argument</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x12_handler.py</w:t>
            </w:r>
          </w:p>
        </w:tc>
        <w:tc>
          <w:tcPr>
            <w:tcW w:w="14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LOW</w:t>
            </w:r>
          </w:p>
        </w:tc>
        <w:tc>
          <w:tcPr>
            <w:tcW w:w="39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Routing language corrected in spec. No code changes required — badx12 already handles ST detection correctly.</w:t>
            </w:r>
          </w:p>
        </w:tc>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No action required</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Unit tests</w:t>
            </w:r>
          </w:p>
        </w:tc>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MEDIUM</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New csv_schema_registry routing requires test coverage for inbound_dir matching, including unknown directory handling.</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Add unit tests for CSV registry lookup and error case</w:t>
            </w:r>
          </w:p>
        </w:tc>
      </w:tr>
      <w:tr w:rsidR="000E4568" w:rsidTr="009C01EC">
        <w:tblPrEx>
          <w:tblCellMar>
            <w:top w:w="0" w:type="dxa"/>
            <w:bottom w:w="0" w:type="dxa"/>
          </w:tblCellMar>
        </w:tblPrEx>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Other drivers (XML)</w:t>
            </w:r>
          </w:p>
        </w:tc>
        <w:tc>
          <w:tcPr>
            <w:tcW w:w="14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NONE</w:t>
            </w:r>
          </w:p>
        </w:tc>
        <w:tc>
          <w:tcPr>
            <w:tcW w:w="396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Change is scoped to CSV routing and X12 annotation only.</w:t>
            </w:r>
          </w:p>
        </w:tc>
        <w:tc>
          <w:tcPr>
            <w:tcW w:w="200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No action required</w:t>
            </w:r>
          </w:p>
        </w:tc>
      </w:tr>
    </w:tbl>
    <w:p w:rsidR="000E4568" w:rsidRDefault="000E4568" w:rsidP="000E4568">
      <w:pPr>
        <w:spacing w:after="80"/>
      </w:pPr>
    </w:p>
    <w:p w:rsidR="000E4568" w:rsidRDefault="000E4568" w:rsidP="000E4568">
      <w:pPr>
        <w:pStyle w:val="Heading3"/>
      </w:pPr>
      <w:r>
        <w:rPr>
          <w:sz w:val="24"/>
          <w:szCs w:val="24"/>
        </w:rPr>
        <w:t>Approval &amp; Sign-Off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0E4568" w:rsidTr="009C01EC">
        <w:tblPrEx>
          <w:tblCellMar>
            <w:top w:w="0" w:type="dxa"/>
            <w:bottom w:w="0" w:type="dxa"/>
          </w:tblCellMar>
        </w:tblPrEx>
        <w:tc>
          <w:tcPr>
            <w:tcW w:w="312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Role</w:t>
            </w:r>
          </w:p>
        </w:tc>
        <w:tc>
          <w:tcPr>
            <w:tcW w:w="312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Name / Team</w:t>
            </w:r>
          </w:p>
        </w:tc>
        <w:tc>
          <w:tcPr>
            <w:tcW w:w="3120" w:type="dxa"/>
            <w:tcBorders>
              <w:top w:val="single" w:sz="4" w:space="0" w:color="D9D9D9"/>
              <w:left w:val="single" w:sz="4" w:space="0" w:color="D9D9D9"/>
              <w:bottom w:val="single" w:sz="4" w:space="0" w:color="D9D9D9"/>
              <w:right w:val="single" w:sz="4" w:space="0" w:color="D9D9D9"/>
            </w:tcBorders>
            <w:shd w:val="clear" w:color="auto" w:fill="1A2744"/>
            <w:tcMar>
              <w:top w:w="60" w:type="dxa"/>
              <w:left w:w="120" w:type="dxa"/>
              <w:bottom w:w="60" w:type="dxa"/>
              <w:right w:w="120" w:type="dxa"/>
            </w:tcMar>
          </w:tcPr>
          <w:p w:rsidR="000E4568" w:rsidRDefault="000E4568" w:rsidP="009C01EC">
            <w:pPr>
              <w:spacing w:before="40" w:after="40"/>
            </w:pPr>
            <w:r>
              <w:rPr>
                <w:b/>
                <w:bCs/>
                <w:color w:val="FFFFFF"/>
              </w:rPr>
              <w:t>Signature / Date</w:t>
            </w:r>
          </w:p>
        </w:tc>
      </w:tr>
      <w:tr w:rsidR="000E4568" w:rsidTr="009C01EC">
        <w:tblPrEx>
          <w:tblCellMar>
            <w:top w:w="0" w:type="dxa"/>
            <w:bottom w:w="0" w:type="dxa"/>
          </w:tblCellMar>
        </w:tblPrEx>
        <w:tc>
          <w:tcPr>
            <w:tcW w:w="312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Architecture Lead</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_______________________</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_______________________</w:t>
            </w:r>
          </w:p>
        </w:tc>
      </w:tr>
      <w:tr w:rsidR="000E4568" w:rsidTr="009C01EC">
        <w:tblPrEx>
          <w:tblCellMar>
            <w:top w:w="0" w:type="dxa"/>
            <w:bottom w:w="0" w:type="dxa"/>
          </w:tblCellMar>
        </w:tblPrEx>
        <w:tc>
          <w:tcPr>
            <w:tcW w:w="312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Development Lead</w:t>
            </w:r>
          </w:p>
        </w:tc>
        <w:tc>
          <w:tcPr>
            <w:tcW w:w="312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_______________________</w:t>
            </w:r>
          </w:p>
        </w:tc>
        <w:tc>
          <w:tcPr>
            <w:tcW w:w="312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_______________________</w:t>
            </w:r>
          </w:p>
        </w:tc>
      </w:tr>
      <w:tr w:rsidR="000E4568" w:rsidTr="009C01EC">
        <w:tblPrEx>
          <w:tblCellMar>
            <w:top w:w="0" w:type="dxa"/>
            <w:bottom w:w="0" w:type="dxa"/>
          </w:tblCellMar>
        </w:tblPrEx>
        <w:tc>
          <w:tcPr>
            <w:tcW w:w="312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QA Lead</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_______________________</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Mar>
              <w:top w:w="60" w:type="dxa"/>
              <w:left w:w="120" w:type="dxa"/>
              <w:bottom w:w="60" w:type="dxa"/>
              <w:right w:w="120" w:type="dxa"/>
            </w:tcMar>
          </w:tcPr>
          <w:p w:rsidR="000E4568" w:rsidRDefault="000E4568" w:rsidP="009C01EC">
            <w:pPr>
              <w:spacing w:before="60" w:after="60"/>
            </w:pPr>
            <w:r>
              <w:t>_______________________</w:t>
            </w:r>
          </w:p>
        </w:tc>
      </w:tr>
      <w:tr w:rsidR="000E4568" w:rsidTr="009C01EC">
        <w:tblPrEx>
          <w:tblCellMar>
            <w:top w:w="0" w:type="dxa"/>
            <w:bottom w:w="0" w:type="dxa"/>
          </w:tblCellMar>
        </w:tblPrEx>
        <w:tc>
          <w:tcPr>
            <w:tcW w:w="312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Product Owner</w:t>
            </w:r>
          </w:p>
        </w:tc>
        <w:tc>
          <w:tcPr>
            <w:tcW w:w="312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_______________________</w:t>
            </w:r>
          </w:p>
        </w:tc>
        <w:tc>
          <w:tcPr>
            <w:tcW w:w="3120" w:type="dxa"/>
            <w:tcBorders>
              <w:top w:val="single" w:sz="4" w:space="0" w:color="D9D9D9"/>
              <w:left w:val="single" w:sz="4" w:space="0" w:color="D9D9D9"/>
              <w:bottom w:val="single" w:sz="4" w:space="0" w:color="D9D9D9"/>
              <w:right w:val="single" w:sz="4" w:space="0" w:color="D9D9D9"/>
            </w:tcBorders>
            <w:shd w:val="clear" w:color="auto" w:fill="F2F2F2"/>
            <w:tcMar>
              <w:top w:w="60" w:type="dxa"/>
              <w:left w:w="120" w:type="dxa"/>
              <w:bottom w:w="60" w:type="dxa"/>
              <w:right w:w="120" w:type="dxa"/>
            </w:tcMar>
          </w:tcPr>
          <w:p w:rsidR="000E4568" w:rsidRDefault="000E4568" w:rsidP="009C01EC">
            <w:pPr>
              <w:spacing w:before="60" w:after="60"/>
            </w:pPr>
            <w:r>
              <w:t>_______________________</w:t>
            </w:r>
          </w:p>
        </w:tc>
      </w:tr>
    </w:tbl>
    <w:p w:rsidR="000E4568" w:rsidRDefault="000E4568" w:rsidP="000E4568"/>
    <w:p w:rsidR="00104D28" w:rsidRPr="000E4568" w:rsidRDefault="00104D28" w:rsidP="000E4568"/>
    <w:sectPr w:rsidR="00104D28" w:rsidRPr="000E4568">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04D28" w:rsidRDefault="00104D28">
      <w:r>
        <w:separator/>
      </w:r>
    </w:p>
  </w:endnote>
  <w:endnote w:type="continuationSeparator" w:id="0">
    <w:p w:rsidR="00104D28" w:rsidRDefault="00104D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2BFC" w:rsidRDefault="00000000">
    <w:pPr>
      <w:pBdr>
        <w:top w:val="single" w:sz="4" w:space="4" w:color="D9D9D9"/>
      </w:pBdr>
      <w:spacing w:before="120"/>
    </w:pPr>
    <w:r>
      <w:rPr>
        <w:color w:val="595959"/>
        <w:sz w:val="16"/>
        <w:szCs w:val="16"/>
      </w:rPr>
      <w:t xml:space="preserve">Configuration-Driven EDI &amp; Flat File </w:t>
    </w:r>
    <w:proofErr w:type="gramStart"/>
    <w:r>
      <w:rPr>
        <w:color w:val="595959"/>
        <w:sz w:val="16"/>
        <w:szCs w:val="16"/>
      </w:rPr>
      <w:t>Engine  |</w:t>
    </w:r>
    <w:proofErr w:type="gramEnd"/>
    <w:r>
      <w:rPr>
        <w:color w:val="595959"/>
        <w:sz w:val="16"/>
        <w:szCs w:val="16"/>
      </w:rPr>
      <w:t xml:space="preserve">  </w:t>
    </w:r>
    <w:r>
      <w:rPr>
        <w:i/>
        <w:iCs/>
        <w:color w:val="595959"/>
        <w:sz w:val="16"/>
        <w:szCs w:val="16"/>
      </w:rPr>
      <w:t>Confidential — Internal Use Only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04D28" w:rsidRDefault="00104D28">
      <w:r>
        <w:separator/>
      </w:r>
    </w:p>
  </w:footnote>
  <w:footnote w:type="continuationSeparator" w:id="0">
    <w:p w:rsidR="00104D28" w:rsidRDefault="00104D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12BFC" w:rsidRDefault="00000000">
    <w:pPr>
      <w:pBdr>
        <w:bottom w:val="single" w:sz="6" w:space="4" w:color="C9A84C"/>
      </w:pBdr>
      <w:spacing w:after="120"/>
    </w:pPr>
    <w:r>
      <w:rPr>
        <w:color w:val="595959"/>
        <w:sz w:val="16"/>
        <w:szCs w:val="16"/>
      </w:rPr>
      <w:t>PyEDI-</w:t>
    </w:r>
    <w:proofErr w:type="gramStart"/>
    <w:r>
      <w:rPr>
        <w:color w:val="595959"/>
        <w:sz w:val="16"/>
        <w:szCs w:val="16"/>
      </w:rPr>
      <w:t>Core  |</w:t>
    </w:r>
    <w:proofErr w:type="gramEnd"/>
    <w:r>
      <w:rPr>
        <w:color w:val="595959"/>
        <w:sz w:val="16"/>
        <w:szCs w:val="16"/>
      </w:rPr>
      <w:t xml:space="preserve">  Developer Specification v2.0</w:t>
    </w:r>
    <w:r>
      <w:rPr>
        <w:i/>
        <w:iCs/>
        <w:color w:val="595959"/>
        <w:sz w:val="16"/>
        <w:szCs w:val="16"/>
      </w:rPr>
      <w:t xml:space="preserve">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7BD2"/>
    <w:multiLevelType w:val="hybridMultilevel"/>
    <w:tmpl w:val="D74C35B2"/>
    <w:lvl w:ilvl="0" w:tplc="752A4384">
      <w:start w:val="1"/>
      <w:numFmt w:val="bullet"/>
      <w:lvlText w:val="•"/>
      <w:lvlJc w:val="left"/>
      <w:pPr>
        <w:ind w:left="720" w:hanging="360"/>
      </w:pPr>
    </w:lvl>
    <w:lvl w:ilvl="1" w:tplc="8EBC3CA0">
      <w:start w:val="1"/>
      <w:numFmt w:val="bullet"/>
      <w:lvlText w:val="◦"/>
      <w:lvlJc w:val="left"/>
      <w:pPr>
        <w:ind w:left="1080" w:hanging="360"/>
      </w:pPr>
    </w:lvl>
    <w:lvl w:ilvl="2" w:tplc="26C6E2F0">
      <w:numFmt w:val="decimal"/>
      <w:lvlText w:val=""/>
      <w:lvlJc w:val="left"/>
    </w:lvl>
    <w:lvl w:ilvl="3" w:tplc="8FF2CE46">
      <w:numFmt w:val="decimal"/>
      <w:lvlText w:val=""/>
      <w:lvlJc w:val="left"/>
    </w:lvl>
    <w:lvl w:ilvl="4" w:tplc="098EDB04">
      <w:numFmt w:val="decimal"/>
      <w:lvlText w:val=""/>
      <w:lvlJc w:val="left"/>
    </w:lvl>
    <w:lvl w:ilvl="5" w:tplc="C2B05214">
      <w:numFmt w:val="decimal"/>
      <w:lvlText w:val=""/>
      <w:lvlJc w:val="left"/>
    </w:lvl>
    <w:lvl w:ilvl="6" w:tplc="45F67F7A">
      <w:numFmt w:val="decimal"/>
      <w:lvlText w:val=""/>
      <w:lvlJc w:val="left"/>
    </w:lvl>
    <w:lvl w:ilvl="7" w:tplc="F5903306">
      <w:numFmt w:val="decimal"/>
      <w:lvlText w:val=""/>
      <w:lvlJc w:val="left"/>
    </w:lvl>
    <w:lvl w:ilvl="8" w:tplc="D804CFDE">
      <w:numFmt w:val="decimal"/>
      <w:lvlText w:val=""/>
      <w:lvlJc w:val="left"/>
    </w:lvl>
  </w:abstractNum>
  <w:abstractNum w:abstractNumId="1" w15:restartNumberingAfterBreak="0">
    <w:nsid w:val="0C415477"/>
    <w:multiLevelType w:val="hybridMultilevel"/>
    <w:tmpl w:val="32AC4C64"/>
    <w:lvl w:ilvl="0" w:tplc="18E8D684">
      <w:start w:val="1"/>
      <w:numFmt w:val="bullet"/>
      <w:lvlText w:val="•"/>
      <w:lvlJc w:val="left"/>
      <w:pPr>
        <w:ind w:left="560" w:hanging="280"/>
      </w:pPr>
    </w:lvl>
    <w:lvl w:ilvl="1" w:tplc="399C6D26">
      <w:start w:val="1"/>
      <w:numFmt w:val="bullet"/>
      <w:lvlText w:val="◦"/>
      <w:lvlJc w:val="left"/>
      <w:pPr>
        <w:ind w:left="960" w:hanging="280"/>
      </w:pPr>
    </w:lvl>
    <w:lvl w:ilvl="2" w:tplc="C54CA72A">
      <w:numFmt w:val="decimal"/>
      <w:lvlText w:val=""/>
      <w:lvlJc w:val="left"/>
    </w:lvl>
    <w:lvl w:ilvl="3" w:tplc="7ED67966">
      <w:numFmt w:val="decimal"/>
      <w:lvlText w:val=""/>
      <w:lvlJc w:val="left"/>
    </w:lvl>
    <w:lvl w:ilvl="4" w:tplc="D2F46D04">
      <w:numFmt w:val="decimal"/>
      <w:lvlText w:val=""/>
      <w:lvlJc w:val="left"/>
    </w:lvl>
    <w:lvl w:ilvl="5" w:tplc="89EA761A">
      <w:numFmt w:val="decimal"/>
      <w:lvlText w:val=""/>
      <w:lvlJc w:val="left"/>
    </w:lvl>
    <w:lvl w:ilvl="6" w:tplc="4E3260F6">
      <w:numFmt w:val="decimal"/>
      <w:lvlText w:val=""/>
      <w:lvlJc w:val="left"/>
    </w:lvl>
    <w:lvl w:ilvl="7" w:tplc="4A064E80">
      <w:numFmt w:val="decimal"/>
      <w:lvlText w:val=""/>
      <w:lvlJc w:val="left"/>
    </w:lvl>
    <w:lvl w:ilvl="8" w:tplc="FE324C88">
      <w:numFmt w:val="decimal"/>
      <w:lvlText w:val=""/>
      <w:lvlJc w:val="left"/>
    </w:lvl>
  </w:abstractNum>
  <w:abstractNum w:abstractNumId="2" w15:restartNumberingAfterBreak="0">
    <w:nsid w:val="183B36E8"/>
    <w:multiLevelType w:val="hybridMultilevel"/>
    <w:tmpl w:val="639E392E"/>
    <w:lvl w:ilvl="0" w:tplc="EA1A7864">
      <w:start w:val="1"/>
      <w:numFmt w:val="bullet"/>
      <w:lvlText w:val="●"/>
      <w:lvlJc w:val="left"/>
      <w:pPr>
        <w:ind w:left="720" w:hanging="360"/>
      </w:pPr>
    </w:lvl>
    <w:lvl w:ilvl="1" w:tplc="01AA462C">
      <w:start w:val="1"/>
      <w:numFmt w:val="bullet"/>
      <w:lvlText w:val="○"/>
      <w:lvlJc w:val="left"/>
      <w:pPr>
        <w:ind w:left="1440" w:hanging="360"/>
      </w:pPr>
    </w:lvl>
    <w:lvl w:ilvl="2" w:tplc="52142CBE">
      <w:start w:val="1"/>
      <w:numFmt w:val="bullet"/>
      <w:lvlText w:val="■"/>
      <w:lvlJc w:val="left"/>
      <w:pPr>
        <w:ind w:left="2160" w:hanging="360"/>
      </w:pPr>
    </w:lvl>
    <w:lvl w:ilvl="3" w:tplc="CE6CBBDE">
      <w:start w:val="1"/>
      <w:numFmt w:val="bullet"/>
      <w:lvlText w:val="●"/>
      <w:lvlJc w:val="left"/>
      <w:pPr>
        <w:ind w:left="2880" w:hanging="360"/>
      </w:pPr>
    </w:lvl>
    <w:lvl w:ilvl="4" w:tplc="B5786772">
      <w:start w:val="1"/>
      <w:numFmt w:val="bullet"/>
      <w:lvlText w:val="○"/>
      <w:lvlJc w:val="left"/>
      <w:pPr>
        <w:ind w:left="3600" w:hanging="360"/>
      </w:pPr>
    </w:lvl>
    <w:lvl w:ilvl="5" w:tplc="F13055E2">
      <w:start w:val="1"/>
      <w:numFmt w:val="bullet"/>
      <w:lvlText w:val="■"/>
      <w:lvlJc w:val="left"/>
      <w:pPr>
        <w:ind w:left="4320" w:hanging="360"/>
      </w:pPr>
    </w:lvl>
    <w:lvl w:ilvl="6" w:tplc="4788A470">
      <w:start w:val="1"/>
      <w:numFmt w:val="bullet"/>
      <w:lvlText w:val="●"/>
      <w:lvlJc w:val="left"/>
      <w:pPr>
        <w:ind w:left="5040" w:hanging="360"/>
      </w:pPr>
    </w:lvl>
    <w:lvl w:ilvl="7" w:tplc="E67CB3B6">
      <w:start w:val="1"/>
      <w:numFmt w:val="bullet"/>
      <w:lvlText w:val="●"/>
      <w:lvlJc w:val="left"/>
      <w:pPr>
        <w:ind w:left="5760" w:hanging="360"/>
      </w:pPr>
    </w:lvl>
    <w:lvl w:ilvl="8" w:tplc="E22A1732">
      <w:start w:val="1"/>
      <w:numFmt w:val="bullet"/>
      <w:lvlText w:val="●"/>
      <w:lvlJc w:val="left"/>
      <w:pPr>
        <w:ind w:left="6480" w:hanging="360"/>
      </w:pPr>
    </w:lvl>
  </w:abstractNum>
  <w:abstractNum w:abstractNumId="3" w15:restartNumberingAfterBreak="0">
    <w:nsid w:val="4C690E0A"/>
    <w:multiLevelType w:val="hybridMultilevel"/>
    <w:tmpl w:val="A602461E"/>
    <w:lvl w:ilvl="0" w:tplc="49B4E464">
      <w:start w:val="1"/>
      <w:numFmt w:val="bullet"/>
      <w:lvlText w:val="●"/>
      <w:lvlJc w:val="left"/>
      <w:pPr>
        <w:ind w:left="720" w:hanging="360"/>
      </w:pPr>
    </w:lvl>
    <w:lvl w:ilvl="1" w:tplc="92C655C6">
      <w:start w:val="1"/>
      <w:numFmt w:val="bullet"/>
      <w:lvlText w:val="○"/>
      <w:lvlJc w:val="left"/>
      <w:pPr>
        <w:ind w:left="1440" w:hanging="360"/>
      </w:pPr>
    </w:lvl>
    <w:lvl w:ilvl="2" w:tplc="15DE6102">
      <w:start w:val="1"/>
      <w:numFmt w:val="bullet"/>
      <w:lvlText w:val="■"/>
      <w:lvlJc w:val="left"/>
      <w:pPr>
        <w:ind w:left="2160" w:hanging="360"/>
      </w:pPr>
    </w:lvl>
    <w:lvl w:ilvl="3" w:tplc="E276560E">
      <w:start w:val="1"/>
      <w:numFmt w:val="bullet"/>
      <w:lvlText w:val="●"/>
      <w:lvlJc w:val="left"/>
      <w:pPr>
        <w:ind w:left="2880" w:hanging="360"/>
      </w:pPr>
    </w:lvl>
    <w:lvl w:ilvl="4" w:tplc="E896895E">
      <w:start w:val="1"/>
      <w:numFmt w:val="bullet"/>
      <w:lvlText w:val="○"/>
      <w:lvlJc w:val="left"/>
      <w:pPr>
        <w:ind w:left="3600" w:hanging="360"/>
      </w:pPr>
    </w:lvl>
    <w:lvl w:ilvl="5" w:tplc="7F7AE1D4">
      <w:start w:val="1"/>
      <w:numFmt w:val="bullet"/>
      <w:lvlText w:val="■"/>
      <w:lvlJc w:val="left"/>
      <w:pPr>
        <w:ind w:left="4320" w:hanging="360"/>
      </w:pPr>
    </w:lvl>
    <w:lvl w:ilvl="6" w:tplc="0C346F78">
      <w:start w:val="1"/>
      <w:numFmt w:val="bullet"/>
      <w:lvlText w:val="●"/>
      <w:lvlJc w:val="left"/>
      <w:pPr>
        <w:ind w:left="5040" w:hanging="360"/>
      </w:pPr>
    </w:lvl>
    <w:lvl w:ilvl="7" w:tplc="D6004506">
      <w:start w:val="1"/>
      <w:numFmt w:val="bullet"/>
      <w:lvlText w:val="●"/>
      <w:lvlJc w:val="left"/>
      <w:pPr>
        <w:ind w:left="5760" w:hanging="360"/>
      </w:pPr>
    </w:lvl>
    <w:lvl w:ilvl="8" w:tplc="8BF6C250">
      <w:start w:val="1"/>
      <w:numFmt w:val="bullet"/>
      <w:lvlText w:val="●"/>
      <w:lvlJc w:val="left"/>
      <w:pPr>
        <w:ind w:left="6480" w:hanging="360"/>
      </w:pPr>
    </w:lvl>
  </w:abstractNum>
  <w:num w:numId="1" w16cid:durableId="1979610023">
    <w:abstractNumId w:val="2"/>
    <w:lvlOverride w:ilvl="0">
      <w:startOverride w:val="1"/>
    </w:lvlOverride>
  </w:num>
  <w:num w:numId="2" w16cid:durableId="1220435002">
    <w:abstractNumId w:val="1"/>
    <w:lvlOverride w:ilvl="0">
      <w:startOverride w:val="1"/>
    </w:lvlOverride>
  </w:num>
  <w:num w:numId="3" w16cid:durableId="1268082786">
    <w:abstractNumId w:val="3"/>
    <w:lvlOverride w:ilvl="0">
      <w:startOverride w:val="1"/>
    </w:lvlOverride>
  </w:num>
  <w:num w:numId="4" w16cid:durableId="17782110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2BFC"/>
    <w:rsid w:val="000E4568"/>
    <w:rsid w:val="00104D28"/>
    <w:rsid w:val="00912BFC"/>
    <w:rsid w:val="00EF00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92E4078-CC76-4AFA-B171-74913FE60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C9A84C"/>
      </w:pBdr>
      <w:spacing w:before="360" w:after="120"/>
      <w:outlineLvl w:val="0"/>
    </w:pPr>
    <w:rPr>
      <w:b/>
      <w:bCs/>
      <w:color w:val="1A2744"/>
      <w:sz w:val="32"/>
      <w:szCs w:val="32"/>
    </w:rPr>
  </w:style>
  <w:style w:type="paragraph" w:styleId="Heading2">
    <w:name w:val="heading 2"/>
    <w:uiPriority w:val="9"/>
    <w:unhideWhenUsed/>
    <w:qFormat/>
    <w:pPr>
      <w:spacing w:before="280" w:after="100"/>
      <w:outlineLvl w:val="1"/>
    </w:pPr>
    <w:rPr>
      <w:b/>
      <w:bCs/>
      <w:color w:val="1A2744"/>
      <w:sz w:val="26"/>
      <w:szCs w:val="26"/>
    </w:rPr>
  </w:style>
  <w:style w:type="paragraph" w:styleId="Heading3">
    <w:name w:val="heading 3"/>
    <w:uiPriority w:val="9"/>
    <w:unhideWhenUsed/>
    <w:qFormat/>
    <w:pPr>
      <w:spacing w:before="200" w:after="80"/>
      <w:outlineLvl w:val="2"/>
    </w:pPr>
    <w:rPr>
      <w:b/>
      <w:bCs/>
      <w:color w:val="0D7377"/>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5194</Words>
  <Characters>29610</Characters>
  <Application>Microsoft Office Word</Application>
  <DocSecurity>0</DocSecurity>
  <Lines>246</Lines>
  <Paragraphs>69</Paragraphs>
  <ScaleCrop>false</ScaleCrop>
  <Company/>
  <LinksUpToDate>false</LinksUpToDate>
  <CharactersWithSpaces>34735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Robin Hoppe</cp:lastModifiedBy>
  <cp:revision>2</cp:revision>
  <dcterms:created xsi:type="dcterms:W3CDTF">2026-02-21T17:48:00Z</dcterms:created>
  <dcterms:modified xsi:type="dcterms:W3CDTF">2026-02-21T20:39:00Z</dcterms:modified>
</cp:coreProperties>
</file>