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C4622D"/>
          <w:sz w:val="48"/>
          <w:szCs w:val="48"/>
        </w:rPr>
        <w:t xml:space="preserve">嚴格評估報告</w:t>
      </w:r>
    </w:p>
    <w:p>
      <w:pPr>
        <w:spacing w:after="40"/>
      </w:pPr>
      <w:r>
        <w:rPr>
          <w:rFonts w:ascii="Arial" w:cs="Arial" w:eastAsia="Arial" w:hAnsi="Arial"/>
          <w:color w:val="2C2C2C"/>
          <w:sz w:val="28"/>
          <w:szCs w:val="28"/>
        </w:rPr>
        <w:t xml:space="preserve">《讓履歷被看見的關鍵句型》免費精華版</w:t>
      </w:r>
    </w:p>
    <w:p>
      <w:pPr>
        <w:spacing w:after="2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資訊正確性・內容完整性・Lead Magnet 商業邏輯　全面審查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FDF6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22D"/>
                <w:sz w:val="52"/>
                <w:szCs w:val="52"/>
              </w:rPr>
              <w:t xml:space="preserve">74 / 100</w:t>
            </w:r>
            <w:r>
              <w:rPr>
                <w:rFonts w:ascii="Arial" w:cs="Arial" w:eastAsia="Arial" w:hAnsi="Arial"/>
                <w:color w:val="2C2C2C"/>
                <w:sz w:val="28"/>
                <w:szCs w:val="28"/>
              </w:rPr>
              <w:t xml:space="preserve">  整體評分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核心公式正確、改寫範例有說服力、結構清楚——這是優點。但有幾個需要立刻處理的問題，以及一個讓它從「還不錯的免費資源」變成「讓人印象深刻的 Lead Magnet」的關鍵缺口。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bottom w:val="single" w:color="C4622D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C4622D"/>
          <w:sz w:val="36"/>
          <w:szCs w:val="36"/>
        </w:rPr>
        <w:t xml:space="preserve">評分細項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026"/>
      </w:tblGrid>
      <w:tr>
        <w:trPr>
          <w:tblHeader/>
        </w:trPr>
        <w:tc>
          <w:tcPr>
            <w:tcW w:type="dxa" w:w="3800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評估維度</w:t>
            </w:r>
          </w:p>
        </w:tc>
        <w:tc>
          <w:tcPr>
            <w:tcW w:type="dxa" w:w="1200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分數</w:t>
            </w:r>
          </w:p>
        </w:tc>
        <w:tc>
          <w:tcPr>
            <w:tcW w:type="dxa" w:w="4026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資訊正確性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78/100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公式核心正確，但「7秒」數字有時效性問題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內容完整性與深度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70/100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最高頻痛點「沒有數字怎麼辦」完全缺席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Lead Magnet 商業邏輯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82/100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漏斗結構合理，定位說明稍欠清晰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bottom w:val="single" w:color="C4622D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C4622D"/>
          <w:sz w:val="36"/>
          <w:szCs w:val="36"/>
        </w:rPr>
        <w:t xml:space="preserve">一、資訊正確性｜78/100</w:t>
      </w:r>
    </w:p>
    <w:p>
      <w:pPr>
        <w:spacing w:after="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❌ 問題一：「7 秒」數字來源已遭大量質疑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書中原文：「HR 每天要看幾十份、甚至幾百份履歷，平均花在每份上的時間不超過 7 秒。」</w:t>
      </w:r>
    </w:p>
    <w:p>
      <w:pPr>
        <w:spacing w:after="0" w:before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這個數字來自 The Ladders 在 2012 年發布的眼動追蹤研究，樣本僅 30 名招募人員，方法論和推論方式後來受到大量質疑，部分結論已被修正或撤回。</w:t>
      </w:r>
    </w:p>
    <w:p>
      <w:pPr>
        <w:spacing w:after="0" w:before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更根本的問題是：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這個研究發布時 ATS 系統還不是主流。在 2024–2025 年的求職現實裡，大多數履歷在「7秒人工審閱」之前就已被 ATS 過濾掉，根本不會到人眼前。「7秒」只適用於通過 ATS 之後的人工初審階段，而且因職位層級、招募方習慣、履歷格式有明顯差異。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✅ 修法建議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改為：「通過 ATS 系統之後，HR 對每份履歷的人工初審時間極短——眼動研究顯示多數在 10–30 秒內決定是否繼續看，這意味著前三條工作成果的句子決定了後面有沒有機會被讀到。」這個說法更準確，且說服力不比「7秒」弱。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❌ 問題二：免費版句型跳號（一→三），未解釋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文件說「最高頻使用的 2 個」，但句型編號是「句型一」和「句型三」，跳過了句型二，全文從未說明原因。</w:t>
      </w:r>
    </w:p>
    <w:p>
      <w:pPr>
        <w:spacing w:after="0" w:before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對新讀者而言，這個跳號的第一反應是「我是不是拿到不完整的版本？」或「句型二去哪裡了？」這個疑問會分散注意力，讓人覺得排版有誤，並動搖對資料完整性的信任。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✅ 修法建議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在說明「這份精華版包含最高頻的 2 個句型」後，緊接著說明「選用句型一和句型三，是因為這兩個能處理最常見的兩種問題：沒有數字的描述型句子（句型一）和缺乏背景脈絡的成果句子（句型三）」。讀者不會疑惑，還能理解你的選題邏輯。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✅ 公式本身：正確且符合業界共識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成果量化句型（行動動詞＋具體方法/工具＋量化結果）本質上是 Google 招募實踐中推廣的 XYZ 公式（Accomplished X as measured by Y by doing Z），架構正確，在業界有廣泛支持。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PAR 結構（Problem → Action → Result）是經典框架，完整性高，適用場景描述準確。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✅ 改寫範例的數字邏輯驗算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26"/>
        <w:gridCol w:w="2600"/>
      </w:tblGrid>
      <w:tr>
        <w:trPr>
          <w:tblHeader/>
        </w:trPr>
        <w:tc>
          <w:tcPr>
            <w:tcW w:type="dxa" w:w="2800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案例</w:t>
            </w:r>
          </w:p>
        </w:tc>
        <w:tc>
          <w:tcPr>
            <w:tcW w:type="dxa" w:w="3626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驗算結果</w:t>
            </w:r>
          </w:p>
        </w:tc>
        <w:tc>
          <w:tcPr>
            <w:tcW w:type="dxa" w:w="2600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Instagram 粉絲成長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2,100 → 8,400，增幅 +6,300。+300% ✅ 數學正確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數字規模對中小品牌社群操作合理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B2B 業務開發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12 家 / 半年，NT$180萬年營收，達成率 120% ✅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邏輯自洽，規模對中小企業業務合理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人事行政流程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「年省 NT$24萬」⚠️ 數字可信但缺推算邏輯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建議補算法說明（見問題四）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月報自動化（PAR）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6人天/月 × 12月 × NT$4,000日薪 ≈ NT$28.8萬 ✅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說「約 NT$30萬」合理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bottom w:val="single" w:color="C4622D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C4622D"/>
          <w:sz w:val="36"/>
          <w:szCs w:val="36"/>
        </w:rPr>
        <w:t xml:space="preserve">二、內容完整性與深度｜70/100</w:t>
      </w:r>
    </w:p>
    <w:p>
      <w:pPr>
        <w:spacing w:after="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❌ 最高頻痛點缺席：「我沒有數字怎麼辦」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這是所有使用者讀完後一定會問的問題，也是轉換的最大阻力。有三類人會在這裡卡住：</w:t>
      </w:r>
    </w:p>
    <w:p>
      <w:pPr>
        <w:spacing w:after="0" w:before="40"/>
      </w:pPr>
      <w:r>
        <w:t xml:space="preserve"/>
      </w:r>
    </w:p>
    <w:p>
      <w:pPr>
        <w:spacing w:after="80"/>
        <w:ind w:left="360" w:hanging="24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第一類：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工作性質本來就難量化（教師、護理師、研究員、政策工作）</w:t>
      </w:r>
    </w:p>
    <w:p>
      <w:pPr>
        <w:spacing w:after="80"/>
        <w:ind w:left="360" w:hanging="24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第二類：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做的事有數字，但當時沒記錄，現在無法確認</w:t>
      </w:r>
    </w:p>
    <w:p>
      <w:pPr>
        <w:spacing w:after="80"/>
        <w:ind w:left="360" w:hanging="24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第三類：</w:t>
      </w:r>
      <w:r>
        <w:rPr>
          <w:rFonts w:ascii="Arial" w:cs="Arial" w:eastAsia="Arial" w:hAnsi="Arial"/>
          <w:color w:val="2C2C2C"/>
          <w:sz w:val="21"/>
          <w:szCs w:val="21"/>
        </w:rPr>
        <w:t xml:space="preserve">在外商或有 NDA 的公司，數字屬於機密不能寫</w:t>
      </w:r>
    </w:p>
    <w:p>
      <w:pPr>
        <w:spacing w:after="0" w:before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這份精華版完全沒有處理這個問題，等於在讀者最需要的地方留了一個黑洞。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✅ 修法建議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在練習格式下方補一個「沒有數字怎麼辦」的小框：
「如果無法取得精確數字，可以用：
・規模（例如：服務 50+ 位客戶）
・頻率（例如：每週主持 3 場跨部門會議）
・相對比較（例如：從每週 2 次縮短至每週 1 次以下）
・定性影響（例如：首次建立 XXX 機制，此前無標準流程）
有方向的估算，比空白好。」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❌ 沒有說明公式在 ATS 時代的特別重要性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文件把焦點放在「讓 HR 看見你」，但 2024–2025 年的現實是：多數大公司和外商的第一關是 ATS，不是人眼。行動動詞和量化數字除了讓人讀起來有力，也直接影響 ATS 的關鍵詞匹配。</w:t>
      </w:r>
    </w:p>
    <w:p>
      <w:pPr>
        <w:spacing w:after="0" w:before="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這個背景說明缺席，讓讀者不知道這些公式為什麼在現在特別重要。哪怕一句話帶過：「這兩個公式之所以在 ATS 篩選盛行的環境裡更關鍵，是因為行動動詞和具體工具名稱，也是 ATS 比對 JD 的高頻詞彙。」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❌ 範例集中在三個常見職能，缺乏多樣性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六個改寫範例（社群媒體、業務、人事行政、報表自動化、客服、跨部門協作）目標讀者高度重疊，對工程師、研究背景、創意職能、護理醫療、教育背景的讀者基本沒有示範效果。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這些背景的人偏偏是最不知道如何量化成果的族群——也是最需要這份資料的人。建議至少補一個非辦公室背景的範例（例如護理或技術職）。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⚠️ 人事行政案例估算過程不透明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「建立新進員工到職流程，將入職培訓時間從 2 週縮短至 5 天，年省人力成本估計 NT$24 萬」——這個數字在沒有推算邏輯的情況下，讀者很難相信，反而更容易懷疑是被編出來的整數。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✅ 修法建議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補一行小字說明估算基準：「（估算基準：縮短 9 個培訓天 × 每年約 12 名新進人員 × 平均日薪成本 NT$2,000 = NT$216,000，約 NT$24萬）」——把估算過程透明化，數字才有說服力。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bottom w:val="single" w:color="C4622D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C4622D"/>
          <w:sz w:val="36"/>
          <w:szCs w:val="36"/>
        </w:rPr>
        <w:t xml:space="preserve">三、Lead Magnet 商業邏輯｜82/100</w:t>
      </w:r>
    </w:p>
    <w:p>
      <w:pPr>
        <w:spacing w:after="0" w:before="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✅ 漏斗結構正確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免費版 → 完整版（NT$199）→ 一對一服務 這個梯度清楚，方向正確。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練習格式（填空框）是很好的設計——讓讀者動手填，增加黏著度和參與感，降低「看完就忘」的機率。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✅ 結語誠實，是好的服務引導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「如果改完句型，投了幾封仍然沒有回音，問題通常出在『策略層』」——這句話比大多數求職資源誠實，也準確地說明了單靠句型公式的邊界。是好的轉介服務的引子。</w:t>
      </w:r>
    </w:p>
    <w:p>
      <w:pPr>
        <w:spacing w:after="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4622D"/>
          <w:sz w:val="26"/>
          <w:szCs w:val="26"/>
        </w:rPr>
        <w:t xml:space="preserve">⚠️ NT$199 完整版與主要指南定位關係未說明</w:t>
      </w:r>
    </w:p>
    <w:p>
      <w:pPr>
        <w:spacing w:after="10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讀者如果同時接觸到這份資料和主要指南（NT$299+），會不知道兩者的差別和適用情境。建議在結語加一行：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💡 建議補充說明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「完整句型版（NT$199）是快速操作工具，解決「怎麼說」的問題；主要指南是完整的跨產業轉職方法論，解決「說什麼、說給誰聽」的問題——兩者各自獨立，解決不同層次的問題。」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bottom w:val="single" w:color="C4622D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C4622D"/>
          <w:sz w:val="36"/>
          <w:szCs w:val="36"/>
        </w:rPr>
        <w:t xml:space="preserve">修正優先序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2000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嚴重程度</w:t>
            </w:r>
          </w:p>
        </w:tc>
        <w:tc>
          <w:tcPr>
            <w:tcW w:type="dxa" w:w="3826"/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C462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修法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「7秒」數字缺脈絡，需更新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🔴 必修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改為「ATS通過後的人工初審時間極短」，移除特定秒數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句型跳號（一→三）未說明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🔴 必修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說明選這兩個句型的邏輯，讓讀者理解選題依據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「沒有數字怎麼辦」完全缺席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🔴 必修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在練習格式下方補小框，給出規模/頻率/相對比較的替代方案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人事行政估算過程不透明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🟡 建議修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補上計算邏輯，讓 NT$24萬這個數字可驗證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未說明公式與 ATS 的關聯性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🟡 建議補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一句話說明為什麼在 ATS 盛行時代這些公式更關鍵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範例只涵蓋三個職能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🟡 建議補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補一個非辦公室背景範例（技術/護理/教育）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NT$199 與主指南定位未說明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🟠 中期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結語加一行說明兩個產品各自解決什麼層次的問題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bottom w:val="single" w:color="C4622D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C4622D"/>
          <w:sz w:val="36"/>
          <w:szCs w:val="36"/>
        </w:rPr>
        <w:t xml:space="preserve">一句話總評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4622D" w:sz="1"/>
              <w:left w:val="single" w:color="C4622D" w:sz="1"/>
              <w:bottom w:val="single" w:color="C4622D" w:sz="1"/>
              <w:right w:val="single" w:color="C4622D" w:sz="1"/>
            </w:tcBorders>
            <w:shd w:fill="FDF6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這份精華版的公式核心是對的，改寫範例有說服力，是可以轉換的 Lead Magnet 材料。最急需修正的是「7秒」的說法需要更新為符合 ATS 現實的版本，以及句型跳號需要解釋——這兩個問題如果被挑剔的讀者發現，會直接動搖整份資料的可信度。補上「沒有數字怎麼辦」的處理方式，這份資料對讀者的實際用途會顯著提升，進而提升完整版的轉換率。</w:t>
            </w:r>
          </w:p>
        </w:tc>
      </w:tr>
    </w:tbl>
    <w:p>
      <w:pPr>
        <w:spacing w:after="0" w:before="20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《讓履歷被看見的關鍵句型》嚴格評估報告｜機密文件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2026-04-25T13:53:27.796Z</dcterms:created>
  <dcterms:modified xsi:type="dcterms:W3CDTF">2026-04-25T13:53:27.797Z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