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Міністерство освіти і науки України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Львівський Національний Аграрний Університет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Факультет механіки та енергетики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Кафедра управління проектами та безпеки виробництва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</w:p>
    <w:p w:rsidR="009C2C64" w:rsidRDefault="009C2C64" w:rsidP="009C2C64">
      <w:pPr>
        <w:rPr>
          <w:sz w:val="24"/>
          <w:szCs w:val="24"/>
        </w:rPr>
      </w:pPr>
    </w:p>
    <w:p w:rsidR="009C2C64" w:rsidRPr="005A1F62" w:rsidRDefault="009C2C64" w:rsidP="009C2C64">
      <w:pPr>
        <w:rPr>
          <w:sz w:val="24"/>
          <w:szCs w:val="24"/>
        </w:rPr>
      </w:pPr>
    </w:p>
    <w:p w:rsidR="009C2C64" w:rsidRPr="005A1F62" w:rsidRDefault="009C2C64" w:rsidP="009C2C64">
      <w:pPr>
        <w:jc w:val="center"/>
        <w:rPr>
          <w:sz w:val="24"/>
          <w:szCs w:val="24"/>
        </w:rPr>
      </w:pPr>
      <w:r>
        <w:rPr>
          <w:sz w:val="24"/>
          <w:szCs w:val="24"/>
        </w:rPr>
        <w:t>Практична робота №8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З дисципліни ‘’ Об’єктно-орієнтоване програмування’’</w:t>
      </w:r>
    </w:p>
    <w:p w:rsidR="009C2C64" w:rsidRDefault="009C2C64" w:rsidP="009C2C64">
      <w:pPr>
        <w:spacing w:after="280"/>
        <w:ind w:left="1646"/>
      </w:pPr>
      <w:r w:rsidRPr="005A1F62">
        <w:rPr>
          <w:sz w:val="24"/>
          <w:szCs w:val="24"/>
        </w:rPr>
        <w:t>На тему</w:t>
      </w:r>
      <w:r w:rsidRPr="005A1F62">
        <w:rPr>
          <w:sz w:val="24"/>
          <w:szCs w:val="24"/>
          <w:lang w:val="ru-RU"/>
        </w:rPr>
        <w:t>:</w:t>
      </w:r>
      <w:r w:rsidRPr="005A1F62">
        <w:rPr>
          <w:sz w:val="24"/>
          <w:szCs w:val="24"/>
        </w:rPr>
        <w:t xml:space="preserve"> ‘’ </w:t>
      </w:r>
      <w:r w:rsidRPr="009C2C64">
        <w:rPr>
          <w:rFonts w:ascii="Times New Roman" w:eastAsia="Times New Roman" w:hAnsi="Times New Roman" w:cs="Times New Roman"/>
          <w:b/>
        </w:rPr>
        <w:t xml:space="preserve"> </w:t>
      </w:r>
      <w:r w:rsidRPr="009C2C64">
        <w:rPr>
          <w:rFonts w:ascii="Times New Roman" w:eastAsia="Times New Roman" w:hAnsi="Times New Roman" w:cs="Times New Roman"/>
        </w:rPr>
        <w:t>Наслідування в об’єктно-орієнтованому програмуванні</w:t>
      </w:r>
      <w:r>
        <w:t xml:space="preserve"> ‘’</w:t>
      </w:r>
    </w:p>
    <w:p w:rsidR="009C2C64" w:rsidRPr="005A1F62" w:rsidRDefault="009C2C64" w:rsidP="009C2C64">
      <w:pPr>
        <w:jc w:val="center"/>
        <w:rPr>
          <w:sz w:val="24"/>
          <w:szCs w:val="24"/>
        </w:rPr>
      </w:pPr>
    </w:p>
    <w:p w:rsidR="009C2C64" w:rsidRPr="005A1F62" w:rsidRDefault="009C2C64" w:rsidP="009C2C64">
      <w:pPr>
        <w:jc w:val="center"/>
        <w:rPr>
          <w:sz w:val="24"/>
          <w:szCs w:val="24"/>
        </w:rPr>
      </w:pPr>
    </w:p>
    <w:p w:rsidR="009C2C64" w:rsidRDefault="009C2C64" w:rsidP="009C2C64">
      <w:pPr>
        <w:rPr>
          <w:sz w:val="24"/>
          <w:szCs w:val="24"/>
        </w:rPr>
      </w:pPr>
    </w:p>
    <w:p w:rsidR="009C2C64" w:rsidRDefault="009C2C64" w:rsidP="009C2C64">
      <w:pPr>
        <w:jc w:val="center"/>
        <w:rPr>
          <w:sz w:val="24"/>
          <w:szCs w:val="24"/>
        </w:rPr>
      </w:pPr>
    </w:p>
    <w:p w:rsidR="009C2C64" w:rsidRPr="005A1F62" w:rsidRDefault="009C2C64" w:rsidP="009C2C64">
      <w:pPr>
        <w:jc w:val="center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  <w:r>
        <w:rPr>
          <w:sz w:val="24"/>
          <w:szCs w:val="24"/>
        </w:rPr>
        <w:t>Виконав</w:t>
      </w:r>
      <w:r w:rsidRPr="007F357F">
        <w:rPr>
          <w:sz w:val="24"/>
          <w:szCs w:val="24"/>
          <w:lang w:val="ru-RU"/>
        </w:rPr>
        <w:t>: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Ст.гр</w:t>
      </w:r>
      <w:proofErr w:type="spellEnd"/>
      <w:r w:rsidRPr="005A1F62">
        <w:rPr>
          <w:sz w:val="24"/>
          <w:szCs w:val="24"/>
        </w:rPr>
        <w:t>. ІТ-12 СП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Шоп’як</w:t>
      </w:r>
      <w:proofErr w:type="spellEnd"/>
      <w:r w:rsidRPr="005A1F62">
        <w:rPr>
          <w:sz w:val="24"/>
          <w:szCs w:val="24"/>
        </w:rPr>
        <w:t xml:space="preserve"> Богдан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  <w:r>
        <w:rPr>
          <w:sz w:val="24"/>
          <w:szCs w:val="24"/>
        </w:rPr>
        <w:t>Прийняв</w:t>
      </w:r>
      <w:r w:rsidRPr="00446817">
        <w:rPr>
          <w:sz w:val="24"/>
          <w:szCs w:val="24"/>
        </w:rPr>
        <w:t>: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в.о.доц.каф.ІСТ</w:t>
      </w:r>
      <w:proofErr w:type="spellEnd"/>
    </w:p>
    <w:p w:rsidR="009C2C64" w:rsidRPr="005A1F62" w:rsidRDefault="009C2C64" w:rsidP="009C2C64">
      <w:pPr>
        <w:jc w:val="right"/>
        <w:rPr>
          <w:sz w:val="24"/>
          <w:szCs w:val="24"/>
        </w:rPr>
      </w:pPr>
      <w:proofErr w:type="spellStart"/>
      <w:r w:rsidRPr="005A1F62">
        <w:rPr>
          <w:sz w:val="24"/>
          <w:szCs w:val="24"/>
        </w:rPr>
        <w:t>Татомир</w:t>
      </w:r>
      <w:proofErr w:type="spellEnd"/>
      <w:r w:rsidRPr="005A1F62">
        <w:rPr>
          <w:sz w:val="24"/>
          <w:szCs w:val="24"/>
        </w:rPr>
        <w:t xml:space="preserve"> А.В.</w:t>
      </w: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9C2C64" w:rsidRDefault="009C2C64" w:rsidP="009C2C64">
      <w:pPr>
        <w:jc w:val="right"/>
        <w:rPr>
          <w:sz w:val="24"/>
          <w:szCs w:val="24"/>
        </w:rPr>
      </w:pPr>
    </w:p>
    <w:p w:rsidR="009C2C64" w:rsidRPr="005A1F62" w:rsidRDefault="009C2C64" w:rsidP="009C2C64">
      <w:pPr>
        <w:jc w:val="right"/>
        <w:rPr>
          <w:sz w:val="24"/>
          <w:szCs w:val="24"/>
        </w:rPr>
      </w:pPr>
    </w:p>
    <w:p w:rsidR="00E81B2A" w:rsidRDefault="009C2C64" w:rsidP="009C2C64">
      <w:pPr>
        <w:jc w:val="center"/>
        <w:rPr>
          <w:sz w:val="24"/>
          <w:szCs w:val="24"/>
        </w:rPr>
      </w:pPr>
      <w:r w:rsidRPr="005A1F62">
        <w:rPr>
          <w:sz w:val="24"/>
          <w:szCs w:val="24"/>
        </w:rPr>
        <w:t>Львів 2021</w:t>
      </w:r>
    </w:p>
    <w:p w:rsidR="009C2C64" w:rsidRDefault="009C2C64" w:rsidP="009C2C64">
      <w:pPr>
        <w:ind w:left="716" w:right="63"/>
      </w:pPr>
      <w:r w:rsidRPr="009C2C64">
        <w:rPr>
          <w:b/>
        </w:rPr>
        <w:lastRenderedPageBreak/>
        <w:t>Мета роботи</w:t>
      </w:r>
      <w:r>
        <w:t xml:space="preserve"> - оволодіти концепцією наслідування класів.  </w:t>
      </w:r>
    </w:p>
    <w:p w:rsidR="009C2C64" w:rsidRDefault="009C2C64" w:rsidP="009C2C64">
      <w:pPr>
        <w:ind w:left="721"/>
      </w:pPr>
      <w:r>
        <w:t xml:space="preserve"> </w:t>
      </w:r>
    </w:p>
    <w:p w:rsidR="009C2C64" w:rsidRDefault="009C2C64" w:rsidP="009C2C64">
      <w:pPr>
        <w:pStyle w:val="2"/>
        <w:spacing w:after="160"/>
        <w:ind w:left="660" w:right="15"/>
      </w:pPr>
      <w:r>
        <w:t xml:space="preserve">Завдання </w:t>
      </w:r>
      <w:r>
        <w:rPr>
          <w:b w:val="0"/>
        </w:rPr>
        <w:t xml:space="preserve"> </w:t>
      </w:r>
    </w:p>
    <w:p w:rsidR="009C2C64" w:rsidRDefault="009C2C64" w:rsidP="009C2C64">
      <w:pPr>
        <w:numPr>
          <w:ilvl w:val="0"/>
          <w:numId w:val="1"/>
        </w:numPr>
        <w:spacing w:after="0" w:line="383" w:lineRule="auto"/>
        <w:ind w:left="720" w:right="63" w:hanging="360"/>
        <w:jc w:val="both"/>
      </w:pPr>
      <w:r>
        <w:t xml:space="preserve">Навчитися </w:t>
      </w:r>
      <w:r>
        <w:tab/>
        <w:t xml:space="preserve">повторно </w:t>
      </w:r>
      <w:r>
        <w:tab/>
        <w:t xml:space="preserve">використовувати </w:t>
      </w:r>
      <w:r>
        <w:tab/>
        <w:t xml:space="preserve">існуючий </w:t>
      </w:r>
      <w:r>
        <w:tab/>
        <w:t xml:space="preserve">код </w:t>
      </w:r>
      <w:r>
        <w:tab/>
        <w:t xml:space="preserve">завдяки наслідуванню. </w:t>
      </w:r>
    </w:p>
    <w:p w:rsidR="009C2C64" w:rsidRDefault="009C2C64" w:rsidP="009C2C64">
      <w:pPr>
        <w:numPr>
          <w:ilvl w:val="0"/>
          <w:numId w:val="1"/>
        </w:numPr>
        <w:spacing w:after="0" w:line="355" w:lineRule="auto"/>
        <w:ind w:left="720" w:right="63" w:hanging="360"/>
        <w:jc w:val="both"/>
      </w:pPr>
      <w:r>
        <w:t xml:space="preserve">Створити один батьківський клас і декілька дочірніх. Наслідувати частину властивостей та функціоналу від батьківського класу в дочірніх класах. Освоїти використання методу </w:t>
      </w:r>
      <w:proofErr w:type="spellStart"/>
      <w:r>
        <w:rPr>
          <w:rFonts w:ascii="Times New Roman" w:eastAsia="Times New Roman" w:hAnsi="Times New Roman" w:cs="Times New Roman"/>
          <w:i/>
        </w:rPr>
        <w:t>super</w:t>
      </w:r>
      <w:proofErr w:type="spellEnd"/>
      <w:r>
        <w:rPr>
          <w:rFonts w:ascii="MS Gothic" w:eastAsia="MS Gothic" w:hAnsi="MS Gothic" w:cs="MS Gothic"/>
        </w:rPr>
        <w:t xml:space="preserve">​ </w:t>
      </w:r>
      <w:r>
        <w:rPr>
          <w:rFonts w:ascii="MS Gothic" w:eastAsia="MS Gothic" w:hAnsi="MS Gothic" w:cs="MS Gothic"/>
          <w:sz w:val="29"/>
        </w:rPr>
        <w:t>​</w:t>
      </w:r>
      <w:r>
        <w:t xml:space="preserve">. </w:t>
      </w:r>
      <w:r w:rsidR="00D50304">
        <w:t>(рис1-2)</w:t>
      </w:r>
    </w:p>
    <w:p w:rsidR="009C2C64" w:rsidRDefault="009C2C64" w:rsidP="009C2C64">
      <w:pPr>
        <w:numPr>
          <w:ilvl w:val="0"/>
          <w:numId w:val="1"/>
        </w:numPr>
        <w:spacing w:after="0" w:line="383" w:lineRule="auto"/>
        <w:ind w:left="720" w:right="63" w:hanging="360"/>
        <w:jc w:val="both"/>
      </w:pPr>
      <w:r>
        <w:t xml:space="preserve">У одному з дочірніх класів організувати використання методів об’єктів-представників іншого дочірнього класу. </w:t>
      </w:r>
      <w:r w:rsidR="00D50304">
        <w:t>(рис1</w:t>
      </w:r>
      <w:r w:rsidR="00D50304">
        <w:t>-2</w:t>
      </w:r>
      <w:r w:rsidR="00D50304">
        <w:t>)</w:t>
      </w:r>
    </w:p>
    <w:p w:rsidR="00D50304" w:rsidRDefault="00D50304" w:rsidP="009C2C64">
      <w:pPr>
        <w:numPr>
          <w:ilvl w:val="0"/>
          <w:numId w:val="1"/>
        </w:numPr>
        <w:spacing w:after="0" w:line="383" w:lineRule="auto"/>
        <w:ind w:left="720" w:right="63" w:hanging="360"/>
        <w:jc w:val="both"/>
      </w:pPr>
      <w:r>
        <w:t xml:space="preserve">Ознайомитися з методами </w:t>
      </w:r>
      <w:proofErr w:type="spellStart"/>
      <w:r>
        <w:rPr>
          <w:rFonts w:ascii="Times New Roman" w:eastAsia="Times New Roman" w:hAnsi="Times New Roman" w:cs="Times New Roman"/>
          <w:i/>
        </w:rPr>
        <w:t>instanceof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</w:rPr>
        <w:t>issubclassof</w:t>
      </w:r>
      <w:proofErr w:type="spellEnd"/>
      <w:r>
        <w:rPr>
          <w:rFonts w:ascii="Times New Roman" w:eastAsia="Times New Roman" w:hAnsi="Times New Roman" w:cs="Times New Roman"/>
          <w:i/>
        </w:rPr>
        <w:t>.</w:t>
      </w:r>
      <w:r>
        <w:rPr>
          <w:rFonts w:ascii="MS Gothic" w:eastAsia="MS Gothic" w:hAnsi="MS Gothic" w:cs="MS Gothic"/>
        </w:rPr>
        <w:t>​</w:t>
      </w:r>
      <w:r>
        <w:rPr>
          <w:rFonts w:ascii="MS Gothic" w:eastAsia="MS Gothic" w:hAnsi="MS Gothic" w:cs="MS Gothic"/>
        </w:rPr>
        <w:tab/>
      </w:r>
    </w:p>
    <w:p w:rsidR="00D50304" w:rsidRDefault="009C2C64" w:rsidP="00D50304">
      <w:pPr>
        <w:keepNext/>
        <w:spacing w:after="0" w:line="383" w:lineRule="auto"/>
        <w:ind w:left="720" w:right="63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4DCB810C" wp14:editId="3082B102">
            <wp:extent cx="5019048" cy="87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048" cy="8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64" w:rsidRDefault="00D50304" w:rsidP="00D50304">
      <w:pPr>
        <w:pStyle w:val="a3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:rsidR="00D50304" w:rsidRDefault="009C2C64" w:rsidP="00D50304">
      <w:pPr>
        <w:keepNext/>
        <w:spacing w:after="0" w:line="383" w:lineRule="auto"/>
        <w:ind w:left="720" w:right="63"/>
        <w:jc w:val="both"/>
      </w:pPr>
      <w:r>
        <w:rPr>
          <w:noProof/>
          <w:lang w:eastAsia="uk-UA"/>
        </w:rPr>
        <w:lastRenderedPageBreak/>
        <w:drawing>
          <wp:inline distT="0" distB="0" distL="0" distR="0" wp14:anchorId="3367D8D4" wp14:editId="5CB9FBDB">
            <wp:extent cx="4476190" cy="471428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4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64" w:rsidRDefault="00D50304" w:rsidP="00D50304">
      <w:pPr>
        <w:pStyle w:val="a3"/>
        <w:jc w:val="both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:rsidR="009C2C64" w:rsidRDefault="009C2C64" w:rsidP="009C2C64">
      <w:pPr>
        <w:spacing w:after="0" w:line="383" w:lineRule="auto"/>
        <w:ind w:left="720" w:right="63"/>
        <w:jc w:val="both"/>
      </w:pPr>
    </w:p>
    <w:p w:rsidR="009C2C64" w:rsidRDefault="009C2C64" w:rsidP="009C2C64">
      <w:pPr>
        <w:spacing w:after="0" w:line="383" w:lineRule="auto"/>
        <w:ind w:left="720" w:right="63"/>
        <w:jc w:val="both"/>
      </w:pPr>
      <w:r>
        <w:rPr>
          <w:noProof/>
          <w:lang w:eastAsia="uk-UA"/>
        </w:rPr>
        <w:drawing>
          <wp:inline distT="0" distB="0" distL="0" distR="0" wp14:anchorId="04744661" wp14:editId="08F17E78">
            <wp:extent cx="3971429" cy="1485714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C64" w:rsidRDefault="009C2C64" w:rsidP="009C2C64">
      <w:pPr>
        <w:spacing w:after="0" w:line="383" w:lineRule="auto"/>
        <w:ind w:left="720" w:right="63"/>
        <w:jc w:val="both"/>
      </w:pPr>
    </w:p>
    <w:p w:rsidR="009C2C64" w:rsidRDefault="009C2C64" w:rsidP="00D50304">
      <w:pPr>
        <w:spacing w:after="133" w:line="252" w:lineRule="auto"/>
        <w:ind w:left="720" w:right="63"/>
        <w:jc w:val="both"/>
      </w:pPr>
    </w:p>
    <w:p w:rsidR="009C2C64" w:rsidRPr="00D50304" w:rsidRDefault="00D50304" w:rsidP="009C2C64">
      <w:pPr>
        <w:ind w:left="720"/>
      </w:pPr>
      <w:r>
        <w:t>Висновок</w:t>
      </w:r>
      <w:r w:rsidRPr="00D50304">
        <w:rPr>
          <w:lang w:val="ru-RU"/>
        </w:rPr>
        <w:t>:</w:t>
      </w:r>
      <w:r>
        <w:t xml:space="preserve"> в цій практичній я навчився реалізовувати наслідування класів, </w:t>
      </w:r>
      <w:bookmarkStart w:id="0" w:name="_GoBack"/>
      <w:bookmarkEnd w:id="0"/>
      <w:r>
        <w:t>та використання їх.</w:t>
      </w:r>
    </w:p>
    <w:p w:rsidR="009C2C64" w:rsidRDefault="009C2C64" w:rsidP="009C2C64">
      <w:pPr>
        <w:ind w:left="721"/>
      </w:pPr>
    </w:p>
    <w:p w:rsidR="009C2C64" w:rsidRDefault="009C2C64" w:rsidP="009C2C64">
      <w:pPr>
        <w:ind w:left="721"/>
      </w:pPr>
    </w:p>
    <w:p w:rsidR="009C2C64" w:rsidRDefault="009C2C64" w:rsidP="009C2C64">
      <w:pPr>
        <w:ind w:left="721"/>
      </w:pPr>
    </w:p>
    <w:p w:rsidR="009C2C64" w:rsidRDefault="009C2C64" w:rsidP="009C2C64">
      <w:pPr>
        <w:ind w:left="721"/>
      </w:pPr>
    </w:p>
    <w:p w:rsidR="009C2C64" w:rsidRDefault="009C2C64" w:rsidP="009C2C64">
      <w:pPr>
        <w:ind w:left="721"/>
      </w:pPr>
    </w:p>
    <w:p w:rsidR="009C2C64" w:rsidRDefault="009C2C64" w:rsidP="00D50304"/>
    <w:sectPr w:rsidR="009C2C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86876"/>
    <w:multiLevelType w:val="hybridMultilevel"/>
    <w:tmpl w:val="82CC5F58"/>
    <w:lvl w:ilvl="0" w:tplc="260885BC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D404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9B473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F634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FA89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2295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0648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D24C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BFCBD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37789E"/>
    <w:multiLevelType w:val="hybridMultilevel"/>
    <w:tmpl w:val="D3FCE54C"/>
    <w:lvl w:ilvl="0" w:tplc="3072EBB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120F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723A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C4237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D6E0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ECF8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928C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9C62D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09AB6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99"/>
    <w:rsid w:val="007A4299"/>
    <w:rsid w:val="009C2C64"/>
    <w:rsid w:val="00D50304"/>
    <w:rsid w:val="00E8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01C82"/>
  <w15:chartTrackingRefBased/>
  <w15:docId w15:val="{E9C25920-72A6-4D17-9137-B7FFE92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C64"/>
  </w:style>
  <w:style w:type="paragraph" w:styleId="2">
    <w:name w:val="heading 2"/>
    <w:next w:val="a"/>
    <w:link w:val="20"/>
    <w:uiPriority w:val="9"/>
    <w:unhideWhenUsed/>
    <w:qFormat/>
    <w:rsid w:val="009C2C64"/>
    <w:pPr>
      <w:keepNext/>
      <w:keepLines/>
      <w:spacing w:after="280"/>
      <w:ind w:left="10" w:right="8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2C64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a3">
    <w:name w:val="caption"/>
    <w:basedOn w:val="a"/>
    <w:next w:val="a"/>
    <w:uiPriority w:val="35"/>
    <w:unhideWhenUsed/>
    <w:qFormat/>
    <w:rsid w:val="00D5030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700</Words>
  <Characters>400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Shopyak</dc:creator>
  <cp:keywords/>
  <dc:description/>
  <cp:lastModifiedBy>Bogdan Shopyak</cp:lastModifiedBy>
  <cp:revision>4</cp:revision>
  <dcterms:created xsi:type="dcterms:W3CDTF">2021-04-13T17:03:00Z</dcterms:created>
  <dcterms:modified xsi:type="dcterms:W3CDTF">2021-04-22T10:00:00Z</dcterms:modified>
</cp:coreProperties>
</file>