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lower jtag1 port on experimenter board for 2013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same uart setup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change target board in ccs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"msp430x20x3.h"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LED_PIN BIT0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SPI_Setup()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USICTL0 |= USISWRST;          // Set UCSWRST -- needed for re-configuration process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USICTL0 |= USIPE5 + USIPE6 + USIPE7 + USIOE; // SCLK-SDO-SDI port enable,MSB first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USICTL1 = USIIE;              // USI Counter Interrupt enable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USICTL0 &amp;= ~USISWRST;         // **Initialize USCI state machine**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SPI_Send(unsigned char data)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USISRL = data;                // Load data into the USI shift register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USICNT = 8;                   // Transmit 8 bits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unsigned char SPI_Receive()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USISRL;                // Return received data from the USI shift register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LED_Blink(int count, int delay_cycles)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volatile int i;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 = 0; i &lt; count; 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P1OUT |= LED_PIN;    // Turn on LED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__delay_cycles(delay_cycles);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P1OUT &amp;= ~LED_PIN;   // Turn off LED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__delay_cycles(delay_cycles);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WDTCTL = WDTPW + WDTHOLD;   // Stop WDT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P1DIR |= LED_PIN;           // Set P1.0 as output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SPI_Setup();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unsigned char rxData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multiplier = 4;  // Initial multiplier value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delay_cycles = 250000;  // Initial delay cycles for 1 Hz frequency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(rxData != 0)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(rxData &gt;= 1 &amp;&amp; rxData &lt;= 20)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multiplier = rxData;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delay_cycles = 250000 / (4 * multiplier);  // Calculate delay cycles for the desired frequency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LED_Blink(multiplier, delay_cycles);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 else if (rxData == 0)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P1OUT |= LED_PIN;  // Turn on LED continuously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 else if (rxData == 255)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SPI_Send(multiplier);  // Send current multiplier value as response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rxData = 0;  // Reset received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#pragma vector = USI_VECTOR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__interrupt void USI_ISR(void)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rxData = SPI_Receive();       // Receive the command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USICNT = 0;                   // Clear USI counter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__bic_SR_register_on_exit(LPM0_bits);  // Exit LPM0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