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98EB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1D293428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0C2B2A1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84BAAFF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69EBD0AD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16B16719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2ECCF34A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079E231F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8B60971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A952232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264DB274" w14:textId="0FF041D5" w:rsidR="003640A8" w:rsidRPr="005A67A1" w:rsidRDefault="003640A8" w:rsidP="003640A8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8"/>
          <w:szCs w:val="48"/>
          <w:lang w:val="en-US"/>
        </w:rPr>
        <w:t xml:space="preserve">Advance </w:t>
      </w:r>
      <w:r w:rsidRPr="004E10E0">
        <w:rPr>
          <w:b/>
          <w:bCs/>
          <w:sz w:val="48"/>
          <w:szCs w:val="48"/>
          <w:lang w:val="en-US"/>
        </w:rPr>
        <w:t>Prompt Engineering</w:t>
      </w:r>
    </w:p>
    <w:p w14:paraId="0DC3E143" w14:textId="77777777" w:rsidR="003640A8" w:rsidRDefault="003640A8" w:rsidP="003640A8">
      <w:pPr>
        <w:rPr>
          <w:sz w:val="32"/>
          <w:szCs w:val="32"/>
          <w:lang w:val="en-US"/>
        </w:rPr>
      </w:pPr>
    </w:p>
    <w:p w14:paraId="2EA58801" w14:textId="6E8E798B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Student Name: </w:t>
      </w:r>
      <w:r w:rsidR="00D14B5C" w:rsidRPr="00D14B5C">
        <w:rPr>
          <w:sz w:val="32"/>
          <w:szCs w:val="32"/>
          <w:lang w:val="en-US"/>
        </w:rPr>
        <w:t>Abhishek Shorey</w:t>
      </w:r>
    </w:p>
    <w:p w14:paraId="1F5F5ED7" w14:textId="1E0B7E4D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No.: 252099251</w:t>
      </w:r>
      <w:r w:rsidR="00D14B5C">
        <w:rPr>
          <w:sz w:val="32"/>
          <w:szCs w:val="32"/>
          <w:lang w:val="en-US"/>
        </w:rPr>
        <w:t>0</w:t>
      </w:r>
    </w:p>
    <w:p w14:paraId="28C614BB" w14:textId="77777777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Course: Chitkara University CBS BBA Fintech &amp; AI</w:t>
      </w:r>
    </w:p>
    <w:p w14:paraId="52160D5E" w14:textId="77777777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Section: i1</w:t>
      </w:r>
    </w:p>
    <w:p w14:paraId="330BBB45" w14:textId="77777777" w:rsidR="003640A8" w:rsidRDefault="003640A8" w:rsidP="003640A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1DEB330C" w14:textId="7F73AFD4" w:rsidR="003E69DD" w:rsidRPr="003640A8" w:rsidRDefault="003640A8" w:rsidP="003640A8">
      <w:pPr>
        <w:spacing w:after="200"/>
        <w:jc w:val="center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Advance Prompt Engineering</w:t>
      </w:r>
    </w:p>
    <w:p w14:paraId="63120410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  <w:sz w:val="36"/>
          <w:szCs w:val="36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1: Using Constraints to Control AI Output</w:t>
      </w:r>
    </w:p>
    <w:p w14:paraId="4532B633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 xml:space="preserve">Learning outcome addressed:  </w:t>
      </w:r>
      <w:r w:rsidRPr="003640A8">
        <w:rPr>
          <w:rFonts w:ascii="Times New Roman" w:hAnsi="Times New Roman" w:cs="Times New Roman"/>
        </w:rPr>
        <w:t>Improve prompts using clear constraints.</w:t>
      </w:r>
    </w:p>
    <w:p w14:paraId="45849AF1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56BDC595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38F648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234CDCC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Act as a marketing manager for a café located near a university. Suggest five campaign ideas to increase weekday visits from students aged 18–24. The total promotional budget should not exceed ₹20,000. Avoid paid influencer campaigns. Present the answer in a table with Idea, Estimated Cost and Expected Benefit.</w:t>
            </w:r>
          </w:p>
        </w:tc>
      </w:tr>
    </w:tbl>
    <w:p w14:paraId="4951CD6E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6242C8CE" w14:textId="77777777" w:rsidR="003E69DD" w:rsidRPr="00AE683E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AE683E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3350"/>
      </w:tblGrid>
      <w:tr w:rsidR="003E69DD" w:rsidRPr="003640A8" w14:paraId="1FF0518B" w14:textId="77777777">
        <w:trPr>
          <w:tblHeader/>
        </w:trPr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E6A7E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Idea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82D94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Estimated Cost (₹)</w:t>
            </w:r>
          </w:p>
        </w:tc>
        <w:tc>
          <w:tcPr>
            <w:tcW w:w="3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95D6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 Benefit</w:t>
            </w:r>
          </w:p>
        </w:tc>
      </w:tr>
      <w:tr w:rsidR="003E69DD" w:rsidRPr="003640A8" w14:paraId="37154BBA" w14:textId="77777777"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50C5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Instagram "Study Break" combo posts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79DC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CC744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Higher weekday visibility among students</w:t>
            </w:r>
          </w:p>
        </w:tc>
      </w:tr>
      <w:tr w:rsidR="003E69DD" w:rsidRPr="003640A8" w14:paraId="48BBDCEA" w14:textId="77777777">
        <w:tc>
          <w:tcPr>
            <w:tcW w:w="3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6F81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Student ID discount (12–4 pm)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92655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4,000</w:t>
            </w:r>
          </w:p>
        </w:tc>
        <w:tc>
          <w:tcPr>
            <w:tcW w:w="3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074C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Drives off-peak weekday footfall</w:t>
            </w:r>
          </w:p>
        </w:tc>
      </w:tr>
      <w:tr w:rsidR="003E69DD" w:rsidRPr="003640A8" w14:paraId="340D18B2" w14:textId="77777777"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6DDD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WhatsApp group broadcast for regulars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8687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CEA1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Low-cost repeat-visit reminders</w:t>
            </w:r>
          </w:p>
        </w:tc>
      </w:tr>
      <w:tr w:rsidR="003E69DD" w:rsidRPr="003640A8" w14:paraId="0C5175EE" w14:textId="77777777">
        <w:tc>
          <w:tcPr>
            <w:tcW w:w="3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9422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Campus notice-board &amp; society tie-ups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C863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3,500</w:t>
            </w:r>
          </w:p>
        </w:tc>
        <w:tc>
          <w:tcPr>
            <w:tcW w:w="3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521E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Direct reach to target age group</w:t>
            </w:r>
          </w:p>
        </w:tc>
      </w:tr>
      <w:tr w:rsidR="003E69DD" w:rsidRPr="003640A8" w14:paraId="77127920" w14:textId="77777777"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5DFF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"Bring a friend" Wednesday offer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EAD0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5,500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191C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Word-of-mouth growth, higher table turnover</w:t>
            </w:r>
          </w:p>
        </w:tc>
      </w:tr>
    </w:tbl>
    <w:p w14:paraId="1ABDA7CE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i/>
          <w:iCs/>
          <w:sz w:val="28"/>
          <w:szCs w:val="28"/>
        </w:rPr>
        <w:t>Total estimated spend: ₹17,000 (within the ₹20,000 limit). No paid influencer activity included.</w:t>
      </w:r>
    </w:p>
    <w:p w14:paraId="78DB58E2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0104F887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EDC825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6A23F89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Adding explicit limits (budget, audience, excluded channels, output format) narrowed the AI's response from generic suggestions to a usable, budget-checked plan — showing why constraints improve prompt quality.</w:t>
            </w:r>
          </w:p>
        </w:tc>
      </w:tr>
    </w:tbl>
    <w:p w14:paraId="36BEF895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5753460B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2: Requesting Structured Output</w:t>
      </w:r>
    </w:p>
    <w:p w14:paraId="30B2F81A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Request structured AI outputs.</w:t>
      </w:r>
    </w:p>
    <w:p w14:paraId="5CE4CAB2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21ECD5F7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0F2EB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66B3FC8F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 online retailer has received customer complaints about late delivery, damaged packaging, incorrect products and slow refunds. Analyze these complaints and present the result in a table with Problem, Possible Cause, Business Impact and Recommended Action.</w:t>
            </w:r>
          </w:p>
        </w:tc>
      </w:tr>
    </w:tbl>
    <w:p w14:paraId="15D91A4F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44D2F74E" w14:textId="77777777" w:rsidR="003E69DD" w:rsidRPr="00AE683E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AE683E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450"/>
        <w:gridCol w:w="2400"/>
      </w:tblGrid>
      <w:tr w:rsidR="003E69DD" w:rsidRPr="003640A8" w14:paraId="777F79BE" w14:textId="77777777"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6446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Problem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BE25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Possible Cause</w:t>
            </w:r>
          </w:p>
        </w:tc>
        <w:tc>
          <w:tcPr>
            <w:tcW w:w="2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5F34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Business Impact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39B7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Recommended Action</w:t>
            </w:r>
          </w:p>
        </w:tc>
      </w:tr>
      <w:tr w:rsidR="003E69DD" w:rsidRPr="003640A8" w14:paraId="3C8040C9" w14:textId="77777777"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E6E9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Late delivery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5D81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Courier capacity shortage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FBF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Lower repeat purchase rate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1239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Add regional courier partner</w:t>
            </w:r>
          </w:p>
        </w:tc>
      </w:tr>
      <w:tr w:rsidR="003E69DD" w:rsidRPr="003640A8" w14:paraId="7C7619A9" w14:textId="77777777"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2378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Damaged packaging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863E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Weak packaging material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2B94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Refund and return costs rise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A944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Upgrade packaging standard</w:t>
            </w:r>
          </w:p>
        </w:tc>
      </w:tr>
      <w:tr w:rsidR="003E69DD" w:rsidRPr="003640A8" w14:paraId="5036578A" w14:textId="77777777"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3745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Incorrect products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3D2F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Warehouse picking errors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092D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Customer trust decline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DFE6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Barcode-based picking checks</w:t>
            </w:r>
          </w:p>
        </w:tc>
      </w:tr>
      <w:tr w:rsidR="003E69DD" w:rsidRPr="003640A8" w14:paraId="08C585E6" w14:textId="77777777"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92EF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Slow refunds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B676F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Manual refund approval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C05E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Negative reviews, complaints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A92F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Automate refund workflow</w:t>
            </w:r>
          </w:p>
        </w:tc>
      </w:tr>
    </w:tbl>
    <w:p w14:paraId="1CAE6C73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2312BD95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832B7A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4527CDE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Asking for a specific table structure (rather than a free-text summary) produced output that is directly comparable, easy to scan and ready to paste into a management report.</w:t>
            </w:r>
          </w:p>
        </w:tc>
      </w:tr>
    </w:tbl>
    <w:p w14:paraId="20FFCC7B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10544BE0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3: Prompt Chaining for a Complex Task</w:t>
      </w:r>
    </w:p>
    <w:p w14:paraId="0CEF84E7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Break a complex business task into smaller prompts; understand Prompt Chaining.</w:t>
      </w:r>
    </w:p>
    <w:p w14:paraId="5BCA520E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3F70ABA5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BACF81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48B781B2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1: Identify three possible customer segments for an affordable fitness app.</w:t>
            </w:r>
          </w:p>
          <w:p w14:paraId="42F770FE" w14:textId="77777777" w:rsidR="003E69DD" w:rsidRPr="003640A8" w:rsidRDefault="003E69DD" w:rsidP="003640A8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68642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2: From these segments, select the most suitable target segment and explain why.</w:t>
            </w:r>
          </w:p>
          <w:p w14:paraId="5A495E7A" w14:textId="77777777" w:rsidR="003E69DD" w:rsidRPr="003640A8" w:rsidRDefault="003E69DD" w:rsidP="003640A8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A599E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3: Create three campaign ideas for the selected segment.</w:t>
            </w:r>
          </w:p>
          <w:p w14:paraId="470CE06F" w14:textId="77777777" w:rsidR="003E69DD" w:rsidRPr="003640A8" w:rsidRDefault="003E69DD" w:rsidP="003640A8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ADA9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4: Create a 7-day social-media content plan for the best campaign.</w:t>
            </w:r>
          </w:p>
        </w:tc>
      </w:tr>
    </w:tbl>
    <w:p w14:paraId="6075BC25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1FBFC42A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p w14:paraId="1AD5483E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Chain 1 output — Segments identified: (1) College students on a tight budget, (2) Young working professionals short on time, (3) Beginners returning to fitness after a break.</w:t>
      </w:r>
    </w:p>
    <w:p w14:paraId="034122DB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lastRenderedPageBreak/>
        <w:t>Chain 2 output — Selected segment: Young working professionals. Reason: higher willingness to pay for convenience, more consistent monthly income, and strong demand for short, time-efficient workouts.</w:t>
      </w:r>
    </w:p>
    <w:p w14:paraId="74E2E51A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Chain 3 output — Campaign ideas: "20-Minute Desk-to-Gym" challenge; corporate lunch-hour partnership offers; a referral discount for colleagues who sign up together.</w:t>
      </w:r>
    </w:p>
    <w:p w14:paraId="3F7C0378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Chain 4 output — A 7-day plan pairing each weekday with one content type (workout demo, testimonial, myth-busting tip, offer reminder, progress-tracking post, weekend challenge, recap/CTA post).</w:t>
      </w:r>
    </w:p>
    <w:p w14:paraId="139DE817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6D2C6601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D7780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6A3E255E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Splitting one large task into connected prompts — where each output feeds the next prompt — made the work easier to review and correct at each stage, illustrating how Prompt Chaining structures complex business tasks.</w:t>
            </w:r>
          </w:p>
        </w:tc>
      </w:tr>
    </w:tbl>
    <w:p w14:paraId="5B5232EA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7B783344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4: Iterative Refinement Through Follow-Up Prompts</w:t>
      </w:r>
    </w:p>
    <w:p w14:paraId="4D53A5FF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Refine AI responses through follow-up prompts.</w:t>
      </w:r>
    </w:p>
    <w:p w14:paraId="1D140FDD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0FEF4AB0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15E2A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207632AC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Initial prompt: Write a promotional email for a fitness app.</w:t>
            </w:r>
          </w:p>
          <w:p w14:paraId="7182B9E9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Follow-up 1: Make it suitable for college students.</w:t>
            </w:r>
          </w:p>
          <w:p w14:paraId="3F232026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Follow-up 2: Reduce it to 100 words.</w:t>
            </w:r>
          </w:p>
          <w:p w14:paraId="4195191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Follow-up 3: Add one clear call-to-action.</w:t>
            </w:r>
          </w:p>
        </w:tc>
      </w:tr>
    </w:tbl>
    <w:p w14:paraId="6A110D8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2B414B8A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p w14:paraId="02FBAFE6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Version 1 (initial): A generic, 220-word email describing app features for a broad audience, with no specific tone or audience.</w:t>
      </w:r>
    </w:p>
    <w:p w14:paraId="0C97B7F7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Version 2 (after Follow-up 1): Language adjusted to casual, budget-conscious tone; mentions student discount and exam-season stress relief.</w:t>
      </w:r>
    </w:p>
    <w:p w14:paraId="3379350F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Version 3 (after Follow-up 2): Trimmed to 100 words, keeping only the hook, discount mention and sign-off.</w:t>
      </w:r>
    </w:p>
    <w:p w14:paraId="4BF53F01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Final version (after Follow-up 3): Closes with a single, clear line — "Download the app today and get your first month free with code STUDENT."</w:t>
      </w:r>
    </w:p>
    <w:p w14:paraId="1A7EEDA8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733D34D8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701190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705E786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response improved step by step through short follow-up instructions rather than one perfect prompt, demonstrating Iterative Refinement in practice.</w:t>
            </w:r>
          </w:p>
        </w:tc>
      </w:tr>
    </w:tbl>
    <w:p w14:paraId="0E213C61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2C161D19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5: Asking AI to Critique Its Own Output</w:t>
      </w:r>
    </w:p>
    <w:p w14:paraId="676702F9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Refine AI responses through follow-up prompts (self-review before final use).</w:t>
      </w:r>
    </w:p>
    <w:p w14:paraId="75EA01D1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2C3180FA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549654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2117E17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Review your previous campaign recommendation for the café. Identify three weaknesses, unrealistic assumptions or missing factors.</w:t>
            </w:r>
          </w:p>
        </w:tc>
      </w:tr>
    </w:tbl>
    <w:p w14:paraId="022DBC22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2F971881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50"/>
      </w:tblGrid>
      <w:tr w:rsidR="003E69DD" w:rsidRPr="003640A8" w14:paraId="039B9CDE" w14:textId="77777777"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3D08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8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3965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Weakness / Gap Identified</w:t>
            </w:r>
          </w:p>
        </w:tc>
      </w:tr>
      <w:tr w:rsidR="003E69DD" w:rsidRPr="003640A8" w14:paraId="2CB1A39F" w14:textId="77777777"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D9D8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13CA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Assumes all students actively follow the café's Instagram page; no plan for students who don't use Instagram.</w:t>
            </w:r>
          </w:p>
        </w:tc>
      </w:tr>
      <w:tr w:rsidR="003E69DD" w:rsidRPr="003640A8" w14:paraId="00AD66DE" w14:textId="77777777"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EDE6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6245A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Budget allocation does not account for GST or platform boosting fees.</w:t>
            </w:r>
          </w:p>
        </w:tc>
      </w:tr>
      <w:tr w:rsidR="003E69DD" w:rsidRPr="003640A8" w14:paraId="6E1B09D7" w14:textId="77777777"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001C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112C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 method suggested for measuring whether weekday footfall actually increased.</w:t>
            </w:r>
          </w:p>
        </w:tc>
      </w:tr>
    </w:tbl>
    <w:p w14:paraId="1E556AB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70341DBF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EC3185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79348DE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Prompting the AI to critique its own answer surfaced gaps that were not visible in the original response — but this was treated as a useful first pass, not as independent verification.</w:t>
            </w:r>
          </w:p>
        </w:tc>
      </w:tr>
    </w:tbl>
    <w:p w14:paraId="1A6611F7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58CBE1A8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6: Identifying a Possible Hallucination</w:t>
      </w:r>
    </w:p>
    <w:p w14:paraId="209CDB53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Identify possible hallucinations.</w:t>
      </w:r>
    </w:p>
    <w:p w14:paraId="3C96CB35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41264354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FE71BD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5F5E566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What is the latest market size of the Indian food-delivery industry? Give the exact figure and source.</w:t>
            </w:r>
          </w:p>
        </w:tc>
      </w:tr>
    </w:tbl>
    <w:p w14:paraId="73F1BC0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1BC7B343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36350E2A" w14:textId="77777777">
        <w:tc>
          <w:tcPr>
            <w:tcW w:w="9350" w:type="dxa"/>
            <w:shd w:val="clear" w:color="auto" w:fill="FDEC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34CCE8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1F11"/>
                <w:sz w:val="24"/>
                <w:szCs w:val="24"/>
              </w:rPr>
              <w:t>Raw AI Claim</w:t>
            </w:r>
          </w:p>
          <w:p w14:paraId="1FA5C9A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"The Indian food-delivery market is valued at approximately USD 8.4 billion, according to a 2024 industry report."</w:t>
            </w:r>
          </w:p>
        </w:tc>
      </w:tr>
    </w:tbl>
    <w:p w14:paraId="2C6D3195" w14:textId="77777777" w:rsidR="003E69DD" w:rsidRPr="003640A8" w:rsidRDefault="003E69DD" w:rsidP="003640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13F02D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sz w:val="24"/>
          <w:szCs w:val="24"/>
        </w:rPr>
        <w:t>Verification check performed:</w:t>
      </w:r>
    </w:p>
    <w:p w14:paraId="3BF1E064" w14:textId="77777777" w:rsidR="003E69DD" w:rsidRPr="003640A8" w:rsidRDefault="00000000" w:rsidP="003640A8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lastRenderedPageBreak/>
        <w:t>No named publisher, report title, or link was actually provided when asked to cite the source.</w:t>
      </w:r>
    </w:p>
    <w:p w14:paraId="493A217D" w14:textId="77777777" w:rsidR="003E69DD" w:rsidRPr="003640A8" w:rsidRDefault="00000000" w:rsidP="003640A8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Independent search of industry publications showed different figures depending on whether the estimate covers GMV, revenue, or a specific year — the AI had not specified which metric it meant.</w:t>
      </w:r>
    </w:p>
    <w:p w14:paraId="562384FC" w14:textId="77777777" w:rsidR="003E69DD" w:rsidRPr="003640A8" w:rsidRDefault="00000000" w:rsidP="003640A8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The exact figure could not be confirmed against any single traceable report.</w:t>
      </w:r>
    </w:p>
    <w:p w14:paraId="2BB1A9D0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16018CA3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CC6A7A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121DA2F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 precise-sounding statistic without a traceable source is a classic hallucination warning sign: professional-looking output is not the same as verified research, so the figure was flagged as unconfirmed rather than used directly.</w:t>
            </w:r>
          </w:p>
        </w:tc>
      </w:tr>
    </w:tbl>
    <w:p w14:paraId="547D17D0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5E077528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7: Separating Facts, Assumptions and Recommendations</w:t>
      </w:r>
    </w:p>
    <w:p w14:paraId="5F265D44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Ask AI to separate known information from uncertain information.</w:t>
      </w:r>
    </w:p>
    <w:p w14:paraId="5DD4DC75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58A43D71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1A5DC7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708C7CFF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 café's sales have fallen by 15% over the last three months. Student footfall appears lower during weekdays. Based only on this information, separate: 1) Known Facts, 2) Possible Assumptions, 3) Questions Requiring More Data, 4) Possible Recommendations. Do not invent additional facts.</w:t>
            </w:r>
          </w:p>
        </w:tc>
      </w:tr>
    </w:tbl>
    <w:p w14:paraId="2FD60D2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41C3DA6D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3E69DD" w:rsidRPr="003640A8" w14:paraId="3D83C027" w14:textId="77777777"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F5D1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6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31ED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Content</w:t>
            </w:r>
          </w:p>
        </w:tc>
      </w:tr>
      <w:tr w:rsidR="003E69DD" w:rsidRPr="003640A8" w14:paraId="7C6C411E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F770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Known Facts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61FB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Sales fell 15% over three months; weekday student footfall appears lower.</w:t>
            </w:r>
          </w:p>
        </w:tc>
      </w:tr>
      <w:tr w:rsidR="003E69DD" w:rsidRPr="003640A8" w14:paraId="190E5694" w14:textId="77777777"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1A3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Possible Assumptions</w:t>
            </w:r>
          </w:p>
        </w:tc>
        <w:tc>
          <w:tcPr>
            <w:tcW w:w="69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9AA7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The two trends are related; competitor activity has not changed; prices have stayed constant.</w:t>
            </w:r>
          </w:p>
        </w:tc>
      </w:tr>
      <w:tr w:rsidR="003E69DD" w:rsidRPr="003640A8" w14:paraId="53B01E06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C251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Questions Requiring More Data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7951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Is the drop weekday-specific or overall? Has the student population near the café changed? Any recent price or menu changes?</w:t>
            </w:r>
          </w:p>
        </w:tc>
      </w:tr>
      <w:tr w:rsidR="003E69DD" w:rsidRPr="003640A8" w14:paraId="45A2CC1B" w14:textId="77777777"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CB7A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Possible Recommendations</w:t>
            </w:r>
          </w:p>
        </w:tc>
        <w:tc>
          <w:tcPr>
            <w:tcW w:w="69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D611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Run a short weekday student survey before committing budget to a new campaign.</w:t>
            </w:r>
          </w:p>
        </w:tc>
      </w:tr>
    </w:tbl>
    <w:p w14:paraId="117D015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6D88B307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A98F7F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1AF2BEA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Explicitly asking the AI to separate certainty levels prevented assumptions from being presented with the same confidence as verified facts — directly supporting sound business decision-making.</w:t>
            </w:r>
          </w:p>
        </w:tc>
      </w:tr>
    </w:tbl>
    <w:p w14:paraId="304913BF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7E875821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8: Verifying AI-Generated Claims</w:t>
      </w:r>
    </w:p>
    <w:p w14:paraId="294CF0B6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lastRenderedPageBreak/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Verify important AI-generated claims.</w:t>
      </w:r>
    </w:p>
    <w:p w14:paraId="07BB4060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083B0937" w14:textId="77777777"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A15694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09832BF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For the market-size claim generated in Concept 6, list the verification questions that should be asked before this figure is used in a business presentation.</w:t>
            </w:r>
          </w:p>
        </w:tc>
      </w:tr>
    </w:tbl>
    <w:p w14:paraId="5BDD2BF7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4EEC8A48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3E69DD" w:rsidRPr="003640A8" w14:paraId="02010F90" w14:textId="77777777">
        <w:trPr>
          <w:tblHeader/>
        </w:trPr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1C70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Verification Question</w:t>
            </w:r>
          </w:p>
        </w:tc>
        <w:tc>
          <w:tcPr>
            <w:tcW w:w="5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DD78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Finding</w:t>
            </w:r>
          </w:p>
        </w:tc>
      </w:tr>
      <w:tr w:rsidR="003E69DD" w:rsidRPr="003640A8" w14:paraId="11D145C6" w14:textId="77777777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EB46A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What is the original source?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540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Not provided — AI referenced only a generic "2024 industry report"</w:t>
            </w:r>
          </w:p>
        </w:tc>
      </w:tr>
      <w:tr w:rsidR="003E69DD" w:rsidRPr="003640A8" w14:paraId="01F73138" w14:textId="77777777">
        <w:tc>
          <w:tcPr>
            <w:tcW w:w="3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E889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Does the source actually exist?</w:t>
            </w:r>
          </w:p>
        </w:tc>
        <w:tc>
          <w:tcPr>
            <w:tcW w:w="57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B8DAE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Could not be located through independent search</w:t>
            </w:r>
          </w:p>
        </w:tc>
      </w:tr>
      <w:tr w:rsidR="003E69DD" w:rsidRPr="003640A8" w14:paraId="59DCE710" w14:textId="77777777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7DF2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Is it current?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7A7C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Unclear which year the figure applies to</w:t>
            </w:r>
          </w:p>
        </w:tc>
      </w:tr>
      <w:tr w:rsidR="003E69DD" w:rsidRPr="003640A8" w14:paraId="67575BE9" w14:textId="77777777">
        <w:tc>
          <w:tcPr>
            <w:tcW w:w="3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93E9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Does it support the exact claim?</w:t>
            </w:r>
          </w:p>
        </w:tc>
        <w:tc>
          <w:tcPr>
            <w:tcW w:w="57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2B7F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 matching figure found in searched publications</w:t>
            </w:r>
          </w:p>
        </w:tc>
      </w:tr>
      <w:tr w:rsidR="003E69DD" w:rsidRPr="003640A8" w14:paraId="473E9AB9" w14:textId="77777777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DDEC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Can the number be confirmed elsewhere?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1A3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 — figure marked as unverified and excluded from final report</w:t>
            </w:r>
          </w:p>
        </w:tc>
      </w:tr>
    </w:tbl>
    <w:p w14:paraId="47C28BA4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100AC6AE" w14:textId="77777777"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73E3A7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31F145A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Running the AI's factual claim through a verification checklist — rather than trusting the citation — is the safeguard the module recommends: an AI-generated citation is not automatically trustworthy until the original source is checked.</w:t>
            </w:r>
          </w:p>
        </w:tc>
      </w:tr>
    </w:tbl>
    <w:p w14:paraId="0874C9F8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0374F0E3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Summary Table — Concepts Covered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5350"/>
      </w:tblGrid>
      <w:tr w:rsidR="003E69DD" w:rsidRPr="00AE683E" w14:paraId="372AB55F" w14:textId="77777777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D403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73CA1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Concept</w:t>
            </w:r>
          </w:p>
        </w:tc>
        <w:tc>
          <w:tcPr>
            <w:tcW w:w="5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D8F2E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Core Skill Demonstrated</w:t>
            </w:r>
          </w:p>
        </w:tc>
      </w:tr>
      <w:tr w:rsidR="003E69DD" w:rsidRPr="00AE683E" w14:paraId="59C9E5A1" w14:textId="77777777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CD94C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92601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Constraints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3D5B2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Adding limits (budget, audience, format) to sharpen AI output</w:t>
            </w:r>
          </w:p>
        </w:tc>
      </w:tr>
      <w:tr w:rsidR="003E69DD" w:rsidRPr="00AE683E" w14:paraId="4D3A2DCA" w14:textId="77777777"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B34C5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436E4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Structured Output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AB40D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Requesting information in a ready-to-use table format</w:t>
            </w:r>
          </w:p>
        </w:tc>
      </w:tr>
      <w:tr w:rsidR="003E69DD" w:rsidRPr="00AE683E" w14:paraId="7B20C39B" w14:textId="77777777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B7AC5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1AFFC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Prompt Chaining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916EA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Breaking one large task into connected, reviewable prompts</w:t>
            </w:r>
          </w:p>
        </w:tc>
      </w:tr>
      <w:tr w:rsidR="003E69DD" w:rsidRPr="00AE683E" w14:paraId="5386025B" w14:textId="77777777"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CFEC8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700AB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Iterative Refinement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17AF0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Improving output through short follow-up instructions</w:t>
            </w:r>
          </w:p>
        </w:tc>
      </w:tr>
      <w:tr w:rsidR="003E69DD" w:rsidRPr="00AE683E" w14:paraId="0B5FEB89" w14:textId="77777777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54D9A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EE00A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Self-Critique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5CA54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Asking AI to review and flag weaknesses in its own answer</w:t>
            </w:r>
          </w:p>
        </w:tc>
      </w:tr>
      <w:tr w:rsidR="003E69DD" w:rsidRPr="00AE683E" w14:paraId="2B2F33EC" w14:textId="77777777"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B9346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DE095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Hallucination Identification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DB394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Spotting confident but unverifiable AI claims</w:t>
            </w:r>
          </w:p>
        </w:tc>
      </w:tr>
      <w:tr w:rsidR="003E69DD" w:rsidRPr="00AE683E" w14:paraId="5E628E26" w14:textId="77777777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7A193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E711F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Facts vs Assumptions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6A19B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Separating certain information from unverified assumptions</w:t>
            </w:r>
          </w:p>
        </w:tc>
      </w:tr>
      <w:tr w:rsidR="003E69DD" w:rsidRPr="00AE683E" w14:paraId="15D171F7" w14:textId="77777777"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435A7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B0616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Source Verification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5393C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Checking AI-cited sources before using them</w:t>
            </w:r>
          </w:p>
        </w:tc>
      </w:tr>
    </w:tbl>
    <w:p w14:paraId="1F0DC8EE" w14:textId="77777777" w:rsidR="004573F0" w:rsidRDefault="004573F0"/>
    <w:sectPr w:rsidR="004573F0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11D0" w14:textId="77777777" w:rsidR="00720440" w:rsidRDefault="00720440">
      <w:r>
        <w:separator/>
      </w:r>
    </w:p>
  </w:endnote>
  <w:endnote w:type="continuationSeparator" w:id="0">
    <w:p w14:paraId="3E88F5D7" w14:textId="77777777" w:rsidR="00720440" w:rsidRDefault="00720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4657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CFF827" w14:textId="4EFEF64D" w:rsidR="002E109E" w:rsidRDefault="002E10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957747" w14:textId="2C4A1337" w:rsidR="003E69DD" w:rsidRDefault="003E69D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5ECE" w14:textId="77777777" w:rsidR="00720440" w:rsidRDefault="00720440">
      <w:r>
        <w:separator/>
      </w:r>
    </w:p>
  </w:footnote>
  <w:footnote w:type="continuationSeparator" w:id="0">
    <w:p w14:paraId="67545711" w14:textId="77777777" w:rsidR="00720440" w:rsidRDefault="00720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6BB1E" w14:textId="27660376" w:rsidR="003E69DD" w:rsidRDefault="003E69D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F2BF9"/>
    <w:multiLevelType w:val="hybridMultilevel"/>
    <w:tmpl w:val="5CFE0796"/>
    <w:lvl w:ilvl="0" w:tplc="5EC625FE">
      <w:start w:val="1"/>
      <w:numFmt w:val="bullet"/>
      <w:lvlText w:val="●"/>
      <w:lvlJc w:val="left"/>
      <w:pPr>
        <w:ind w:left="720" w:hanging="360"/>
      </w:pPr>
    </w:lvl>
    <w:lvl w:ilvl="1" w:tplc="D696DF42">
      <w:start w:val="1"/>
      <w:numFmt w:val="bullet"/>
      <w:lvlText w:val="○"/>
      <w:lvlJc w:val="left"/>
      <w:pPr>
        <w:ind w:left="1440" w:hanging="360"/>
      </w:pPr>
    </w:lvl>
    <w:lvl w:ilvl="2" w:tplc="71A06DC4">
      <w:start w:val="1"/>
      <w:numFmt w:val="bullet"/>
      <w:lvlText w:val="■"/>
      <w:lvlJc w:val="left"/>
      <w:pPr>
        <w:ind w:left="2160" w:hanging="360"/>
      </w:pPr>
    </w:lvl>
    <w:lvl w:ilvl="3" w:tplc="6BAAE50C">
      <w:start w:val="1"/>
      <w:numFmt w:val="bullet"/>
      <w:lvlText w:val="●"/>
      <w:lvlJc w:val="left"/>
      <w:pPr>
        <w:ind w:left="2880" w:hanging="360"/>
      </w:pPr>
    </w:lvl>
    <w:lvl w:ilvl="4" w:tplc="BFFA84A4">
      <w:start w:val="1"/>
      <w:numFmt w:val="bullet"/>
      <w:lvlText w:val="○"/>
      <w:lvlJc w:val="left"/>
      <w:pPr>
        <w:ind w:left="3600" w:hanging="360"/>
      </w:pPr>
    </w:lvl>
    <w:lvl w:ilvl="5" w:tplc="12DE1DCC">
      <w:start w:val="1"/>
      <w:numFmt w:val="bullet"/>
      <w:lvlText w:val="■"/>
      <w:lvlJc w:val="left"/>
      <w:pPr>
        <w:ind w:left="4320" w:hanging="360"/>
      </w:pPr>
    </w:lvl>
    <w:lvl w:ilvl="6" w:tplc="718A4534">
      <w:start w:val="1"/>
      <w:numFmt w:val="bullet"/>
      <w:lvlText w:val="●"/>
      <w:lvlJc w:val="left"/>
      <w:pPr>
        <w:ind w:left="5040" w:hanging="360"/>
      </w:pPr>
    </w:lvl>
    <w:lvl w:ilvl="7" w:tplc="595C7BA0">
      <w:start w:val="1"/>
      <w:numFmt w:val="bullet"/>
      <w:lvlText w:val="●"/>
      <w:lvlJc w:val="left"/>
      <w:pPr>
        <w:ind w:left="5760" w:hanging="360"/>
      </w:pPr>
    </w:lvl>
    <w:lvl w:ilvl="8" w:tplc="23945200">
      <w:start w:val="1"/>
      <w:numFmt w:val="bullet"/>
      <w:lvlText w:val="●"/>
      <w:lvlJc w:val="left"/>
      <w:pPr>
        <w:ind w:left="6480" w:hanging="360"/>
      </w:pPr>
    </w:lvl>
  </w:abstractNum>
  <w:num w:numId="1" w16cid:durableId="745222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DD"/>
    <w:rsid w:val="002E109E"/>
    <w:rsid w:val="00346455"/>
    <w:rsid w:val="003640A8"/>
    <w:rsid w:val="003E69DD"/>
    <w:rsid w:val="004573F0"/>
    <w:rsid w:val="00720440"/>
    <w:rsid w:val="00AE683E"/>
    <w:rsid w:val="00D14B5C"/>
    <w:rsid w:val="00D5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557A"/>
  <w15:docId w15:val="{2164C66C-35BE-4BCC-91E5-533820C1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10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109E"/>
  </w:style>
  <w:style w:type="paragraph" w:styleId="Footer">
    <w:name w:val="footer"/>
    <w:basedOn w:val="Normal"/>
    <w:link w:val="FooterChar"/>
    <w:uiPriority w:val="99"/>
    <w:unhideWhenUsed/>
    <w:rsid w:val="002E10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akash thakur</cp:lastModifiedBy>
  <cp:revision>4</cp:revision>
  <dcterms:created xsi:type="dcterms:W3CDTF">2026-09-17T03:48:00Z</dcterms:created>
  <dcterms:modified xsi:type="dcterms:W3CDTF">2026-09-21T13:02:00Z</dcterms:modified>
</cp:coreProperties>
</file>