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EB76" w14:textId="4EE2546A" w:rsidR="00C65F03" w:rsidRDefault="00BC07AE">
      <w:r w:rsidRPr="00BC07AE">
        <w:t>Average execution time per iteration: 1.5746899996884166e-05 seconds</w:t>
      </w:r>
    </w:p>
    <w:sectPr w:rsidR="00C6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AE"/>
    <w:rsid w:val="00BC07AE"/>
    <w:rsid w:val="00C6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E75B7"/>
  <w15:chartTrackingRefBased/>
  <w15:docId w15:val="{8FC28AB1-AC0A-4BFD-9E4C-7842C81B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62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1</cp:revision>
  <dcterms:created xsi:type="dcterms:W3CDTF">2024-02-21T02:18:00Z</dcterms:created>
  <dcterms:modified xsi:type="dcterms:W3CDTF">2024-02-21T02:19:00Z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2f9e4221-c6ed-4a2c-a8c6-8ea5c40edbff</vt:lpwstr>
  </property>
</Properties>
</file>