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B250C77F53DBA642808073680D321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2ACDD21FCB80F142BBF4908BEFEA5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161CE97AD9C156489C78B4D69B9FD6F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423371CF0F2D104DB4E4F332781B9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62045F7D0DA534E8A38C00BE1D6098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2/16/2025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B250C77F53DBA642808073680D321968" /><Relationship Type="http://schemas.openxmlformats.org/officeDocument/2006/relationships/image" Target="/media/image2.png" Id="R2ACDD21FCB80F142BBF4908BEFEA5126" /><Relationship Type="http://schemas.openxmlformats.org/officeDocument/2006/relationships/image" Target="/media/image3.png" Id="R161CE97AD9C156489C78B4D69B9FD6F3" /><Relationship Type="http://schemas.openxmlformats.org/officeDocument/2006/relationships/image" Target="/media/image4.png" Id="R423371CF0F2D104DB4E4F332781B9940" /><Relationship Type="http://schemas.openxmlformats.org/officeDocument/2006/relationships/image" Target="/media/image5.png" Id="RC62045F7D0DA534E8A38C00BE1D6098C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