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Notes on the legatine court records</w:t>
      </w:r>
    </w:p>
    <w:p>
      <w:r>
        <w:t>Memorandum touching the legatine court records.</w:t>
      </w:r>
    </w:p>
    <w:p>
      <w:r>
        <w:t>I have given the legatine court records my closest attention and counsel that we proceed with care.</w:t>
      </w:r>
    </w:p>
    <w:p>
      <w:r>
        <w:t>For discussion at the next sitting of the council.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Notes on the legatine court records</dc:title>
  <dc:subject/>
  <dc:creator>Ambassador Eustace Chapuys</dc:creator>
  <cp:keywords/>
  <dc:description>generated by python-docx</dc:description>
  <cp:lastModifiedBy>Ambassador Eustace Chapuys</cp:lastModifiedBy>
  <cp:revision>1</cp:revision>
  <dcterms:created xsi:type="dcterms:W3CDTF">1529-04-11T19:15:00Z</dcterms:created>
  <dcterms:modified xsi:type="dcterms:W3CDTF">1529-04-13T19:15:00Z</dcterms:modified>
  <cp:category>The Great Matter</cp:category>
</cp:coreProperties>
</file>