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Christmas revels</w:t>
      </w:r>
    </w:p>
    <w:p>
      <w:r>
        <w:t>By the King our Sovereign Lord, and the advice of his Council:</w:t>
      </w:r>
    </w:p>
    <w:p>
      <w:r>
        <w:t>Whereas divers matters touching the Christmas revels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Christmas revels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1532-11-27T17:00:00Z</dcterms:created>
  <dcterms:modified xsi:type="dcterms:W3CDTF">1532-11-27T17:00:00Z</dcterms:modified>
  <cp:category>(loose)</cp:category>
</cp:coreProperties>
</file>