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Notes on the Queen's dower lands</w:t>
      </w:r>
    </w:p>
    <w:p>
      <w:r>
        <w:t>Memorandum touching the Queen's dower lands.</w:t>
      </w:r>
    </w:p>
    <w:p>
      <w:r>
        <w:t>Pray send me your mind on the Queen's dower lands before the next sitting; I would not act without it.</w:t>
      </w:r>
    </w:p>
    <w:p>
      <w:r>
        <w:t>For discussion at the next sitting of the council.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Notes on the Queen's dower lands</dc:title>
  <dc:subject/>
  <dc:creator>Ambassador Eustace Chapuys</dc:creator>
  <cp:keywords/>
  <dc:description>generated by python-docx</dc:description>
  <cp:lastModifiedBy>Ambassador Eustace Chapuys</cp:lastModifiedBy>
  <cp:revision>1</cp:revision>
  <dcterms:created xsi:type="dcterms:W3CDTF">1533-04-12T09:20:00Z</dcterms:created>
  <dcterms:modified xsi:type="dcterms:W3CDTF">1533-04-15T09:20:00Z</dcterms:modified>
  <cp:category>The Great Matter</cp:category>
</cp:coreProperties>
</file>