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990000"/>
          <w:sz w:val="18"/>
        </w:rPr>
        <w:t>CONFIDENTIAL</w:t>
      </w:r>
    </w:p>
    <w:p>
      <w:pPr>
        <w:pStyle w:val="Heading1"/>
        <w:jc w:val="center"/>
      </w:pPr>
      <w:r>
        <w:t>Sentence of Annulment of the Marriage of the King and the Lady Catherine</w:t>
      </w:r>
    </w:p>
    <w:p>
      <w:r>
        <w:t>We, Thomas Cranmer, Archbishop of Canterbury, having examined the cause, do pronounce the union of the King's Majesty and the Lady Catherine to have been against the law of God, and therefore null and of no effect.</w:t>
      </w:r>
    </w:p>
    <w:p>
      <w:r>
        <w:t>The King's Majesty is free to contract such marriage as God and the realm shall bless.</w:t>
      </w:r>
    </w:p>
    <w:p/>
    <w:p>
      <w:r>
        <w:t>Given at Dunstable, this 23rd day of May, 1533.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Sentence of Annulment of the Marriage of the King and the Lady Catherine</dc:title>
  <dc:subject/>
  <dc:creator>Archbishop Thomas Cranmer</dc:creator>
  <cp:keywords/>
  <dc:description>generated by python-docx</dc:description>
  <cp:lastModifiedBy>Archbishop Thomas Cranmer</cp:lastModifiedBy>
  <cp:revision>1</cp:revision>
  <dcterms:created xsi:type="dcterms:W3CDTF">1533-05-22T07:00:00Z</dcterms:created>
  <dcterms:modified xsi:type="dcterms:W3CDTF">1533-05-23T06:00:00Z</dcterms:modified>
  <cp:category>The Great Matter</cp:category>
</cp:coreProperties>
</file>