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Work Order — the New Year's gift roll</w:t>
      </w:r>
    </w:p>
    <w:p>
      <w:r>
        <w:t>Work order touching the New Year's gift roll.</w:t>
      </w:r>
    </w:p>
    <w:p>
      <w:r>
        <w:t>The undersigned authorises the works described, to be completed with due economy and accounted for upon completion.</w:t>
      </w:r>
    </w:p>
    <w:p>
      <w:r>
        <w:t>Authorised by Sir Edward Seymour.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Order — the New Year's gift roll</dc:title>
  <dc:subject/>
  <dc:creator>Sir Edward Seymour</dc:creator>
  <cp:keywords/>
  <dc:description>generated by python-docx</dc:description>
  <cp:lastModifiedBy>Sir Edward Seymour</cp:lastModifiedBy>
  <cp:revision>1</cp:revision>
  <dcterms:created xsi:type="dcterms:W3CDTF">1538-08-07T17:40:00Z</dcterms:created>
  <dcterms:modified xsi:type="dcterms:W3CDTF">1538-08-07T17:40:00Z</dcterms:modified>
  <cp:category>(routine)</cp:category>
</cp:coreProperties>
</file>