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Draft Proclamation touching the progress itinerary</w:t>
      </w:r>
    </w:p>
    <w:p>
      <w:r>
        <w:t>By the King our Sovereign Lord, and the advice of his Council:</w:t>
      </w:r>
    </w:p>
    <w:p>
      <w:r>
        <w:t>Whereas divers matters touching the progress itinerary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progress itinerary</dc:title>
  <dc:subject/>
  <dc:creator>King Henry VIII</dc:creator>
  <cp:keywords/>
  <dc:description>generated by python-docx</dc:description>
  <cp:lastModifiedBy>King Henry VIII</cp:lastModifiedBy>
  <cp:revision>1</cp:revision>
  <dcterms:created xsi:type="dcterms:W3CDTF">1541-06-29T19:45:00Z</dcterms:created>
  <dcterms:modified xsi:type="dcterms:W3CDTF">1541-06-29T19:45:00Z</dcterms:modified>
  <cp:category>(loose)</cp:category>
</cp:coreProperties>
</file>