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13 January 1542</w:t>
      </w:r>
    </w:p>
    <w:p>
      <w:r>
        <w:t>Present: a quorum of the Council. Chaired by Queen Catherine Howard.</w:t>
      </w:r>
    </w:p>
    <w:p>
      <w:r>
        <w:t>Matters discussed:</w:t>
      </w:r>
    </w:p>
    <w:p>
      <w:r>
        <w:t xml:space="preserve">  - the subsidy roll: noted and referred for action.</w:t>
      </w:r>
    </w:p>
    <w:p>
      <w:r>
        <w:t xml:space="preserve">  - the victualling of the fleet: noted and referred for action.</w:t>
      </w:r>
    </w:p>
    <w:p>
      <w:r>
        <w:t xml:space="preserve">  - the muster of able men: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13 January 1542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1542-01-13T11:15:00Z</dcterms:created>
  <dcterms:modified xsi:type="dcterms:W3CDTF">1542-01-13T11:15:00Z</dcterms:modified>
  <cp:category>(loose)</cp:category>
</cp:coreProperties>
</file>