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masque costumes</w:t>
      </w:r>
    </w:p>
    <w:p>
      <w:r>
        <w:t>Work order touching the masque costumes.</w:t>
      </w:r>
    </w:p>
    <w:p>
      <w:r>
        <w:t>The undersigned authorises the works described, to be completed with due economy and accounted for upon completion.</w:t>
      </w:r>
    </w:p>
    <w:p>
      <w:r>
        <w:t>Authorised by Lady Mary Tudor.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masque costumes</dc:title>
  <dc:subject/>
  <dc:creator>Lady Mary Tudor</dc:creator>
  <cp:keywords/>
  <dc:description>generated by python-docx</dc:description>
  <cp:lastModifiedBy>Lady Mary Tudor</cp:lastModifiedBy>
  <cp:revision>1</cp:revision>
  <dcterms:created xsi:type="dcterms:W3CDTF">1545-03-23T13:50:00Z</dcterms:created>
  <dcterms:modified xsi:type="dcterms:W3CDTF">1545-03-27T13:50:00Z</dcterms:modified>
  <cp:category>(routine)</cp:category>
</cp:coreProperties>
</file>