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Notes on the children's tutors</w:t>
      </w:r>
    </w:p>
    <w:p>
      <w:r>
        <w:t>Memorandum touching the children's tutors.</w:t>
      </w:r>
    </w:p>
    <w:p>
      <w:r>
        <w:t>I enclose my notes on the children's tutors for the record, such as they are.</w:t>
      </w:r>
    </w:p>
    <w:p>
      <w:r>
        <w:t>For discussion at the next sitting of the council.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on the children's tutors</dc:title>
  <dc:subject/>
  <dc:creator>Lady Mary Tudor</dc:creator>
  <cp:keywords/>
  <dc:description>generated by python-docx</dc:description>
  <cp:lastModifiedBy>Lady Mary Tudor</cp:lastModifiedBy>
  <cp:revision>1</cp:revision>
  <dcterms:created xsi:type="dcterms:W3CDTF">1546-07-24T16:15:00Z</dcterms:created>
  <dcterms:modified xsi:type="dcterms:W3CDTF">1546-07-26T16:15:00Z</dcterms:modified>
  <cp:category>Succession</cp:category>
</cp:coreProperties>
</file>