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340" w:before="340" w:line="288" w:lineRule="auto"/>
        <w:rPr>
          <w:rFonts w:ascii="Arial" w:cs="Arial" w:eastAsia="Arial" w:hAnsi="Arial"/>
          <w:b w:val="1"/>
          <w:color w:val="1d2327"/>
          <w:sz w:val="34"/>
          <w:szCs w:val="34"/>
        </w:rPr>
      </w:pPr>
      <w:bookmarkStart w:colFirst="0" w:colLast="0" w:name="_cfa71uuzbkuj" w:id="0"/>
      <w:bookmarkEnd w:id="0"/>
      <w:r w:rsidDel="00000000" w:rsidR="00000000" w:rsidRPr="00000000">
        <w:rPr>
          <w:rFonts w:ascii="Arial" w:cs="Arial" w:eastAsia="Arial" w:hAnsi="Arial"/>
          <w:b w:val="1"/>
          <w:color w:val="1d2327"/>
          <w:sz w:val="34"/>
          <w:szCs w:val="34"/>
          <w:rtl w:val="0"/>
        </w:rPr>
        <w:t xml:space="preserve">Current Mappings</w:t>
      </w:r>
    </w:p>
    <w:tbl>
      <w:tblPr>
        <w:tblStyle w:val="Table1"/>
        <w:tblW w:w="9025.511811023624" w:type="dxa"/>
        <w:jc w:val="left"/>
        <w:tblBorders>
          <w:top w:color="c3c4c7" w:space="0" w:sz="6" w:val="single"/>
          <w:left w:color="c3c4c7" w:space="0" w:sz="6" w:val="single"/>
          <w:bottom w:color="c3c4c7" w:space="0" w:sz="6" w:val="single"/>
          <w:right w:color="c3c4c7" w:space="0" w:sz="6" w:val="single"/>
          <w:insideH w:color="c3c4c7" w:space="0" w:sz="6" w:val="single"/>
          <w:insideV w:color="c3c4c7" w:space="0" w:sz="6" w:val="single"/>
        </w:tblBorders>
        <w:tblLayout w:type="fixed"/>
        <w:tblLook w:val="0600"/>
      </w:tblPr>
      <w:tblGrid>
        <w:gridCol w:w="1513.6653099839368"/>
        <w:gridCol w:w="7511.846501039686"/>
        <w:tblGridChange w:id="0">
          <w:tblGrid>
            <w:gridCol w:w="1513.6653099839368"/>
            <w:gridCol w:w="7511.846501039686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3c4c7" w:space="0" w:sz="6" w:val="single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335.99999999999994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3338"/>
                <w:sz w:val="21"/>
                <w:szCs w:val="21"/>
                <w:rtl w:val="0"/>
              </w:rPr>
              <w:t xml:space="preserve">Merge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3c4c7" w:space="0" w:sz="6" w:val="single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335.99999999999994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3338"/>
                <w:sz w:val="21"/>
                <w:szCs w:val="21"/>
                <w:rtl w:val="0"/>
              </w:rPr>
              <w:t xml:space="preserve">Mapped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{$USR_Business}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business's trading or business name (Text - ID: 45)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{$PT2_Business}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counterparty's trading or business name (Text - ID: 46)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{$USR_ABV}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abbreviated name of your business (Text - ID: 41)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{$PT2_ABV}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abbreviated name of the counterparty's business (Text - ID: 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business's legal name (Text - ID: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counterparty's legal name (Text - ID: 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{$USR_ABN}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ABN (Text - ID: 44)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{$PT2_ABN}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ABN (Text - ID: 47)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name (Name - ID: 39)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name (Name - ID: 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{$USR_Sign_Prefix}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name - Prefix (Name - ID: 39.2)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{$PT2_Sign_Prefix}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name - Prefix (Name - ID: 9.2)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{$USR_Sign_First}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name - First (Name - ID: 39.3)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{$PT2_Sign_First}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name - First (Name - ID: 9.3)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{$USR_Sign_Middle}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name - Middle (Name - ID: 39.4)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{$PT2_Sign_Middle}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name - Middle (Name - ID: 9.4)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{$USR_Sign_Last}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name - Last (Name - ID: 39.6)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{$PT2_Sign_Last}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name - Last (Name - ID: 9.6)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{$USR_Sign_Suffix}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name - Suffix (Name - ID: 39.8)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{$PT2_Sign_Suffix}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name - Suffix (Name - ID: 9.8)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{$USR_Sign_Role}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role (Text - ID: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{$PT2_Sign_Role}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role (Text - ID: 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{$USR_Sign_Email}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business signatory's email (Email - ID: 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{$PT2_Sign_Email}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counterparty signatory's email (Text - ID: 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{$REF_State}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state of jurisdiction (Select - ID: 14)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{$Effective_Date}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effective date (Date - ID: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{$Concept}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concept description (Textarea - ID: 29)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{$Purpose}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other purpose (Textarea - ID: 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user_id (Text - ID: 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{$user_login}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user_login (Text - ID: 16)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{$user_email}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user_email (Text - ID: 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{$display_name}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display_name (Text - ID: 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{$Form_Title}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Form Title (Hidden - ID: 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{$Pmt_Services}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purpose of disclosure - Counterparty providing services to you regarding the Concept. (Checkbox - ID: 27.1)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{$Pmt_Negotiate}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purpose of disclosure - Discussing and negotiating any further agreements for the further development of the Concept. (Checkbox - ID: 27.2)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{$Pmt_Business}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purpose of disclosure - Determining whether the parties wish to enter into further business relations with each other. (Checkbox - ID: 27.3)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75e"/>
                <w:sz w:val="20"/>
                <w:szCs w:val="20"/>
                <w:rtl w:val="0"/>
              </w:rPr>
              <w:t xml:space="preserve">{$Pmt_Other}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360" w:lineRule="auto"/>
              <w:rPr>
                <w:rFonts w:ascii="Arial" w:cs="Arial" w:eastAsia="Arial" w:hAnsi="Arial"/>
                <w:color w:val="3c434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0575e"/>
                <w:sz w:val="20"/>
                <w:szCs w:val="20"/>
                <w:rtl w:val="0"/>
              </w:rPr>
              <w:t xml:space="preserve">purpose of disclosure - Other. (Checkbox - ID: 27.4)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_GB"/>
      </w:rPr>
    </w:rPrDefault>
    <w:pPrDefault>
      <w:pPr>
        <w:spacing w:before="12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