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Johns</w:t>
      </w:r>
      <w:r>
        <w:t xml:space="preserve"> </w:t>
      </w:r>
      <w:r>
        <w:t xml:space="preserve">Hopkins</w:t>
      </w:r>
      <w:r>
        <w:t xml:space="preserve"> </w:t>
      </w:r>
      <w:r>
        <w:t xml:space="preserve">Coursera</w:t>
      </w:r>
      <w:r>
        <w:t xml:space="preserve"> </w:t>
      </w:r>
      <w:r>
        <w:t xml:space="preserve">-</w:t>
      </w:r>
      <w:r>
        <w:t xml:space="preserve"> </w:t>
      </w: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-</w:t>
      </w:r>
      <w:r>
        <w:t xml:space="preserve"> </w:t>
      </w:r>
      <w:r>
        <w:t xml:space="preserve">Project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shostiou</w:t>
      </w:r>
    </w:p>
    <w:p>
      <w:pPr>
        <w:pStyle w:val="Date"/>
      </w:pPr>
      <w:r>
        <w:t xml:space="preserve">06/09/2020</w:t>
      </w:r>
    </w:p>
    <w:p>
      <w:pPr>
        <w:pStyle w:val="Heading2"/>
      </w:pPr>
      <w:bookmarkStart w:id="20" w:name="Xa109602627ac5922a488f9d290f3d0b0f4ec0d6"/>
      <w:r>
        <w:t xml:space="preserve">Part 02 - Basic Inferential Data Analysis</w:t>
      </w:r>
      <w:bookmarkEnd w:id="20"/>
    </w:p>
    <w:p>
      <w:pPr>
        <w:pStyle w:val="FirstParagraph"/>
      </w:pPr>
      <w:r>
        <w:t xml:space="preserve">This second part of the project is dedicated to the analysis of the ToothGrowth dataset (embedded in the R package).</w:t>
      </w:r>
    </w:p>
    <w:p>
      <w:pPr>
        <w:pStyle w:val="Heading3"/>
      </w:pPr>
      <w:bookmarkStart w:id="21" w:name="data-upload-basic-exploration"/>
      <w:r>
        <w:t xml:space="preserve">Data upload &amp; basic exploration</w:t>
      </w:r>
      <w:bookmarkEnd w:id="21"/>
    </w:p>
    <w:p>
      <w:pPr>
        <w:pStyle w:val="FirstParagraph"/>
      </w:pPr>
      <w:r>
        <w:t xml:space="preserve">Let’s start by loading the dataset and by doing basic explorations.</w:t>
      </w:r>
      <w:r>
        <w:br/>
      </w:r>
      <w:r>
        <w:t xml:space="preserve">Refering to the help associated to the data, this dataset is describe as :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The response is the length of odontoblasts (cells responsible for tooth growth) in 60 guinea pigs. Each animal received one of three dose levels of vitamin C (0.5, 1, and 2 mg/day) by one of two delivery methods, orange juice or ascorbic acid (a form of vitamin C and coded as VC).</w:t>
      </w:r>
      <w:r>
        <w:rPr>
          <w:b/>
        </w:rPr>
        <w:t xml:space="preserve">”</w:t>
      </w:r>
    </w:p>
    <w:p>
      <w:pPr>
        <w:pStyle w:val="BodyText"/>
      </w:pPr>
      <w:r>
        <w:t xml:space="preserve">Content :</w:t>
      </w:r>
      <w:r>
        <w:br/>
      </w:r>
      <w:r>
        <w:t xml:space="preserve">60 observations on 3 variables.</w:t>
      </w:r>
      <w:r>
        <w:br/>
      </w:r>
      <w:r>
        <w:t xml:space="preserve">[,1] len numeric Tooth length</w:t>
      </w:r>
      <w:r>
        <w:br/>
      </w:r>
      <w:r>
        <w:t xml:space="preserve">[,2] supp factor Supplement type (VC or OJ).</w:t>
      </w:r>
      <w:r>
        <w:br/>
      </w:r>
      <w:r>
        <w:t xml:space="preserve">[,3] dose numeric Dose in milligrams/day</w:t>
      </w:r>
    </w:p>
    <w:p>
      <w:pPr>
        <w:pStyle w:val="SourceCode"/>
      </w:pPr>
      <w:r>
        <w:rPr>
          <w:rStyle w:val="CommentTok"/>
        </w:rPr>
        <w:t xml:space="preserve"># Loading the dataset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(ToothGrowth)  </w:t>
      </w:r>
      <w:r>
        <w:br/>
      </w:r>
      <w:r>
        <w:rPr>
          <w:rStyle w:val="CommentTok"/>
        </w:rPr>
        <w:t xml:space="preserve"># Getting general overview of the data  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(ToothGrowth)  </w:t>
      </w:r>
    </w:p>
    <w:p>
      <w:pPr>
        <w:pStyle w:val="SourceCode"/>
      </w:pPr>
      <w:r>
        <w:rPr>
          <w:rStyle w:val="VerbatimChar"/>
        </w:rPr>
        <w:t xml:space="preserve">## 'data.frame':    60 obs. of  3 variables:</w:t>
      </w:r>
      <w:r>
        <w:br/>
      </w:r>
      <w:r>
        <w:rPr>
          <w:rStyle w:val="VerbatimChar"/>
        </w:rPr>
        <w:t xml:space="preserve">##  $ len : num  4.2 11.5 7.3 5.8 6.4 10 11.2 11.2 5.2 7 ...</w:t>
      </w:r>
      <w:r>
        <w:br/>
      </w:r>
      <w:r>
        <w:rPr>
          <w:rStyle w:val="VerbatimChar"/>
        </w:rPr>
        <w:t xml:space="preserve">##  $ supp: Factor w/ 2 levels "OJ","VC": 2 2 2 2 2 2 2 2 2 2 ...</w:t>
      </w:r>
      <w:r>
        <w:br/>
      </w:r>
      <w:r>
        <w:rPr>
          <w:rStyle w:val="VerbatimChar"/>
        </w:rPr>
        <w:t xml:space="preserve">##  $ dose: num  0.5 0.5 0.5 0.5 0.5 0.5 0.5 0.5 0.5 0.5 ...</w:t>
      </w:r>
    </w:p>
    <w:p>
      <w:pPr>
        <w:pStyle w:val="SourceCode"/>
      </w:pPr>
      <w:r>
        <w:rPr>
          <w:rStyle w:val="CommentTok"/>
        </w:rPr>
        <w:t xml:space="preserve"># Getting summary statistics.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(ToothGrowth)  </w:t>
      </w:r>
    </w:p>
    <w:p>
      <w:pPr>
        <w:pStyle w:val="SourceCode"/>
      </w:pPr>
      <w:r>
        <w:rPr>
          <w:rStyle w:val="VerbatimChar"/>
        </w:rPr>
        <w:t xml:space="preserve">##       len        supp         dose      </w:t>
      </w:r>
      <w:r>
        <w:br/>
      </w:r>
      <w:r>
        <w:rPr>
          <w:rStyle w:val="VerbatimChar"/>
        </w:rPr>
        <w:t xml:space="preserve">##  Min.   : 4.20   OJ:30   Min.   :0.500  </w:t>
      </w:r>
      <w:r>
        <w:br/>
      </w:r>
      <w:r>
        <w:rPr>
          <w:rStyle w:val="VerbatimChar"/>
        </w:rPr>
        <w:t xml:space="preserve">##  1st Qu.:13.07   VC:30   1st Qu.:0.500  </w:t>
      </w:r>
      <w:r>
        <w:br/>
      </w:r>
      <w:r>
        <w:rPr>
          <w:rStyle w:val="VerbatimChar"/>
        </w:rPr>
        <w:t xml:space="preserve">##  Median :19.25           Median :1.000  </w:t>
      </w:r>
      <w:r>
        <w:br/>
      </w:r>
      <w:r>
        <w:rPr>
          <w:rStyle w:val="VerbatimChar"/>
        </w:rPr>
        <w:t xml:space="preserve">##  Mean   :18.81           Mean   :1.167  </w:t>
      </w:r>
      <w:r>
        <w:br/>
      </w:r>
      <w:r>
        <w:rPr>
          <w:rStyle w:val="VerbatimChar"/>
        </w:rPr>
        <w:t xml:space="preserve">##  3rd Qu.:25.27           3rd Qu.:2.000  </w:t>
      </w:r>
      <w:r>
        <w:br/>
      </w:r>
      <w:r>
        <w:rPr>
          <w:rStyle w:val="VerbatimChar"/>
        </w:rPr>
        <w:t xml:space="preserve">##  Max.   :33.90           Max.   :2.000</w:t>
      </w:r>
    </w:p>
    <w:p>
      <w:pPr>
        <w:pStyle w:val="SourceCode"/>
      </w:pPr>
      <w:r>
        <w:rPr>
          <w:rStyle w:val="CommentTok"/>
        </w:rPr>
        <w:t xml:space="preserve"># Let's visualize the distribution of the numerical values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Tooth length"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H_M06_W04_Shostiou_Part02_files/figure-docx/data_loa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Vitamin doses"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H_M06_W04_Shostiou_Part02_files/figure-docx/data_loa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Nb of rows</w:t>
      </w:r>
      <w:r>
        <w:br/>
      </w:r>
      <w:r>
        <w:rPr>
          <w:rStyle w:val="NormalTok"/>
        </w:rPr>
        <w:t xml:space="preserve">df_nb_rows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(ToothGrowth))</w:t>
      </w:r>
    </w:p>
    <w:p>
      <w:pPr>
        <w:pStyle w:val="FirstParagraph"/>
      </w:pPr>
      <w:r>
        <w:t xml:space="preserve">We can observe that the data contains 2 groups of observations. Each of those groups is made of 30 observation (Orange Juice / Ascorbic Acid).</w:t>
      </w:r>
      <w:r>
        <w:br/>
      </w:r>
      <w:r>
        <w:t xml:space="preserve">Even though the vitamin doses is numerical data, the values observed in the dataset is limited to 3 levels : 0.5; 1 ; 2. We can consider this variable as a discrete (not coninuous).</w:t>
      </w:r>
    </w:p>
    <w:p>
      <w:pPr>
        <w:pStyle w:val="BodyText"/>
      </w:pPr>
      <w:r>
        <w:t xml:space="preserve">Let’s pursue the exploration by comparing the distribution of Tooth length based on the delivery method used (orange Juice - OJ ; ascorbid acid - VC)</w:t>
      </w:r>
    </w:p>
    <w:p>
      <w:pPr>
        <w:pStyle w:val="SourceCode"/>
      </w:pPr>
      <w:r>
        <w:rPr>
          <w:rStyle w:val="CommentTok"/>
        </w:rPr>
        <w:t xml:space="preserve"># We call use ggplot2 to show the distributions 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Building the histograms based on supp variable 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(ToothGrowth,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supp,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supp),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H_M06_W04_Shostiou_Part02_files/figure-docx/hist_by_del_metho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observation of the 2 overlapped distributions doesn’t provide a key evidence between Tooth lengths &amp; the delivery method used during the experiment.</w:t>
      </w:r>
    </w:p>
    <w:p>
      <w:pPr>
        <w:pStyle w:val="Heading3"/>
      </w:pPr>
      <w:bookmarkStart w:id="25" w:name="comparing-the-means"/>
      <w:r>
        <w:t xml:space="preserve">Comparing the means</w:t>
      </w:r>
      <w:bookmarkEnd w:id="25"/>
    </w:p>
    <w:p>
      <w:pPr>
        <w:pStyle w:val="FirstParagraph"/>
      </w:pPr>
      <w:r>
        <w:t xml:space="preserve">Let’s compare the means of the tooth length distribution based on the delivery method.</w:t>
      </w:r>
    </w:p>
    <w:p>
      <w:pPr>
        <w:pStyle w:val="SourceCode"/>
      </w:pPr>
      <w:r>
        <w:rPr>
          <w:rStyle w:val="CommentTok"/>
        </w:rPr>
        <w:t xml:space="preserve"># Let's call the dplyr package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means &amp; standard error computation  </w:t>
      </w:r>
      <w:r>
        <w:br/>
      </w:r>
      <w:r>
        <w:rPr>
          <w:rStyle w:val="NormalTok"/>
        </w:rPr>
        <w:t xml:space="preserve">ToothGrowth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(supp)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mean_len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(len), </w:t>
      </w:r>
      <w:r>
        <w:rPr>
          <w:rStyle w:val="DataTypeTok"/>
        </w:rPr>
        <w:t xml:space="preserve">std_len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(len))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 detected these problematic arguments:</w:t>
      </w:r>
      <w:r>
        <w:br/>
      </w:r>
      <w:r>
        <w:rPr>
          <w:rStyle w:val="VerbatimChar"/>
        </w:rPr>
        <w:t xml:space="preserve">## * `needs_dots`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These dots only exist to allow future extensions and should be empty.</w:t>
      </w:r>
      <w:r>
        <w:br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supp  mean_len std_len</w:t>
      </w:r>
      <w:r>
        <w:br/>
      </w:r>
      <w:r>
        <w:rPr>
          <w:rStyle w:val="VerbatimChar"/>
        </w:rPr>
        <w:t xml:space="preserve">##   &lt;fct&gt;    &lt;dbl&gt;   &lt;dbl&gt;</w:t>
      </w:r>
      <w:r>
        <w:br/>
      </w:r>
      <w:r>
        <w:rPr>
          <w:rStyle w:val="VerbatimChar"/>
        </w:rPr>
        <w:t xml:space="preserve">## 1 OJ        20.7    6.61</w:t>
      </w:r>
      <w:r>
        <w:br/>
      </w:r>
      <w:r>
        <w:rPr>
          <w:rStyle w:val="VerbatimChar"/>
        </w:rPr>
        <w:t xml:space="preserve">## 2 VC        17.0    8.27</w:t>
      </w:r>
    </w:p>
    <w:p>
      <w:pPr>
        <w:pStyle w:val="FirstParagraph"/>
      </w:pPr>
      <w:r>
        <w:t xml:space="preserve">We can observe that mean values of the 2 distributions (tooth length with orange juice OJ / tooth length with ascorbic acis CV) differs.</w:t>
      </w:r>
    </w:p>
    <w:p>
      <w:pPr>
        <w:pStyle w:val="Heading3"/>
      </w:pPr>
      <w:bookmarkStart w:id="26" w:name="hypothesis-test"/>
      <w:r>
        <w:t xml:space="preserve">Hypothesis Test</w:t>
      </w:r>
      <w:bookmarkEnd w:id="26"/>
    </w:p>
    <w:p>
      <w:pPr>
        <w:pStyle w:val="FirstParagraph"/>
      </w:pPr>
      <w:r>
        <w:t xml:space="preserve">Now to determine is this difference is statistically pertinent, we will use a Hypothesis test :</w:t>
      </w:r>
      <w:r>
        <w:br/>
      </w:r>
      <w:r>
        <w:t xml:space="preserve">H0 : xbar_len_OJ - xbar_len_CV = 0</w:t>
      </w:r>
      <w:r>
        <w:br/>
      </w:r>
      <w:r>
        <w:t xml:space="preserve">HA : xbar_len_OJ - xbar_len_CV != 0</w:t>
      </w:r>
      <w:r>
        <w:br/>
      </w:r>
      <w:r>
        <w:t xml:space="preserve">Note that the 2 groups will be considered as being unpaired.</w:t>
      </w:r>
      <w:r>
        <w:br/>
      </w:r>
      <w:r>
        <w:t xml:space="preserve">As a second assumption, we will consider a constant variance in the population.</w:t>
      </w:r>
    </w:p>
    <w:p>
      <w:pPr>
        <w:pStyle w:val="BodyText"/>
      </w:pPr>
      <w:r>
        <w:t xml:space="preserve">Finally we will conclude the hypothesis test by computing the p-value associated to a confidence interval of 95%. The test to be used will be 2 sided test. Note : a two tail test will be used.</w:t>
      </w:r>
      <w:r>
        <w:br/>
      </w:r>
      <w:r>
        <w:t xml:space="preserve">Let’s use T distribution to calculate the p-value.</w:t>
      </w:r>
    </w:p>
    <w:p>
      <w:pPr>
        <w:pStyle w:val="SourceCode"/>
      </w:pPr>
      <w:r>
        <w:rPr>
          <w:rStyle w:val="CommentTok"/>
        </w:rPr>
        <w:t xml:space="preserve"># Let's define specific dataframes for OJ and VC</w:t>
      </w:r>
      <w:r>
        <w:br/>
      </w:r>
      <w:r>
        <w:rPr>
          <w:rStyle w:val="NormalTok"/>
        </w:rPr>
        <w:t xml:space="preserve">len_OJ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'OJ'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(len)</w:t>
      </w:r>
      <w:r>
        <w:br/>
      </w:r>
      <w:r>
        <w:rPr>
          <w:rStyle w:val="NormalTok"/>
        </w:rPr>
        <w:t xml:space="preserve">len_VC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'VC'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(len)</w:t>
      </w:r>
      <w:r>
        <w:br/>
      </w:r>
      <w:r>
        <w:rPr>
          <w:rStyle w:val="CommentTok"/>
        </w:rPr>
        <w:t xml:space="preserve"># Applying the T test using the R native command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(len_OJ,len_VC,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paired=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len_OJ and len_VC</w:t>
      </w:r>
      <w:r>
        <w:br/>
      </w:r>
      <w:r>
        <w:rPr>
          <w:rStyle w:val="VerbatimChar"/>
        </w:rPr>
        <w:t xml:space="preserve">## t = 1.9153, df = 55.309, p-value = 0.06063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-0.1710156  7.5710156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20.66333  16.96333</w:t>
      </w:r>
    </w:p>
    <w:p>
      <w:pPr>
        <w:pStyle w:val="FirstParagraph"/>
      </w:pPr>
      <w:r>
        <w:rPr>
          <w:b/>
        </w:rPr>
        <w:t xml:space="preserve">CONCLUSION :</w:t>
      </w:r>
      <w:r>
        <w:t xml:space="preserve"> </w:t>
      </w:r>
      <w:r>
        <w:t xml:space="preserve">as p-value &gt; 0.05 we failed to reject the null hypothesis.</w:t>
      </w:r>
      <w:r>
        <w:br/>
      </w:r>
      <w:r>
        <w:t xml:space="preserve">The data doesn’t provide evidence of differences in means between the Orange Juice and Ascorbic Acid feeding methods.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 Hopkins Coursera - Statistical Inference - Project Part 2</dc:title>
  <dc:creator>shostiou</dc:creator>
  <cp:keywords/>
  <dcterms:created xsi:type="dcterms:W3CDTF">2020-09-06T12:55:49Z</dcterms:created>
  <dcterms:modified xsi:type="dcterms:W3CDTF">2020-09-06T12:55:49Z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06/09/2020</vt:lpwstr>
  </property>
  <property fmtid="{D5CDD505-2E9C-101B-9397-08002B2CF9AE}" pid="3" name="output">
    <vt:lpwstr/>
  </property>
</Properties>
</file>