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474" w:rsidRDefault="009D6474" w:rsidP="003D0A14">
      <w:pPr>
        <w:widowControl/>
        <w:snapToGrid w:val="0"/>
        <w:spacing w:after="225"/>
        <w:jc w:val="left"/>
        <w:textAlignment w:val="baseline"/>
        <w:rPr>
          <w:rFonts w:asciiTheme="minorEastAsia" w:hAnsiTheme="minorEastAsia" w:cs="ＭＳ Ｐゴシック"/>
          <w:i/>
          <w:color w:val="58646D"/>
          <w:kern w:val="0"/>
          <w:sz w:val="20"/>
          <w:szCs w:val="21"/>
        </w:rPr>
      </w:pPr>
    </w:p>
    <w:p w:rsidR="003D0A14" w:rsidRPr="003D0A14" w:rsidRDefault="003D0A14" w:rsidP="003D0A14">
      <w:pPr>
        <w:widowControl/>
        <w:snapToGrid w:val="0"/>
        <w:spacing w:after="225"/>
        <w:jc w:val="left"/>
        <w:textAlignment w:val="baseline"/>
        <w:rPr>
          <w:rFonts w:asciiTheme="minorEastAsia" w:hAnsiTheme="minorEastAsia" w:cs="ＭＳ Ｐゴシック"/>
          <w:i/>
          <w:color w:val="58646D"/>
          <w:kern w:val="0"/>
          <w:sz w:val="20"/>
          <w:szCs w:val="21"/>
        </w:rPr>
      </w:pPr>
      <w:r w:rsidRPr="003D0A14">
        <w:rPr>
          <w:rFonts w:asciiTheme="minorEastAsia" w:hAnsiTheme="minorEastAsia" w:cs="ＭＳ Ｐゴシック"/>
          <w:i/>
          <w:color w:val="58646D"/>
          <w:kern w:val="0"/>
          <w:sz w:val="20"/>
          <w:szCs w:val="21"/>
        </w:rPr>
        <w:t>Write a one-page report on three of these developments</w:t>
      </w:r>
      <w:r w:rsidRPr="005935C5">
        <w:rPr>
          <w:rFonts w:asciiTheme="minorEastAsia" w:hAnsiTheme="minorEastAsia" w:cs="ＭＳ Ｐゴシック"/>
          <w:i/>
          <w:color w:val="58646D"/>
          <w:kern w:val="0"/>
          <w:sz w:val="20"/>
          <w:szCs w:val="21"/>
        </w:rPr>
        <w:t xml:space="preserve"> important historical developments in the field of AI planning and search</w:t>
      </w:r>
      <w:r w:rsidRPr="003D0A14">
        <w:rPr>
          <w:rFonts w:asciiTheme="minorEastAsia" w:hAnsiTheme="minorEastAsia" w:cs="ＭＳ Ｐゴシック"/>
          <w:i/>
          <w:color w:val="58646D"/>
          <w:kern w:val="0"/>
          <w:sz w:val="20"/>
          <w:szCs w:val="21"/>
        </w:rPr>
        <w:t xml:space="preserve">, highlighting the relationships between the developments and their impact on the field of </w:t>
      </w:r>
      <w:proofErr w:type="gramStart"/>
      <w:r w:rsidRPr="003D0A14">
        <w:rPr>
          <w:rFonts w:asciiTheme="minorEastAsia" w:hAnsiTheme="minorEastAsia" w:cs="ＭＳ Ｐゴシック"/>
          <w:i/>
          <w:color w:val="58646D"/>
          <w:kern w:val="0"/>
          <w:sz w:val="20"/>
          <w:szCs w:val="21"/>
        </w:rPr>
        <w:t>AI as a whole</w:t>
      </w:r>
      <w:proofErr w:type="gramEnd"/>
      <w:r w:rsidRPr="003D0A14">
        <w:rPr>
          <w:rFonts w:asciiTheme="minorEastAsia" w:hAnsiTheme="minorEastAsia" w:cs="ＭＳ Ｐゴシック"/>
          <w:i/>
          <w:color w:val="58646D"/>
          <w:kern w:val="0"/>
          <w:sz w:val="20"/>
          <w:szCs w:val="21"/>
        </w:rPr>
        <w:t>.</w:t>
      </w:r>
    </w:p>
    <w:p w:rsidR="00403212" w:rsidRPr="005935C5" w:rsidRDefault="003D0A14" w:rsidP="003D0A14">
      <w:pPr>
        <w:snapToGrid w:val="0"/>
        <w:rPr>
          <w:rFonts w:asciiTheme="minorEastAsia" w:hAnsiTheme="minorEastAsia" w:hint="eastAsia"/>
          <w:sz w:val="20"/>
          <w:szCs w:val="21"/>
        </w:rPr>
      </w:pPr>
      <w:r w:rsidRPr="005935C5">
        <w:rPr>
          <w:rFonts w:asciiTheme="minorEastAsia" w:hAnsiTheme="minorEastAsia" w:hint="eastAsia"/>
          <w:sz w:val="20"/>
          <w:szCs w:val="21"/>
        </w:rPr>
        <w:t>(</w:t>
      </w:r>
      <w:r w:rsidRPr="005935C5">
        <w:rPr>
          <w:rFonts w:asciiTheme="minorEastAsia" w:hAnsiTheme="minorEastAsia"/>
          <w:sz w:val="20"/>
          <w:szCs w:val="21"/>
        </w:rPr>
        <w:t>S</w:t>
      </w:r>
      <w:r w:rsidRPr="005935C5">
        <w:rPr>
          <w:rFonts w:asciiTheme="minorEastAsia" w:hAnsiTheme="minorEastAsia" w:hint="eastAsia"/>
          <w:sz w:val="20"/>
          <w:szCs w:val="21"/>
        </w:rPr>
        <w:t>ource)</w:t>
      </w:r>
    </w:p>
    <w:p w:rsidR="003D0A14" w:rsidRPr="005935C5" w:rsidRDefault="003D0A14" w:rsidP="003D0A14">
      <w:pPr>
        <w:widowControl/>
        <w:snapToGrid w:val="0"/>
        <w:jc w:val="left"/>
        <w:rPr>
          <w:rFonts w:asciiTheme="minorEastAsia" w:hAnsiTheme="minorEastAsia" w:cs="ＭＳ Ｐゴシック"/>
          <w:kern w:val="0"/>
          <w:sz w:val="20"/>
          <w:szCs w:val="21"/>
        </w:rPr>
      </w:pPr>
      <w:r w:rsidRPr="005935C5">
        <w:rPr>
          <w:rStyle w:val="a3"/>
          <w:rFonts w:asciiTheme="minorEastAsia" w:hAnsiTheme="minorEastAsia"/>
          <w:color w:val="58646D"/>
          <w:sz w:val="20"/>
          <w:szCs w:val="21"/>
          <w:bdr w:val="none" w:sz="0" w:space="0" w:color="auto" w:frame="1"/>
        </w:rPr>
        <w:t>“</w:t>
      </w:r>
      <w:r w:rsidRPr="005935C5">
        <w:rPr>
          <w:rFonts w:asciiTheme="minorEastAsia" w:hAnsiTheme="minorEastAsia" w:cs="ＭＳ Ｐゴシック"/>
          <w:i/>
          <w:iCs/>
          <w:color w:val="58646D"/>
          <w:kern w:val="0"/>
          <w:sz w:val="20"/>
          <w:szCs w:val="21"/>
          <w:bdr w:val="none" w:sz="0" w:space="0" w:color="auto" w:frame="1"/>
        </w:rPr>
        <w:t>Artificial Intelligence: A Modern Approach</w:t>
      </w:r>
      <w:r w:rsidRPr="005935C5">
        <w:rPr>
          <w:rFonts w:asciiTheme="minorEastAsia" w:hAnsiTheme="minorEastAsia" w:cs="ＭＳ Ｐゴシック"/>
          <w:iCs/>
          <w:color w:val="58646D"/>
          <w:kern w:val="0"/>
          <w:sz w:val="20"/>
          <w:szCs w:val="21"/>
          <w:bdr w:val="none" w:sz="0" w:space="0" w:color="auto" w:frame="1"/>
        </w:rPr>
        <w:t xml:space="preserve"> </w:t>
      </w:r>
      <w:proofErr w:type="gramStart"/>
      <w:r w:rsidRPr="005935C5">
        <w:rPr>
          <w:rFonts w:asciiTheme="minorEastAsia" w:hAnsiTheme="minorEastAsia" w:cs="ＭＳ Ｐゴシック"/>
          <w:b/>
          <w:iCs/>
          <w:color w:val="58646D"/>
          <w:kern w:val="0"/>
          <w:sz w:val="20"/>
          <w:szCs w:val="21"/>
          <w:bdr w:val="none" w:sz="0" w:space="0" w:color="auto" w:frame="1"/>
        </w:rPr>
        <w:t>“</w:t>
      </w:r>
      <w:r w:rsidRPr="005935C5">
        <w:rPr>
          <w:rFonts w:asciiTheme="minorEastAsia" w:hAnsiTheme="minorEastAsia" w:cs="ＭＳ Ｐゴシック"/>
          <w:color w:val="58646D"/>
          <w:kern w:val="0"/>
          <w:sz w:val="20"/>
          <w:szCs w:val="21"/>
          <w:shd w:val="clear" w:color="auto" w:fill="FFFFFF"/>
        </w:rPr>
        <w:t> by</w:t>
      </w:r>
      <w:proofErr w:type="gramEnd"/>
      <w:r w:rsidRPr="005935C5">
        <w:rPr>
          <w:rFonts w:asciiTheme="minorEastAsia" w:hAnsiTheme="minorEastAsia" w:cs="ＭＳ Ｐゴシック"/>
          <w:color w:val="58646D"/>
          <w:kern w:val="0"/>
          <w:sz w:val="20"/>
          <w:szCs w:val="21"/>
          <w:shd w:val="clear" w:color="auto" w:fill="FFFFFF"/>
        </w:rPr>
        <w:t xml:space="preserve"> </w:t>
      </w:r>
      <w:proofErr w:type="spellStart"/>
      <w:r w:rsidRPr="005935C5">
        <w:rPr>
          <w:rFonts w:asciiTheme="minorEastAsia" w:hAnsiTheme="minorEastAsia" w:cs="ＭＳ Ｐゴシック"/>
          <w:color w:val="58646D"/>
          <w:kern w:val="0"/>
          <w:sz w:val="20"/>
          <w:szCs w:val="21"/>
          <w:shd w:val="clear" w:color="auto" w:fill="FFFFFF"/>
        </w:rPr>
        <w:t>Norvig</w:t>
      </w:r>
      <w:proofErr w:type="spellEnd"/>
      <w:r w:rsidRPr="005935C5">
        <w:rPr>
          <w:rFonts w:asciiTheme="minorEastAsia" w:hAnsiTheme="minorEastAsia" w:cs="ＭＳ Ｐゴシック"/>
          <w:color w:val="58646D"/>
          <w:kern w:val="0"/>
          <w:sz w:val="20"/>
          <w:szCs w:val="21"/>
          <w:shd w:val="clear" w:color="auto" w:fill="FFFFFF"/>
        </w:rPr>
        <w:t xml:space="preserve"> and Russell, in the Bibliographical and Historical notes at the end of Chapter 10</w:t>
      </w:r>
    </w:p>
    <w:p w:rsidR="00910882" w:rsidRDefault="00910882" w:rsidP="003D0A14">
      <w:pPr>
        <w:snapToGrid w:val="0"/>
        <w:rPr>
          <w:rFonts w:asciiTheme="minorEastAsia" w:hAnsiTheme="minorEastAsia"/>
          <w:sz w:val="20"/>
          <w:szCs w:val="21"/>
        </w:rPr>
      </w:pPr>
    </w:p>
    <w:p w:rsidR="009D6474" w:rsidRPr="005935C5" w:rsidRDefault="009D6474" w:rsidP="003D0A14">
      <w:pPr>
        <w:snapToGrid w:val="0"/>
        <w:rPr>
          <w:rFonts w:asciiTheme="minorEastAsia" w:hAnsiTheme="minorEastAsia" w:hint="eastAsia"/>
          <w:sz w:val="20"/>
          <w:szCs w:val="21"/>
        </w:rPr>
      </w:pPr>
    </w:p>
    <w:p w:rsidR="005935C5" w:rsidRPr="00CB097B" w:rsidRDefault="00387D56" w:rsidP="005935C5">
      <w:pPr>
        <w:tabs>
          <w:tab w:val="left" w:pos="220"/>
          <w:tab w:val="left" w:pos="720"/>
        </w:tabs>
        <w:autoSpaceDE w:val="0"/>
        <w:autoSpaceDN w:val="0"/>
        <w:adjustRightInd w:val="0"/>
        <w:snapToGrid w:val="0"/>
        <w:spacing w:after="240"/>
        <w:jc w:val="left"/>
        <w:rPr>
          <w:rFonts w:asciiTheme="minorEastAsia" w:hAnsiTheme="minorEastAsia" w:cs="Times"/>
          <w:color w:val="000000"/>
          <w:kern w:val="0"/>
          <w:sz w:val="22"/>
          <w:szCs w:val="21"/>
        </w:rPr>
      </w:pPr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AI planning arose from investigations into state-space search, theorem proving, and control theory and from the practical needs of robotics, scheduling, and other domains. STRIPS (</w:t>
      </w:r>
      <w:proofErr w:type="spellStart"/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Fikes</w:t>
      </w:r>
      <w:proofErr w:type="spellEnd"/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and Nilsson, 1971), the first ma</w:t>
      </w:r>
      <w:r w:rsidR="00325882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jor planning system, which</w:t>
      </w:r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was designed as the planning component</w:t>
      </w:r>
      <w:r w:rsidR="00570AF9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of the software for the </w:t>
      </w:r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robot project at SRI. </w:t>
      </w:r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The Action Description Language, or ADL (</w:t>
      </w:r>
      <w:proofErr w:type="spellStart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Pednault</w:t>
      </w:r>
      <w:proofErr w:type="spellEnd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, 1986), relaxed some of the STRIPS restrictions and made it possible to encode more realistic problems. </w:t>
      </w:r>
      <w:proofErr w:type="spellStart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Nebel</w:t>
      </w:r>
      <w:proofErr w:type="spellEnd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(2000) explores schemes for compiling ADL into STRIPS</w:t>
      </w:r>
      <w:r w:rsidR="00325882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as </w:t>
      </w:r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The Problem Domain Description Language, or PDDL (</w:t>
      </w:r>
      <w:proofErr w:type="spellStart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Ghallab</w:t>
      </w:r>
      <w:proofErr w:type="spellEnd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</w:t>
      </w:r>
      <w:r w:rsidR="003D0A14" w:rsidRPr="00CB097B">
        <w:rPr>
          <w:rFonts w:asciiTheme="minorEastAsia" w:hAnsiTheme="minorEastAsia" w:cs="Times"/>
          <w:i/>
          <w:iCs/>
          <w:color w:val="000000"/>
          <w:kern w:val="0"/>
          <w:sz w:val="22"/>
          <w:szCs w:val="21"/>
        </w:rPr>
        <w:t>et al.</w:t>
      </w:r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, 1998)</w:t>
      </w:r>
      <w:r w:rsidR="00325882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. It realized </w:t>
      </w:r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computer-</w:t>
      </w:r>
      <w:proofErr w:type="spellStart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parsable</w:t>
      </w:r>
      <w:proofErr w:type="spellEnd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, standardized syntax for</w:t>
      </w:r>
      <w:r w:rsidR="005935C5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representing planning problems.</w:t>
      </w:r>
    </w:p>
    <w:p w:rsidR="005935C5" w:rsidRPr="00CB097B" w:rsidRDefault="003D0A14" w:rsidP="003D0A14">
      <w:pPr>
        <w:autoSpaceDE w:val="0"/>
        <w:autoSpaceDN w:val="0"/>
        <w:adjustRightInd w:val="0"/>
        <w:snapToGrid w:val="0"/>
        <w:spacing w:after="240"/>
        <w:jc w:val="left"/>
        <w:rPr>
          <w:rFonts w:asciiTheme="minorEastAsia" w:hAnsiTheme="minorEastAsia" w:cs="Times"/>
          <w:color w:val="000000"/>
          <w:kern w:val="0"/>
          <w:sz w:val="22"/>
          <w:szCs w:val="21"/>
        </w:rPr>
      </w:pPr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Planners in the early 197</w:t>
      </w:r>
      <w:r w:rsidR="002A0079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0s considered Prob</w:t>
      </w:r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lem decomposition </w:t>
      </w:r>
      <w:r w:rsidR="002A0079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which </w:t>
      </w:r>
      <w:r w:rsidR="00570AF9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resulted</w:t>
      </w:r>
      <w:r w:rsidR="002A0079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</w:t>
      </w:r>
      <w:r w:rsidR="00570AF9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partial-order planning, </w:t>
      </w:r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introduced by </w:t>
      </w:r>
      <w:proofErr w:type="spellStart"/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Waldinger</w:t>
      </w:r>
      <w:proofErr w:type="spellEnd"/>
      <w:r w:rsidR="002A0079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(1975) and </w:t>
      </w:r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Warren’s (1974)</w:t>
      </w:r>
      <w:r w:rsidR="002A0079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. Warren’s </w:t>
      </w:r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WARPLAN was the first planner to</w:t>
      </w:r>
      <w:r w:rsidR="002A0079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be written in a logic program</w:t>
      </w:r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ming language (Prolog)</w:t>
      </w:r>
      <w:r w:rsidR="002A0079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.</w:t>
      </w:r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The ideas underlying partial-order planning include the detection of conflicts (Tate, 1975a) and the protection of achieved conditions from interference (</w:t>
      </w:r>
      <w:proofErr w:type="spellStart"/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Sussman</w:t>
      </w:r>
      <w:proofErr w:type="spellEnd"/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, 1975). Partial-order planning dominated the next 20 years of res</w:t>
      </w:r>
      <w:r w:rsidR="002A0079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earch</w:t>
      </w:r>
      <w:r w:rsidR="005935C5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.</w:t>
      </w:r>
      <w:r w:rsidR="002A0079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</w:t>
      </w:r>
    </w:p>
    <w:p w:rsidR="003D0A14" w:rsidRPr="00CB097B" w:rsidRDefault="005935C5" w:rsidP="005935C5">
      <w:pPr>
        <w:autoSpaceDE w:val="0"/>
        <w:autoSpaceDN w:val="0"/>
        <w:adjustRightInd w:val="0"/>
        <w:snapToGrid w:val="0"/>
        <w:spacing w:after="240"/>
        <w:jc w:val="left"/>
        <w:rPr>
          <w:rFonts w:asciiTheme="minorEastAsia" w:hAnsiTheme="minorEastAsia" w:cs="Times"/>
          <w:color w:val="000000"/>
          <w:kern w:val="0"/>
          <w:sz w:val="22"/>
          <w:szCs w:val="21"/>
        </w:rPr>
      </w:pPr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Partial-</w:t>
      </w:r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order planning fell out of favor in the late 1990s as faster methods emerged. Nguyen and </w:t>
      </w:r>
      <w:proofErr w:type="spellStart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Kambhampati</w:t>
      </w:r>
      <w:proofErr w:type="spellEnd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(2001) suggest that a reconsideration is merite</w:t>
      </w:r>
      <w:r w:rsidR="00570AF9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d: with accurate heuristics de</w:t>
      </w:r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rived from a planning graph, their REPOP planner scales up much better than GRAPHPLAN in parallelizable domains and is competitive with the fastest state-space planners.</w:t>
      </w:r>
      <w:r w:rsidR="00CB097B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Also, the </w:t>
      </w:r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state-space planni</w:t>
      </w:r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ng was pioneered by Drew McDer</w:t>
      </w:r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mott’s UNPOP program (1996), which was the first to suggest t</w:t>
      </w:r>
      <w:r w:rsidR="00CB097B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he ignore-delete-list heuristic.</w:t>
      </w:r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</w:t>
      </w:r>
      <w:proofErr w:type="spellStart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Bonet</w:t>
      </w:r>
      <w:proofErr w:type="spellEnd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and </w:t>
      </w:r>
      <w:proofErr w:type="spellStart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Geffner’s</w:t>
      </w:r>
      <w:proofErr w:type="spellEnd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Heuristic Search Plan</w:t>
      </w:r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ner (HSP) and its later deriva</w:t>
      </w:r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tives (</w:t>
      </w:r>
      <w:proofErr w:type="spellStart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Bonet</w:t>
      </w:r>
      <w:proofErr w:type="spellEnd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and </w:t>
      </w:r>
      <w:proofErr w:type="spellStart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Geffner</w:t>
      </w:r>
      <w:proofErr w:type="spellEnd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, 1999; </w:t>
      </w:r>
      <w:proofErr w:type="spellStart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Haslum</w:t>
      </w:r>
      <w:proofErr w:type="spellEnd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</w:t>
      </w:r>
      <w:r w:rsidR="003D0A14" w:rsidRPr="00CB097B">
        <w:rPr>
          <w:rFonts w:asciiTheme="minorEastAsia" w:hAnsiTheme="minorEastAsia" w:cs="Times"/>
          <w:i/>
          <w:iCs/>
          <w:color w:val="000000"/>
          <w:kern w:val="0"/>
          <w:sz w:val="22"/>
          <w:szCs w:val="21"/>
        </w:rPr>
        <w:t>et al.</w:t>
      </w:r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, 2005; </w:t>
      </w:r>
      <w:proofErr w:type="spellStart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Haslum</w:t>
      </w:r>
      <w:proofErr w:type="spellEnd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, 2006) were the first to make state-space search practical for large planning problems. </w:t>
      </w:r>
      <w:r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HSP searches in the forward di</w:t>
      </w:r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rection while HSPR (</w:t>
      </w:r>
      <w:proofErr w:type="spellStart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Bonet</w:t>
      </w:r>
      <w:proofErr w:type="spellEnd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 and </w:t>
      </w:r>
      <w:proofErr w:type="spellStart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Geffner</w:t>
      </w:r>
      <w:proofErr w:type="spellEnd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, 1999) searches backward. The most successful state-space searcher to date is FF (Hoffmann, 2001; Hoffmann and </w:t>
      </w:r>
      <w:proofErr w:type="spellStart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Nebel</w:t>
      </w:r>
      <w:proofErr w:type="spellEnd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, 2001; Hoffmann, 2005), winner of the AIPS 2000 planning competition. FASTDOWNWARD (</w:t>
      </w:r>
      <w:proofErr w:type="spellStart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Helmert</w:t>
      </w:r>
      <w:proofErr w:type="spellEnd"/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, 2006) is a forward state-space search planner that preprocesses th</w:t>
      </w:r>
      <w:r w:rsidR="00CB097B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>e action schemas into an alter</w:t>
      </w:r>
      <w:r w:rsidR="003D0A14" w:rsidRPr="00CB097B">
        <w:rPr>
          <w:rFonts w:asciiTheme="minorEastAsia" w:hAnsiTheme="minorEastAsia" w:cs="Times"/>
          <w:color w:val="000000"/>
          <w:kern w:val="0"/>
          <w:sz w:val="22"/>
          <w:szCs w:val="21"/>
        </w:rPr>
        <w:t xml:space="preserve">native representation which makes some of the constraints more explicit. </w:t>
      </w:r>
    </w:p>
    <w:p w:rsidR="00570AF9" w:rsidRDefault="00570AF9" w:rsidP="00570AF9">
      <w:pPr>
        <w:autoSpaceDE w:val="0"/>
        <w:autoSpaceDN w:val="0"/>
        <w:adjustRightInd w:val="0"/>
        <w:snapToGrid w:val="0"/>
        <w:spacing w:after="240"/>
        <w:jc w:val="left"/>
        <w:rPr>
          <w:rFonts w:asciiTheme="minorEastAsia" w:hAnsiTheme="minorEastAsia" w:cs="Times"/>
          <w:color w:val="000000"/>
          <w:kern w:val="0"/>
          <w:sz w:val="22"/>
          <w:szCs w:val="21"/>
        </w:rPr>
      </w:pPr>
      <w:bookmarkStart w:id="0" w:name="_GoBack"/>
      <w:bookmarkEnd w:id="0"/>
    </w:p>
    <w:p w:rsidR="009D6474" w:rsidRPr="00CB097B" w:rsidRDefault="009D6474" w:rsidP="00570AF9">
      <w:pPr>
        <w:autoSpaceDE w:val="0"/>
        <w:autoSpaceDN w:val="0"/>
        <w:adjustRightInd w:val="0"/>
        <w:snapToGrid w:val="0"/>
        <w:spacing w:after="240"/>
        <w:jc w:val="left"/>
        <w:rPr>
          <w:rFonts w:asciiTheme="minorEastAsia" w:hAnsiTheme="minorEastAsia" w:cs="Times" w:hint="eastAsia"/>
          <w:color w:val="000000"/>
          <w:kern w:val="0"/>
          <w:sz w:val="22"/>
          <w:szCs w:val="21"/>
        </w:rPr>
      </w:pPr>
    </w:p>
    <w:p w:rsidR="00620EEF" w:rsidRPr="00CB097B" w:rsidRDefault="006761D0" w:rsidP="003D0A14">
      <w:pPr>
        <w:snapToGrid w:val="0"/>
        <w:jc w:val="right"/>
        <w:rPr>
          <w:rFonts w:asciiTheme="minorEastAsia" w:hAnsiTheme="minorEastAsia"/>
          <w:sz w:val="22"/>
          <w:szCs w:val="21"/>
        </w:rPr>
      </w:pPr>
      <w:r w:rsidRPr="00CB097B">
        <w:rPr>
          <w:rFonts w:asciiTheme="minorEastAsia" w:hAnsiTheme="minorEastAsia" w:hint="eastAsia"/>
          <w:sz w:val="22"/>
          <w:szCs w:val="21"/>
        </w:rPr>
        <w:t>(</w:t>
      </w:r>
      <w:r w:rsidRPr="00CB097B">
        <w:rPr>
          <w:rFonts w:asciiTheme="minorEastAsia" w:hAnsiTheme="minorEastAsia"/>
          <w:sz w:val="22"/>
          <w:szCs w:val="21"/>
        </w:rPr>
        <w:t>E</w:t>
      </w:r>
      <w:r w:rsidRPr="00CB097B">
        <w:rPr>
          <w:rFonts w:asciiTheme="minorEastAsia" w:hAnsiTheme="minorEastAsia" w:hint="eastAsia"/>
          <w:sz w:val="22"/>
          <w:szCs w:val="21"/>
        </w:rPr>
        <w:t>nd</w:t>
      </w:r>
      <w:r w:rsidRPr="00CB097B">
        <w:rPr>
          <w:rFonts w:asciiTheme="minorEastAsia" w:hAnsiTheme="minorEastAsia"/>
          <w:sz w:val="22"/>
          <w:szCs w:val="21"/>
        </w:rPr>
        <w:t>)</w:t>
      </w:r>
    </w:p>
    <w:sectPr w:rsidR="00620EEF" w:rsidRPr="00CB097B" w:rsidSect="00620EEF">
      <w:headerReference w:type="default" r:id="rId7"/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032" w:rsidRDefault="003A6032" w:rsidP="00620EEF">
      <w:r>
        <w:separator/>
      </w:r>
    </w:p>
  </w:endnote>
  <w:endnote w:type="continuationSeparator" w:id="0">
    <w:p w:rsidR="003A6032" w:rsidRDefault="003A6032" w:rsidP="0062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032" w:rsidRDefault="003A6032" w:rsidP="00620EEF">
      <w:r>
        <w:separator/>
      </w:r>
    </w:p>
  </w:footnote>
  <w:footnote w:type="continuationSeparator" w:id="0">
    <w:p w:rsidR="003A6032" w:rsidRDefault="003A6032" w:rsidP="00620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EEF" w:rsidRDefault="00620EEF">
    <w:pPr>
      <w:pStyle w:val="a3"/>
    </w:pPr>
    <w:r>
      <w:t>A</w:t>
    </w:r>
    <w:r w:rsidR="00403212">
      <w:t>IND PJ3</w:t>
    </w:r>
    <w:r>
      <w:rPr>
        <w:rFonts w:hint="eastAsia"/>
      </w:rPr>
      <w:t>:</w:t>
    </w:r>
    <w:r>
      <w:t xml:space="preserve"> Research Review</w:t>
    </w:r>
    <w:r>
      <w:ptab w:relativeTo="margin" w:alignment="center" w:leader="none"/>
    </w:r>
    <w:r>
      <w:ptab w:relativeTo="margin" w:alignment="right" w:leader="none"/>
    </w:r>
    <w:proofErr w:type="spellStart"/>
    <w:r>
      <w:t>Shotaro</w:t>
    </w:r>
    <w:proofErr w:type="spellEnd"/>
    <w:r>
      <w:t xml:space="preserve"> </w:t>
    </w:r>
    <w:proofErr w:type="spellStart"/>
    <w:r>
      <w:t>Oyama</w:t>
    </w:r>
    <w:proofErr w:type="spellEnd"/>
  </w:p>
  <w:p w:rsidR="00620EEF" w:rsidRDefault="00620EE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92F0A"/>
    <w:multiLevelType w:val="multilevel"/>
    <w:tmpl w:val="993A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BB4488"/>
    <w:multiLevelType w:val="hybridMultilevel"/>
    <w:tmpl w:val="E5963BAC"/>
    <w:lvl w:ilvl="0" w:tplc="C5A27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EF"/>
    <w:rsid w:val="002A0079"/>
    <w:rsid w:val="00325882"/>
    <w:rsid w:val="003805D8"/>
    <w:rsid w:val="00387D56"/>
    <w:rsid w:val="003A6032"/>
    <w:rsid w:val="003C7A6C"/>
    <w:rsid w:val="003D0A14"/>
    <w:rsid w:val="00403212"/>
    <w:rsid w:val="00430E75"/>
    <w:rsid w:val="00570AF9"/>
    <w:rsid w:val="005935C5"/>
    <w:rsid w:val="006125D4"/>
    <w:rsid w:val="00620EEF"/>
    <w:rsid w:val="00630663"/>
    <w:rsid w:val="006761D0"/>
    <w:rsid w:val="006A2B11"/>
    <w:rsid w:val="006B40F1"/>
    <w:rsid w:val="006D590B"/>
    <w:rsid w:val="006E726F"/>
    <w:rsid w:val="00910882"/>
    <w:rsid w:val="009D3DD1"/>
    <w:rsid w:val="009D6474"/>
    <w:rsid w:val="00A05E5F"/>
    <w:rsid w:val="00A624D6"/>
    <w:rsid w:val="00CB097B"/>
    <w:rsid w:val="00D443C9"/>
    <w:rsid w:val="00D72B41"/>
    <w:rsid w:val="00E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79F5C"/>
  <w14:defaultImageDpi w14:val="32767"/>
  <w15:chartTrackingRefBased/>
  <w15:docId w15:val="{0F3073CB-4BA0-734B-8FE4-81D00EBD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108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EE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20EEF"/>
  </w:style>
  <w:style w:type="paragraph" w:styleId="a5">
    <w:name w:val="footer"/>
    <w:basedOn w:val="a"/>
    <w:link w:val="a6"/>
    <w:uiPriority w:val="99"/>
    <w:unhideWhenUsed/>
    <w:rsid w:val="00620EE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20EEF"/>
  </w:style>
  <w:style w:type="paragraph" w:styleId="a7">
    <w:name w:val="List Paragraph"/>
    <w:basedOn w:val="a"/>
    <w:uiPriority w:val="34"/>
    <w:qFormat/>
    <w:rsid w:val="00EC4858"/>
    <w:pPr>
      <w:ind w:leftChars="400" w:left="960"/>
    </w:pPr>
  </w:style>
  <w:style w:type="character" w:styleId="a8">
    <w:name w:val="Emphasis"/>
    <w:basedOn w:val="a0"/>
    <w:uiPriority w:val="20"/>
    <w:qFormat/>
    <w:rsid w:val="003D0A14"/>
    <w:rPr>
      <w:i/>
      <w:iCs/>
    </w:rPr>
  </w:style>
  <w:style w:type="character" w:customStyle="1" w:styleId="apple-converted-space">
    <w:name w:val="apple-converted-space"/>
    <w:basedOn w:val="a0"/>
    <w:rsid w:val="003D0A14"/>
  </w:style>
  <w:style w:type="paragraph" w:styleId="Web">
    <w:name w:val="Normal (Web)"/>
    <w:basedOn w:val="a"/>
    <w:uiPriority w:val="99"/>
    <w:semiHidden/>
    <w:unhideWhenUsed/>
    <w:rsid w:val="003D0A1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2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5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4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6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1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1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2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9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尾山昌太郎</dc:creator>
  <cp:keywords/>
  <dc:description/>
  <cp:lastModifiedBy>尾山昌太郎</cp:lastModifiedBy>
  <cp:revision>7</cp:revision>
  <dcterms:created xsi:type="dcterms:W3CDTF">2018-02-04T21:41:00Z</dcterms:created>
  <dcterms:modified xsi:type="dcterms:W3CDTF">2018-02-16T11:48:00Z</dcterms:modified>
</cp:coreProperties>
</file>