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2A795" w14:textId="1550FEE5" w:rsidR="007B508B" w:rsidRDefault="007233FD">
      <w:r>
        <w:t>hfhshshshshshs</w:t>
      </w:r>
    </w:p>
    <w:sectPr w:rsidR="007B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8B"/>
    <w:rsid w:val="001D1420"/>
    <w:rsid w:val="007233FD"/>
    <w:rsid w:val="007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2A8E"/>
  <w15:chartTrackingRefBased/>
  <w15:docId w15:val="{C44D0436-F7B6-4BD0-A216-CFF4F57F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Naidu (Intern)</dc:creator>
  <cp:keywords/>
  <dc:description/>
  <cp:lastModifiedBy>Manoj Naidu (Intern)</cp:lastModifiedBy>
  <cp:revision>2</cp:revision>
  <dcterms:created xsi:type="dcterms:W3CDTF">2025-03-31T18:43:00Z</dcterms:created>
  <dcterms:modified xsi:type="dcterms:W3CDTF">2025-03-31T18:43:00Z</dcterms:modified>
</cp:coreProperties>
</file>