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8118" w14:textId="4A19A842" w:rsidR="004424C2" w:rsidRPr="00365009" w:rsidRDefault="00365009">
      <w:pPr>
        <w:rPr>
          <w:rFonts w:ascii="Baskerville" w:hAnsi="Baskerville"/>
          <w:b/>
          <w:sz w:val="22"/>
          <w:szCs w:val="22"/>
          <w:lang w:val="fr-FR"/>
        </w:rPr>
      </w:pPr>
      <w:r w:rsidRPr="00365009">
        <w:rPr>
          <w:rFonts w:ascii="Baskerville" w:hAnsi="Baskerville"/>
          <w:b/>
          <w:sz w:val="22"/>
          <w:szCs w:val="22"/>
          <w:lang w:val="fr-FR"/>
        </w:rPr>
        <w:t>FR551</w:t>
      </w:r>
      <w:r w:rsidRPr="00365009">
        <w:rPr>
          <w:rFonts w:ascii="Baskerville" w:hAnsi="Baskerville"/>
          <w:b/>
          <w:sz w:val="22"/>
          <w:szCs w:val="22"/>
          <w:lang w:val="fr-FR"/>
        </w:rPr>
        <w:tab/>
      </w:r>
      <w:r w:rsidRPr="00365009">
        <w:rPr>
          <w:rFonts w:ascii="Baskerville" w:hAnsi="Baskerville"/>
          <w:b/>
          <w:sz w:val="22"/>
          <w:szCs w:val="22"/>
          <w:lang w:val="fr-FR"/>
        </w:rPr>
        <w:tab/>
      </w:r>
      <w:r w:rsidRPr="00365009">
        <w:rPr>
          <w:rFonts w:ascii="Baskerville" w:hAnsi="Baskerville"/>
          <w:b/>
          <w:sz w:val="22"/>
          <w:szCs w:val="22"/>
          <w:lang w:val="fr-FR"/>
        </w:rPr>
        <w:tab/>
      </w:r>
      <w:r w:rsidRPr="00365009">
        <w:rPr>
          <w:rFonts w:ascii="Baskerville" w:hAnsi="Baskerville"/>
          <w:b/>
          <w:sz w:val="22"/>
          <w:szCs w:val="22"/>
          <w:lang w:val="fr-FR"/>
        </w:rPr>
        <w:tab/>
      </w:r>
      <w:r w:rsidRPr="00365009">
        <w:rPr>
          <w:rFonts w:ascii="Baskerville" w:hAnsi="Baskerville"/>
          <w:b/>
          <w:sz w:val="22"/>
          <w:szCs w:val="22"/>
          <w:lang w:val="fr-FR"/>
        </w:rPr>
        <w:tab/>
      </w:r>
      <w:r w:rsidRPr="00365009">
        <w:rPr>
          <w:rFonts w:ascii="Baskerville" w:hAnsi="Baskerville"/>
          <w:b/>
          <w:sz w:val="22"/>
          <w:szCs w:val="22"/>
          <w:lang w:val="fr-FR"/>
        </w:rPr>
        <w:tab/>
      </w:r>
      <w:r w:rsidRPr="00365009">
        <w:rPr>
          <w:rFonts w:ascii="Baskerville" w:hAnsi="Baskerville"/>
          <w:b/>
          <w:sz w:val="22"/>
          <w:szCs w:val="22"/>
          <w:lang w:val="fr-FR"/>
        </w:rPr>
        <w:tab/>
      </w:r>
      <w:r w:rsidRPr="00365009">
        <w:rPr>
          <w:rFonts w:ascii="Baskerville" w:hAnsi="Baskerville"/>
          <w:b/>
          <w:sz w:val="22"/>
          <w:szCs w:val="22"/>
          <w:lang w:val="fr-FR"/>
        </w:rPr>
        <w:tab/>
      </w:r>
      <w:r w:rsidRPr="00365009">
        <w:rPr>
          <w:rFonts w:ascii="Baskerville" w:hAnsi="Baskerville"/>
          <w:b/>
          <w:sz w:val="22"/>
          <w:szCs w:val="22"/>
          <w:lang w:val="fr-FR"/>
        </w:rPr>
        <w:tab/>
        <w:t>12 novembre 2018</w:t>
      </w:r>
    </w:p>
    <w:p w14:paraId="5558C13E" w14:textId="48FA5C7C" w:rsidR="00365009" w:rsidRPr="00365009" w:rsidRDefault="00365009">
      <w:pPr>
        <w:rPr>
          <w:rFonts w:ascii="Baskerville" w:hAnsi="Baskerville"/>
          <w:b/>
          <w:sz w:val="22"/>
          <w:szCs w:val="22"/>
          <w:lang w:val="fr-FR"/>
        </w:rPr>
      </w:pPr>
    </w:p>
    <w:p w14:paraId="47BAEFA4" w14:textId="28744D40" w:rsidR="00365009" w:rsidRPr="00365009" w:rsidRDefault="00365009">
      <w:pPr>
        <w:rPr>
          <w:rFonts w:ascii="Baskerville" w:hAnsi="Baskerville"/>
          <w:b/>
          <w:sz w:val="22"/>
          <w:szCs w:val="22"/>
          <w:lang w:val="fr-FR"/>
        </w:rPr>
      </w:pPr>
      <w:r w:rsidRPr="00365009">
        <w:rPr>
          <w:rFonts w:ascii="Baskerville" w:hAnsi="Baskerville"/>
          <w:b/>
          <w:sz w:val="22"/>
          <w:szCs w:val="22"/>
          <w:lang w:val="fr-FR"/>
        </w:rPr>
        <w:t>Le patriotisme</w:t>
      </w:r>
    </w:p>
    <w:p w14:paraId="10C46812" w14:textId="76F860E1" w:rsidR="00365009" w:rsidRPr="00365009" w:rsidRDefault="00365009">
      <w:pPr>
        <w:rPr>
          <w:rFonts w:ascii="Baskerville" w:hAnsi="Baskerville"/>
          <w:b/>
          <w:sz w:val="22"/>
          <w:szCs w:val="22"/>
          <w:lang w:val="fr-FR"/>
        </w:rPr>
      </w:pPr>
    </w:p>
    <w:p w14:paraId="00F7FBE0" w14:textId="77777777" w:rsidR="00365009" w:rsidRPr="00365009" w:rsidRDefault="00365009" w:rsidP="00365009">
      <w:pPr>
        <w:pStyle w:val="divisiondefinition"/>
        <w:numPr>
          <w:ilvl w:val="0"/>
          <w:numId w:val="1"/>
        </w:numPr>
        <w:shd w:val="clear" w:color="auto" w:fill="FFFFFF"/>
        <w:spacing w:before="0" w:beforeAutospacing="0" w:after="185" w:afterAutospacing="0"/>
        <w:ind w:left="360"/>
        <w:jc w:val="both"/>
        <w:textAlignment w:val="baseline"/>
        <w:rPr>
          <w:rFonts w:ascii="Baskerville" w:hAnsi="Baskerville" w:cs="Arial"/>
          <w:color w:val="000000" w:themeColor="text1"/>
          <w:sz w:val="22"/>
          <w:szCs w:val="22"/>
          <w:lang w:val="fr-FR"/>
        </w:rPr>
      </w:pPr>
      <w:r w:rsidRPr="00365009">
        <w:rPr>
          <w:rFonts w:ascii="Baskerville" w:hAnsi="Baskerville" w:cs="Arial"/>
          <w:color w:val="000000" w:themeColor="text1"/>
          <w:sz w:val="22"/>
          <w:szCs w:val="22"/>
          <w:lang w:val="fr-FR"/>
        </w:rPr>
        <w:t>Définition du Dictionnaire Larousse</w:t>
      </w:r>
    </w:p>
    <w:p w14:paraId="49DA538C" w14:textId="186F4D5F" w:rsidR="00365009" w:rsidRPr="00365009" w:rsidRDefault="00365009" w:rsidP="00365009">
      <w:pPr>
        <w:pStyle w:val="divisiondefinition"/>
        <w:shd w:val="clear" w:color="auto" w:fill="FFFFFF"/>
        <w:spacing w:before="0" w:beforeAutospacing="0" w:after="185" w:afterAutospacing="0"/>
        <w:ind w:left="360"/>
        <w:jc w:val="both"/>
        <w:textAlignment w:val="baseline"/>
        <w:rPr>
          <w:rFonts w:ascii="Baskerville" w:hAnsi="Baskerville" w:cs="Arial"/>
          <w:color w:val="000000" w:themeColor="text1"/>
          <w:sz w:val="22"/>
          <w:szCs w:val="22"/>
          <w:lang w:val="fr-FR"/>
        </w:rPr>
      </w:pPr>
      <w:r w:rsidRPr="00365009">
        <w:rPr>
          <w:rFonts w:ascii="Baskerville" w:hAnsi="Baskerville" w:cs="Arial"/>
          <w:color w:val="000000" w:themeColor="text1"/>
          <w:sz w:val="22"/>
          <w:szCs w:val="22"/>
          <w:lang w:val="fr-FR"/>
        </w:rPr>
        <w:t xml:space="preserve"> (</w:t>
      </w:r>
      <w:hyperlink r:id="rId5" w:history="1">
        <w:r w:rsidRPr="00365009">
          <w:rPr>
            <w:rStyle w:val="Hyperlink"/>
            <w:rFonts w:ascii="Baskerville" w:hAnsi="Baskerville" w:cs="Arial"/>
            <w:sz w:val="22"/>
            <w:szCs w:val="22"/>
            <w:lang w:val="fr-FR"/>
          </w:rPr>
          <w:t>https://www.larousse.fr/dictionnaires/francais/patriotisme/58708</w:t>
        </w:r>
      </w:hyperlink>
      <w:r w:rsidRPr="00365009">
        <w:rPr>
          <w:rFonts w:ascii="Baskerville" w:hAnsi="Baskerville" w:cs="Arial"/>
          <w:color w:val="000000" w:themeColor="text1"/>
          <w:sz w:val="22"/>
          <w:szCs w:val="22"/>
          <w:lang w:val="fr-FR"/>
        </w:rPr>
        <w:t xml:space="preserve">): </w:t>
      </w:r>
    </w:p>
    <w:p w14:paraId="6A060068" w14:textId="0F9DC721" w:rsidR="00365009" w:rsidRPr="00365009" w:rsidRDefault="00365009" w:rsidP="00365009">
      <w:pPr>
        <w:pStyle w:val="divisiondefinition"/>
        <w:numPr>
          <w:ilvl w:val="0"/>
          <w:numId w:val="3"/>
        </w:numPr>
        <w:shd w:val="clear" w:color="auto" w:fill="FFFFFF"/>
        <w:spacing w:before="0" w:beforeAutospacing="0" w:after="185" w:afterAutospacing="0"/>
        <w:jc w:val="both"/>
        <w:textAlignment w:val="baseline"/>
        <w:rPr>
          <w:rFonts w:ascii="Baskerville" w:hAnsi="Baskerville" w:cs="Arial"/>
          <w:color w:val="3264B8"/>
          <w:sz w:val="22"/>
          <w:szCs w:val="22"/>
          <w:lang w:val="fr-FR"/>
        </w:rPr>
      </w:pPr>
      <w:r w:rsidRPr="00365009">
        <w:rPr>
          <w:rFonts w:ascii="Baskerville" w:hAnsi="Baskerville" w:cs="Arial"/>
          <w:color w:val="3264B8"/>
          <w:sz w:val="22"/>
          <w:szCs w:val="22"/>
          <w:lang w:val="fr-FR"/>
        </w:rPr>
        <w:t>Attachement sentimental à sa patrie se manifestant par la volonté de la défendre, de la promouvoir.</w:t>
      </w:r>
    </w:p>
    <w:p w14:paraId="31A98356" w14:textId="2B2FF72D" w:rsidR="00365009" w:rsidRPr="00365009" w:rsidRDefault="00365009" w:rsidP="00365009">
      <w:pPr>
        <w:pStyle w:val="divisiondefinition"/>
        <w:numPr>
          <w:ilvl w:val="0"/>
          <w:numId w:val="1"/>
        </w:numPr>
        <w:shd w:val="clear" w:color="auto" w:fill="FFFFFF"/>
        <w:spacing w:before="0" w:beforeAutospacing="0" w:after="185" w:afterAutospacing="0"/>
        <w:ind w:left="360"/>
        <w:jc w:val="both"/>
        <w:textAlignment w:val="baseline"/>
        <w:rPr>
          <w:rFonts w:ascii="Baskerville" w:hAnsi="Baskerville" w:cs="Arial"/>
          <w:color w:val="000000" w:themeColor="text1"/>
          <w:sz w:val="22"/>
          <w:szCs w:val="22"/>
          <w:lang w:val="fr-FR"/>
        </w:rPr>
      </w:pPr>
      <w:r w:rsidRPr="00365009">
        <w:rPr>
          <w:rFonts w:ascii="Baskerville" w:hAnsi="Baskerville" w:cs="Arial"/>
          <w:color w:val="000000" w:themeColor="text1"/>
          <w:sz w:val="22"/>
          <w:szCs w:val="22"/>
          <w:lang w:val="fr-FR"/>
        </w:rPr>
        <w:t>Définitions du Centre National de Ressources Textuelles et Lexicales (http://www.cnrtl.fr/definition/</w:t>
      </w:r>
      <w:r w:rsidRPr="00365009">
        <w:rPr>
          <w:rFonts w:ascii="Baskerville" w:hAnsi="Baskerville" w:cs="Arial"/>
          <w:color w:val="000000" w:themeColor="text1"/>
          <w:sz w:val="22"/>
          <w:szCs w:val="22"/>
          <w:lang w:val="fr-FR"/>
        </w:rPr>
        <w:t>patriotisme</w:t>
      </w:r>
      <w:r w:rsidRPr="00365009">
        <w:rPr>
          <w:rFonts w:ascii="Baskerville" w:hAnsi="Baskerville" w:cs="Arial"/>
          <w:color w:val="000000" w:themeColor="text1"/>
          <w:sz w:val="22"/>
          <w:szCs w:val="22"/>
          <w:lang w:val="fr-FR"/>
        </w:rPr>
        <w:t>):</w:t>
      </w:r>
    </w:p>
    <w:p w14:paraId="11EEBB6C" w14:textId="77777777" w:rsidR="00365009" w:rsidRPr="00365009" w:rsidRDefault="00365009" w:rsidP="00365009">
      <w:pPr>
        <w:rPr>
          <w:rFonts w:ascii="Baskerville" w:eastAsia="Times New Roman" w:hAnsi="Baskerville" w:cs="Times New Roman"/>
          <w:sz w:val="22"/>
          <w:szCs w:val="22"/>
          <w:lang w:val="fr-FR"/>
        </w:rPr>
      </w:pPr>
      <w:r w:rsidRPr="00365009">
        <w:rPr>
          <w:rFonts w:ascii="Baskerville" w:eastAsia="Times New Roman" w:hAnsi="Baskerville" w:cs="Arial"/>
          <w:color w:val="000000"/>
          <w:sz w:val="22"/>
          <w:szCs w:val="22"/>
          <w:shd w:val="clear" w:color="auto" w:fill="FFFF00"/>
          <w:lang w:val="fr-FR"/>
        </w:rPr>
        <w:t>Attachement profond et dévouement à la patrie, souvent avec volonté de la défendre militairement en cas d'attaque extérieure.</w:t>
      </w:r>
      <w:r w:rsidRPr="00365009">
        <w:rPr>
          <w:rFonts w:ascii="Baskerville" w:eastAsia="Times New Roman" w:hAnsi="Baskerville" w:cs="Arial"/>
          <w:color w:val="000000"/>
          <w:sz w:val="22"/>
          <w:szCs w:val="22"/>
          <w:shd w:val="clear" w:color="auto" w:fill="FFFFFF"/>
          <w:lang w:val="fr-FR"/>
        </w:rPr>
        <w:t> </w:t>
      </w:r>
      <w:r w:rsidRPr="00365009">
        <w:rPr>
          <w:rFonts w:ascii="Baskerville" w:eastAsia="Times New Roman" w:hAnsi="Baskerville" w:cs="Arial"/>
          <w:i/>
          <w:iCs/>
          <w:color w:val="000000"/>
          <w:sz w:val="22"/>
          <w:szCs w:val="22"/>
          <w:shd w:val="clear" w:color="auto" w:fill="FFFFFF"/>
          <w:lang w:val="fr-FR"/>
        </w:rPr>
        <w:t>La Russie m'a fait faire des propositions</w:t>
      </w:r>
      <w:r w:rsidRPr="00365009">
        <w:rPr>
          <w:rFonts w:ascii="Baskerville" w:eastAsia="Times New Roman" w:hAnsi="Baskerville" w:cs="Arial"/>
          <w:color w:val="000000"/>
          <w:sz w:val="22"/>
          <w:szCs w:val="22"/>
          <w:shd w:val="clear" w:color="auto" w:fill="FFFFFF"/>
          <w:lang w:val="fr-FR"/>
        </w:rPr>
        <w:t> [</w:t>
      </w:r>
      <w:r w:rsidRPr="00365009">
        <w:rPr>
          <w:rFonts w:ascii="Baskerville" w:eastAsia="Times New Roman" w:hAnsi="Baskerville" w:cs="Arial"/>
          <w:i/>
          <w:iCs/>
          <w:color w:val="000000"/>
          <w:sz w:val="22"/>
          <w:szCs w:val="22"/>
          <w:shd w:val="clear" w:color="auto" w:fill="FFFFFF"/>
          <w:lang w:val="fr-FR"/>
        </w:rPr>
        <w:t>pour ma découverte</w:t>
      </w:r>
      <w:r w:rsidRPr="00365009">
        <w:rPr>
          <w:rFonts w:ascii="Baskerville" w:eastAsia="Times New Roman" w:hAnsi="Baskerville" w:cs="Arial"/>
          <w:color w:val="000000"/>
          <w:sz w:val="22"/>
          <w:szCs w:val="22"/>
          <w:shd w:val="clear" w:color="auto" w:fill="FFFFFF"/>
          <w:lang w:val="fr-FR"/>
        </w:rPr>
        <w:t>]</w:t>
      </w:r>
      <w:r w:rsidRPr="00365009">
        <w:rPr>
          <w:rFonts w:ascii="Baskerville" w:eastAsia="Times New Roman" w:hAnsi="Baskerville" w:cs="Arial"/>
          <w:i/>
          <w:iCs/>
          <w:color w:val="000000"/>
          <w:sz w:val="22"/>
          <w:szCs w:val="22"/>
          <w:shd w:val="clear" w:color="auto" w:fill="FFFFFF"/>
          <w:lang w:val="fr-FR"/>
        </w:rPr>
        <w:t>, mais le patriotisme dont je suis animé ne me permettait pas de priver la France, la belle France, du fruit de mes travaux et de mon génie</w:t>
      </w:r>
      <w:r w:rsidRPr="00365009">
        <w:rPr>
          <w:rFonts w:ascii="Baskerville" w:eastAsia="Times New Roman" w:hAnsi="Baskerville" w:cs="Arial"/>
          <w:color w:val="000000"/>
          <w:sz w:val="22"/>
          <w:szCs w:val="22"/>
          <w:shd w:val="clear" w:color="auto" w:fill="FFFFFF"/>
          <w:lang w:val="fr-FR"/>
        </w:rPr>
        <w:t> (</w:t>
      </w:r>
      <w:proofErr w:type="spellStart"/>
      <w:r w:rsidRPr="00365009">
        <w:rPr>
          <w:rFonts w:ascii="Baskerville" w:eastAsia="Times New Roman" w:hAnsi="Baskerville" w:cs="Arial"/>
          <w:smallCaps/>
          <w:color w:val="000000"/>
          <w:sz w:val="22"/>
          <w:szCs w:val="22"/>
          <w:shd w:val="clear" w:color="auto" w:fill="FFFFFF"/>
          <w:lang w:val="fr-FR"/>
        </w:rPr>
        <w:t>Reybaud,</w:t>
      </w:r>
      <w:r w:rsidRPr="00365009">
        <w:rPr>
          <w:rFonts w:ascii="Baskerville" w:eastAsia="Times New Roman" w:hAnsi="Baskerville" w:cs="Arial"/>
          <w:i/>
          <w:iCs/>
          <w:color w:val="000000"/>
          <w:sz w:val="22"/>
          <w:szCs w:val="22"/>
          <w:shd w:val="clear" w:color="auto" w:fill="FFFFFF"/>
          <w:lang w:val="fr-FR"/>
        </w:rPr>
        <w:t>J</w:t>
      </w:r>
      <w:proofErr w:type="spellEnd"/>
      <w:r w:rsidRPr="00365009">
        <w:rPr>
          <w:rFonts w:ascii="Baskerville" w:eastAsia="Times New Roman" w:hAnsi="Baskerville" w:cs="Arial"/>
          <w:i/>
          <w:iCs/>
          <w:color w:val="000000"/>
          <w:sz w:val="22"/>
          <w:szCs w:val="22"/>
          <w:shd w:val="clear" w:color="auto" w:fill="FFFFFF"/>
          <w:lang w:val="fr-FR"/>
        </w:rPr>
        <w:t>. Paturot,</w:t>
      </w:r>
      <w:r w:rsidRPr="00365009">
        <w:rPr>
          <w:rFonts w:ascii="Baskerville" w:eastAsia="Times New Roman" w:hAnsi="Baskerville" w:cs="Arial"/>
          <w:color w:val="000000"/>
          <w:sz w:val="22"/>
          <w:szCs w:val="22"/>
          <w:shd w:val="clear" w:color="auto" w:fill="FFFFFF"/>
          <w:lang w:val="fr-FR"/>
        </w:rPr>
        <w:t>1842, p.89).</w:t>
      </w:r>
      <w:r w:rsidRPr="00365009">
        <w:rPr>
          <w:rFonts w:ascii="Baskerville" w:eastAsia="Times New Roman" w:hAnsi="Baskerville" w:cs="Arial"/>
          <w:i/>
          <w:iCs/>
          <w:color w:val="000000"/>
          <w:sz w:val="22"/>
          <w:szCs w:val="22"/>
          <w:shd w:val="clear" w:color="auto" w:fill="FFFFFF"/>
          <w:lang w:val="fr-FR"/>
        </w:rPr>
        <w:t>Sous le couvert des prétextes politiques, c'est cet instinct du risque, qui pousse les peuples les uns contre les autres. Le patriotisme sincère est-il autre chose que la joie de partir avec des étendards et des femmes en pleurs (...)?</w:t>
      </w:r>
      <w:r w:rsidRPr="00365009">
        <w:rPr>
          <w:rFonts w:ascii="Baskerville" w:eastAsia="Times New Roman" w:hAnsi="Baskerville" w:cs="Arial"/>
          <w:color w:val="000000"/>
          <w:sz w:val="22"/>
          <w:szCs w:val="22"/>
          <w:shd w:val="clear" w:color="auto" w:fill="FFFFFF"/>
          <w:lang w:val="fr-FR"/>
        </w:rPr>
        <w:t> (</w:t>
      </w:r>
      <w:proofErr w:type="spellStart"/>
      <w:r w:rsidRPr="00365009">
        <w:rPr>
          <w:rFonts w:ascii="Baskerville" w:eastAsia="Times New Roman" w:hAnsi="Baskerville" w:cs="Arial"/>
          <w:smallCaps/>
          <w:color w:val="000000"/>
          <w:sz w:val="22"/>
          <w:szCs w:val="22"/>
          <w:shd w:val="clear" w:color="auto" w:fill="FFFFFF"/>
          <w:lang w:val="fr-FR"/>
        </w:rPr>
        <w:t>Rivière,</w:t>
      </w:r>
      <w:r w:rsidRPr="00365009">
        <w:rPr>
          <w:rFonts w:ascii="Baskerville" w:eastAsia="Times New Roman" w:hAnsi="Baskerville" w:cs="Arial"/>
          <w:i/>
          <w:iCs/>
          <w:color w:val="000000"/>
          <w:sz w:val="22"/>
          <w:szCs w:val="22"/>
          <w:shd w:val="clear" w:color="auto" w:fill="FFFFFF"/>
          <w:lang w:val="fr-FR"/>
        </w:rPr>
        <w:t>Corresp</w:t>
      </w:r>
      <w:proofErr w:type="spellEnd"/>
      <w:r w:rsidRPr="00365009">
        <w:rPr>
          <w:rFonts w:ascii="Baskerville" w:eastAsia="Times New Roman" w:hAnsi="Baskerville" w:cs="Arial"/>
          <w:i/>
          <w:iCs/>
          <w:color w:val="000000"/>
          <w:sz w:val="22"/>
          <w:szCs w:val="22"/>
          <w:shd w:val="clear" w:color="auto" w:fill="FFFFFF"/>
          <w:lang w:val="fr-FR"/>
        </w:rPr>
        <w:t>.</w:t>
      </w:r>
      <w:r w:rsidRPr="00365009">
        <w:rPr>
          <w:rFonts w:ascii="Baskerville" w:eastAsia="Times New Roman" w:hAnsi="Baskerville" w:cs="Arial"/>
          <w:color w:val="000000"/>
          <w:sz w:val="22"/>
          <w:szCs w:val="22"/>
          <w:shd w:val="clear" w:color="auto" w:fill="FFFFFF"/>
          <w:lang w:val="fr-FR"/>
        </w:rPr>
        <w:t>[avec Alain-Fournier], 1906, p.164):</w:t>
      </w:r>
    </w:p>
    <w:p w14:paraId="0E98CCFE"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color w:val="000000"/>
          <w:sz w:val="22"/>
          <w:szCs w:val="22"/>
          <w:lang w:val="fr-FR"/>
        </w:rPr>
        <w:t>1. Le </w:t>
      </w:r>
      <w:r w:rsidRPr="00365009">
        <w:rPr>
          <w:rFonts w:ascii="Baskerville" w:eastAsia="Times New Roman" w:hAnsi="Baskerville" w:cs="Arial"/>
          <w:b/>
          <w:bCs/>
          <w:color w:val="000000"/>
          <w:sz w:val="22"/>
          <w:szCs w:val="22"/>
          <w:lang w:val="fr-FR"/>
        </w:rPr>
        <w:t>patriotisme</w:t>
      </w:r>
      <w:r w:rsidRPr="00365009">
        <w:rPr>
          <w:rFonts w:ascii="Baskerville" w:eastAsia="Times New Roman" w:hAnsi="Baskerville" w:cs="Arial"/>
          <w:color w:val="000000"/>
          <w:sz w:val="22"/>
          <w:szCs w:val="22"/>
          <w:lang w:val="fr-FR"/>
        </w:rPr>
        <w:t xml:space="preserve"> grec se manifeste de deux façons entièrement opposées, au dehors et au dedans du pays. Les Grecs du dehors adorent la patrie commune; ils se dépouillent pour elle, ils ne songent qu'aux moyens de la rendre plus riche et plus grande. Les Grecs du dedans ne s'occupent qu'à fermer le pays aux Grecs du </w:t>
      </w:r>
      <w:proofErr w:type="gramStart"/>
      <w:r w:rsidRPr="00365009">
        <w:rPr>
          <w:rFonts w:ascii="Baskerville" w:eastAsia="Times New Roman" w:hAnsi="Baskerville" w:cs="Arial"/>
          <w:color w:val="000000"/>
          <w:sz w:val="22"/>
          <w:szCs w:val="22"/>
          <w:lang w:val="fr-FR"/>
        </w:rPr>
        <w:t>dehors</w:t>
      </w:r>
      <w:proofErr w:type="gramEnd"/>
      <w:r w:rsidRPr="00365009">
        <w:rPr>
          <w:rFonts w:ascii="Baskerville" w:eastAsia="Times New Roman" w:hAnsi="Baskerville" w:cs="Arial"/>
          <w:color w:val="000000"/>
          <w:sz w:val="22"/>
          <w:szCs w:val="22"/>
          <w:lang w:val="fr-FR"/>
        </w:rPr>
        <w:t>. Les uns ont le </w:t>
      </w:r>
      <w:r w:rsidRPr="00365009">
        <w:rPr>
          <w:rFonts w:ascii="Baskerville" w:eastAsia="Times New Roman" w:hAnsi="Baskerville" w:cs="Arial"/>
          <w:b/>
          <w:bCs/>
          <w:color w:val="000000"/>
          <w:sz w:val="22"/>
          <w:szCs w:val="22"/>
          <w:lang w:val="fr-FR"/>
        </w:rPr>
        <w:t>patriotisme</w:t>
      </w:r>
      <w:r w:rsidRPr="00365009">
        <w:rPr>
          <w:rFonts w:ascii="Baskerville" w:eastAsia="Times New Roman" w:hAnsi="Baskerville" w:cs="Arial"/>
          <w:color w:val="000000"/>
          <w:sz w:val="22"/>
          <w:szCs w:val="22"/>
          <w:lang w:val="fr-FR"/>
        </w:rPr>
        <w:t> prodigue, les autres le </w:t>
      </w:r>
      <w:r w:rsidRPr="00365009">
        <w:rPr>
          <w:rFonts w:ascii="Baskerville" w:eastAsia="Times New Roman" w:hAnsi="Baskerville" w:cs="Arial"/>
          <w:b/>
          <w:bCs/>
          <w:color w:val="000000"/>
          <w:sz w:val="22"/>
          <w:szCs w:val="22"/>
          <w:lang w:val="fr-FR"/>
        </w:rPr>
        <w:t>patriotisme</w:t>
      </w:r>
      <w:r w:rsidRPr="00365009">
        <w:rPr>
          <w:rFonts w:ascii="Baskerville" w:eastAsia="Times New Roman" w:hAnsi="Baskerville" w:cs="Arial"/>
          <w:color w:val="000000"/>
          <w:sz w:val="22"/>
          <w:szCs w:val="22"/>
          <w:lang w:val="fr-FR"/>
        </w:rPr>
        <w:t> conservateur. </w:t>
      </w:r>
      <w:r w:rsidRPr="00365009">
        <w:rPr>
          <w:rFonts w:ascii="Baskerville" w:eastAsia="Times New Roman" w:hAnsi="Baskerville" w:cs="Arial"/>
          <w:smallCaps/>
          <w:color w:val="000000"/>
          <w:sz w:val="22"/>
          <w:szCs w:val="22"/>
          <w:lang w:val="fr-FR"/>
        </w:rPr>
        <w:t>About,</w:t>
      </w:r>
      <w:r w:rsidRPr="00365009">
        <w:rPr>
          <w:rFonts w:ascii="Baskerville" w:eastAsia="Times New Roman" w:hAnsi="Baskerville" w:cs="Arial"/>
          <w:i/>
          <w:iCs/>
          <w:color w:val="000000"/>
          <w:sz w:val="22"/>
          <w:szCs w:val="22"/>
          <w:lang w:val="fr-FR"/>
        </w:rPr>
        <w:t>Grèce,</w:t>
      </w:r>
      <w:r w:rsidRPr="00365009">
        <w:rPr>
          <w:rFonts w:ascii="Baskerville" w:eastAsia="Times New Roman" w:hAnsi="Baskerville" w:cs="Arial"/>
          <w:color w:val="000000"/>
          <w:sz w:val="22"/>
          <w:szCs w:val="22"/>
          <w:lang w:val="fr-FR"/>
        </w:rPr>
        <w:t>1854, p.66.</w:t>
      </w:r>
    </w:p>
    <w:p w14:paraId="16FCECF0"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color w:val="000000"/>
          <w:sz w:val="22"/>
          <w:szCs w:val="22"/>
          <w:lang w:val="fr-FR"/>
        </w:rPr>
        <w:t>− [Pendant la Révolution où l'attachement à la patrie était lié à l'adoption des idées nouvelles] </w:t>
      </w:r>
      <w:r w:rsidRPr="00365009">
        <w:rPr>
          <w:rFonts w:ascii="Baskerville" w:eastAsia="Times New Roman" w:hAnsi="Baskerville" w:cs="Arial"/>
          <w:i/>
          <w:iCs/>
          <w:color w:val="000000"/>
          <w:sz w:val="22"/>
          <w:szCs w:val="22"/>
          <w:lang w:val="fr-FR"/>
        </w:rPr>
        <w:t xml:space="preserve">L'aristocratie </w:t>
      </w:r>
      <w:proofErr w:type="spellStart"/>
      <w:r w:rsidRPr="00365009">
        <w:rPr>
          <w:rFonts w:ascii="Baskerville" w:eastAsia="Times New Roman" w:hAnsi="Baskerville" w:cs="Arial"/>
          <w:i/>
          <w:iCs/>
          <w:color w:val="000000"/>
          <w:sz w:val="22"/>
          <w:szCs w:val="22"/>
          <w:lang w:val="fr-FR"/>
        </w:rPr>
        <w:t>fuyoit</w:t>
      </w:r>
      <w:proofErr w:type="spellEnd"/>
      <w:r w:rsidRPr="00365009">
        <w:rPr>
          <w:rFonts w:ascii="Baskerville" w:eastAsia="Times New Roman" w:hAnsi="Baskerville" w:cs="Arial"/>
          <w:i/>
          <w:iCs/>
          <w:color w:val="000000"/>
          <w:sz w:val="22"/>
          <w:szCs w:val="22"/>
          <w:lang w:val="fr-FR"/>
        </w:rPr>
        <w:t xml:space="preserve">; aujourd'hui elle insulte. Le patriotisme </w:t>
      </w:r>
      <w:proofErr w:type="spellStart"/>
      <w:r w:rsidRPr="00365009">
        <w:rPr>
          <w:rFonts w:ascii="Baskerville" w:eastAsia="Times New Roman" w:hAnsi="Baskerville" w:cs="Arial"/>
          <w:i/>
          <w:iCs/>
          <w:color w:val="000000"/>
          <w:sz w:val="22"/>
          <w:szCs w:val="22"/>
          <w:lang w:val="fr-FR"/>
        </w:rPr>
        <w:t>donnoit</w:t>
      </w:r>
      <w:proofErr w:type="spellEnd"/>
      <w:r w:rsidRPr="00365009">
        <w:rPr>
          <w:rFonts w:ascii="Baskerville" w:eastAsia="Times New Roman" w:hAnsi="Baskerville" w:cs="Arial"/>
          <w:i/>
          <w:iCs/>
          <w:color w:val="000000"/>
          <w:sz w:val="22"/>
          <w:szCs w:val="22"/>
          <w:lang w:val="fr-FR"/>
        </w:rPr>
        <w:t xml:space="preserve"> la loi; aujourd'hui c'est l'intrigue</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smallCaps/>
          <w:color w:val="000000"/>
          <w:sz w:val="22"/>
          <w:szCs w:val="22"/>
          <w:lang w:val="fr-FR"/>
        </w:rPr>
        <w:t>Robesp</w:t>
      </w:r>
      <w:proofErr w:type="spellEnd"/>
      <w:r w:rsidRPr="00365009">
        <w:rPr>
          <w:rFonts w:ascii="Baskerville" w:eastAsia="Times New Roman" w:hAnsi="Baskerville" w:cs="Arial"/>
          <w:smallCaps/>
          <w:color w:val="000000"/>
          <w:sz w:val="22"/>
          <w:szCs w:val="22"/>
          <w:lang w:val="fr-FR"/>
        </w:rPr>
        <w:t>.,</w:t>
      </w:r>
      <w:proofErr w:type="spellStart"/>
      <w:r w:rsidRPr="00365009">
        <w:rPr>
          <w:rFonts w:ascii="Baskerville" w:eastAsia="Times New Roman" w:hAnsi="Baskerville" w:cs="Arial"/>
          <w:i/>
          <w:iCs/>
          <w:color w:val="000000"/>
          <w:sz w:val="22"/>
          <w:szCs w:val="22"/>
          <w:lang w:val="fr-FR"/>
        </w:rPr>
        <w:t>Discours,</w:t>
      </w:r>
      <w:r w:rsidRPr="00365009">
        <w:rPr>
          <w:rFonts w:ascii="Baskerville" w:eastAsia="Times New Roman" w:hAnsi="Baskerville" w:cs="Arial"/>
          <w:color w:val="000000"/>
          <w:sz w:val="22"/>
          <w:szCs w:val="22"/>
          <w:lang w:val="fr-FR"/>
        </w:rPr>
        <w:t>Guerre</w:t>
      </w:r>
      <w:proofErr w:type="spellEnd"/>
      <w:r w:rsidRPr="00365009">
        <w:rPr>
          <w:rFonts w:ascii="Baskerville" w:eastAsia="Times New Roman" w:hAnsi="Baskerville" w:cs="Arial"/>
          <w:color w:val="000000"/>
          <w:sz w:val="22"/>
          <w:szCs w:val="22"/>
          <w:lang w:val="fr-FR"/>
        </w:rPr>
        <w:t>, t.8, p.148).</w:t>
      </w:r>
      <w:r w:rsidRPr="00365009">
        <w:rPr>
          <w:rFonts w:ascii="Baskerville" w:eastAsia="Times New Roman" w:hAnsi="Baskerville" w:cs="Arial"/>
          <w:i/>
          <w:iCs/>
          <w:color w:val="000000"/>
          <w:sz w:val="22"/>
          <w:szCs w:val="22"/>
          <w:lang w:val="fr-FR"/>
        </w:rPr>
        <w:t>Le monde ne sera-t-il pas plus réformé par le patriotisme que par le christianisme?</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smallCaps/>
          <w:color w:val="000000"/>
          <w:sz w:val="22"/>
          <w:szCs w:val="22"/>
          <w:lang w:val="fr-FR"/>
        </w:rPr>
        <w:t>Desmoulins</w:t>
      </w:r>
      <w:r w:rsidRPr="00365009">
        <w:rPr>
          <w:rFonts w:ascii="Baskerville" w:eastAsia="Times New Roman" w:hAnsi="Baskerville" w:cs="Arial"/>
          <w:color w:val="000000"/>
          <w:sz w:val="22"/>
          <w:szCs w:val="22"/>
          <w:lang w:val="fr-FR"/>
        </w:rPr>
        <w:t>ds</w:t>
      </w:r>
      <w:proofErr w:type="spellEnd"/>
      <w:r w:rsidRPr="00365009">
        <w:rPr>
          <w:rFonts w:ascii="Baskerville" w:eastAsia="Times New Roman" w:hAnsi="Baskerville" w:cs="Arial"/>
          <w:color w:val="000000"/>
          <w:sz w:val="22"/>
          <w:szCs w:val="22"/>
          <w:lang w:val="fr-FR"/>
        </w:rPr>
        <w:t> </w:t>
      </w:r>
      <w:r w:rsidRPr="00365009">
        <w:rPr>
          <w:rFonts w:ascii="Baskerville" w:eastAsia="Times New Roman" w:hAnsi="Baskerville" w:cs="Arial"/>
          <w:i/>
          <w:iCs/>
          <w:color w:val="000000"/>
          <w:sz w:val="22"/>
          <w:szCs w:val="22"/>
          <w:lang w:val="fr-FR"/>
        </w:rPr>
        <w:t>Vx Cordelier,</w:t>
      </w:r>
      <w:r w:rsidRPr="00365009">
        <w:rPr>
          <w:rFonts w:ascii="Baskerville" w:eastAsia="Times New Roman" w:hAnsi="Baskerville" w:cs="Arial"/>
          <w:color w:val="000000"/>
          <w:sz w:val="22"/>
          <w:szCs w:val="22"/>
          <w:lang w:val="fr-FR"/>
        </w:rPr>
        <w:t>1793-94, p.300):</w:t>
      </w:r>
    </w:p>
    <w:p w14:paraId="001A83AA"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color w:val="000000"/>
          <w:sz w:val="22"/>
          <w:szCs w:val="22"/>
          <w:lang w:val="fr-FR"/>
        </w:rPr>
        <w:t>2. L'empereur avait été très chaud, disait-il, et de fort bonne foi au commencement de la Révolution; il s'était refroidi par degrés à mesure qu'il avait acquis des idées plus justes et plus solides; son </w:t>
      </w:r>
      <w:r w:rsidRPr="00365009">
        <w:rPr>
          <w:rFonts w:ascii="Baskerville" w:eastAsia="Times New Roman" w:hAnsi="Baskerville" w:cs="Arial"/>
          <w:b/>
          <w:bCs/>
          <w:color w:val="000000"/>
          <w:sz w:val="22"/>
          <w:szCs w:val="22"/>
          <w:lang w:val="fr-FR"/>
        </w:rPr>
        <w:t>patriotisme</w:t>
      </w:r>
      <w:r w:rsidRPr="00365009">
        <w:rPr>
          <w:rFonts w:ascii="Baskerville" w:eastAsia="Times New Roman" w:hAnsi="Baskerville" w:cs="Arial"/>
          <w:color w:val="000000"/>
          <w:sz w:val="22"/>
          <w:szCs w:val="22"/>
          <w:lang w:val="fr-FR"/>
        </w:rPr>
        <w:t> s'était affaissé, disait-il, sous les absurdités politiques et les monstrueux excès civils de nos législatures... </w:t>
      </w:r>
      <w:r w:rsidRPr="00365009">
        <w:rPr>
          <w:rFonts w:ascii="Baskerville" w:eastAsia="Times New Roman" w:hAnsi="Baskerville" w:cs="Arial"/>
          <w:smallCaps/>
          <w:color w:val="000000"/>
          <w:sz w:val="22"/>
          <w:szCs w:val="22"/>
          <w:lang w:val="fr-FR"/>
        </w:rPr>
        <w:t xml:space="preserve">Las </w:t>
      </w:r>
      <w:proofErr w:type="spellStart"/>
      <w:r w:rsidRPr="00365009">
        <w:rPr>
          <w:rFonts w:ascii="Baskerville" w:eastAsia="Times New Roman" w:hAnsi="Baskerville" w:cs="Arial"/>
          <w:smallCaps/>
          <w:color w:val="000000"/>
          <w:sz w:val="22"/>
          <w:szCs w:val="22"/>
          <w:lang w:val="fr-FR"/>
        </w:rPr>
        <w:t>Cases,</w:t>
      </w:r>
      <w:r w:rsidRPr="00365009">
        <w:rPr>
          <w:rFonts w:ascii="Baskerville" w:eastAsia="Times New Roman" w:hAnsi="Baskerville" w:cs="Arial"/>
          <w:i/>
          <w:iCs/>
          <w:color w:val="000000"/>
          <w:sz w:val="22"/>
          <w:szCs w:val="22"/>
          <w:lang w:val="fr-FR"/>
        </w:rPr>
        <w:t>Mémor</w:t>
      </w:r>
      <w:proofErr w:type="spellEnd"/>
      <w:r w:rsidRPr="00365009">
        <w:rPr>
          <w:rFonts w:ascii="Baskerville" w:eastAsia="Times New Roman" w:hAnsi="Baskerville" w:cs="Arial"/>
          <w:i/>
          <w:iCs/>
          <w:color w:val="000000"/>
          <w:sz w:val="22"/>
          <w:szCs w:val="22"/>
          <w:lang w:val="fr-FR"/>
        </w:rPr>
        <w:t>. Ste-Hélène,</w:t>
      </w:r>
      <w:r w:rsidRPr="00365009">
        <w:rPr>
          <w:rFonts w:ascii="Baskerville" w:eastAsia="Times New Roman" w:hAnsi="Baskerville" w:cs="Arial"/>
          <w:color w:val="000000"/>
          <w:sz w:val="22"/>
          <w:szCs w:val="22"/>
          <w:lang w:val="fr-FR"/>
        </w:rPr>
        <w:t>t.1, 1823, p.447.</w:t>
      </w:r>
    </w:p>
    <w:p w14:paraId="1439C762"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color w:val="000000"/>
          <w:sz w:val="22"/>
          <w:szCs w:val="22"/>
          <w:lang w:val="fr-FR"/>
        </w:rPr>
        <w:t>− [L'accent est mis sur le rejet de ce qui est étranger] </w:t>
      </w:r>
      <w:proofErr w:type="spellStart"/>
      <w:r w:rsidRPr="00365009">
        <w:rPr>
          <w:rFonts w:ascii="Baskerville" w:eastAsia="Times New Roman" w:hAnsi="Baskerville" w:cs="Arial"/>
          <w:color w:val="000000"/>
          <w:sz w:val="22"/>
          <w:szCs w:val="22"/>
          <w:lang w:val="fr-FR"/>
        </w:rPr>
        <w:t>Synon</w:t>
      </w:r>
      <w:proofErr w:type="spellEnd"/>
      <w:r w:rsidRPr="00365009">
        <w:rPr>
          <w:rFonts w:ascii="Baskerville" w:eastAsia="Times New Roman" w:hAnsi="Baskerville" w:cs="Arial"/>
          <w:color w:val="000000"/>
          <w:sz w:val="22"/>
          <w:szCs w:val="22"/>
          <w:lang w:val="fr-FR"/>
        </w:rPr>
        <w:t>. </w:t>
      </w:r>
      <w:r w:rsidRPr="00365009">
        <w:rPr>
          <w:rFonts w:ascii="Baskerville" w:eastAsia="Times New Roman" w:hAnsi="Baskerville" w:cs="Arial"/>
          <w:i/>
          <w:iCs/>
          <w:color w:val="000000"/>
          <w:sz w:val="22"/>
          <w:szCs w:val="22"/>
          <w:lang w:val="fr-FR"/>
        </w:rPr>
        <w:t>chauvinisme</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color w:val="000000"/>
          <w:sz w:val="22"/>
          <w:szCs w:val="22"/>
          <w:lang w:val="fr-FR"/>
        </w:rPr>
        <w:t>péj</w:t>
      </w:r>
      <w:proofErr w:type="spellEnd"/>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i/>
          <w:iCs/>
          <w:color w:val="000000"/>
          <w:sz w:val="22"/>
          <w:szCs w:val="22"/>
          <w:lang w:val="fr-FR"/>
        </w:rPr>
        <w:t>nationalisme</w:t>
      </w:r>
      <w:r w:rsidRPr="00365009">
        <w:rPr>
          <w:rFonts w:ascii="Baskerville" w:eastAsia="Times New Roman" w:hAnsi="Baskerville" w:cs="Arial"/>
          <w:color w:val="000000"/>
          <w:sz w:val="22"/>
          <w:szCs w:val="22"/>
          <w:lang w:val="fr-FR"/>
        </w:rPr>
        <w:t>.</w:t>
      </w:r>
      <w:r w:rsidRPr="00365009">
        <w:rPr>
          <w:rFonts w:ascii="Baskerville" w:eastAsia="Times New Roman" w:hAnsi="Baskerville" w:cs="Arial"/>
          <w:i/>
          <w:iCs/>
          <w:color w:val="000000"/>
          <w:sz w:val="22"/>
          <w:szCs w:val="22"/>
          <w:lang w:val="fr-FR"/>
        </w:rPr>
        <w:t>L'intelligent</w:t>
      </w:r>
      <w:proofErr w:type="spellEnd"/>
      <w:r w:rsidRPr="00365009">
        <w:rPr>
          <w:rFonts w:ascii="Baskerville" w:eastAsia="Times New Roman" w:hAnsi="Baskerville" w:cs="Arial"/>
          <w:i/>
          <w:iCs/>
          <w:color w:val="000000"/>
          <w:sz w:val="22"/>
          <w:szCs w:val="22"/>
          <w:lang w:val="fr-FR"/>
        </w:rPr>
        <w:t xml:space="preserve"> patriotisme empêchait un théâtre français de représenter un opéra de Wagner</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smallCaps/>
          <w:color w:val="000000"/>
          <w:sz w:val="22"/>
          <w:szCs w:val="22"/>
          <w:lang w:val="fr-FR"/>
        </w:rPr>
        <w:t>Huysmans,</w:t>
      </w:r>
      <w:r w:rsidRPr="00365009">
        <w:rPr>
          <w:rFonts w:ascii="Baskerville" w:eastAsia="Times New Roman" w:hAnsi="Baskerville" w:cs="Arial"/>
          <w:i/>
          <w:iCs/>
          <w:color w:val="000000"/>
          <w:sz w:val="22"/>
          <w:szCs w:val="22"/>
          <w:lang w:val="fr-FR"/>
        </w:rPr>
        <w:t>À</w:t>
      </w:r>
      <w:proofErr w:type="spellEnd"/>
      <w:r w:rsidRPr="00365009">
        <w:rPr>
          <w:rFonts w:ascii="Baskerville" w:eastAsia="Times New Roman" w:hAnsi="Baskerville" w:cs="Arial"/>
          <w:i/>
          <w:iCs/>
          <w:color w:val="000000"/>
          <w:sz w:val="22"/>
          <w:szCs w:val="22"/>
          <w:lang w:val="fr-FR"/>
        </w:rPr>
        <w:t xml:space="preserve"> rebours,</w:t>
      </w:r>
      <w:r w:rsidRPr="00365009">
        <w:rPr>
          <w:rFonts w:ascii="Baskerville" w:eastAsia="Times New Roman" w:hAnsi="Baskerville" w:cs="Arial"/>
          <w:color w:val="000000"/>
          <w:sz w:val="22"/>
          <w:szCs w:val="22"/>
          <w:lang w:val="fr-FR"/>
        </w:rPr>
        <w:t>1884, p.273).[</w:t>
      </w:r>
      <w:r w:rsidRPr="00365009">
        <w:rPr>
          <w:rFonts w:ascii="Baskerville" w:eastAsia="Times New Roman" w:hAnsi="Baskerville" w:cs="Arial"/>
          <w:i/>
          <w:iCs/>
          <w:color w:val="000000"/>
          <w:sz w:val="22"/>
          <w:szCs w:val="22"/>
          <w:lang w:val="fr-FR"/>
        </w:rPr>
        <w:t>Carrière, un peintre,</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i/>
          <w:iCs/>
          <w:color w:val="000000"/>
          <w:sz w:val="22"/>
          <w:szCs w:val="22"/>
          <w:lang w:val="fr-FR"/>
        </w:rPr>
        <w:t>dit que maintenant en France, une</w:t>
      </w:r>
      <w:r w:rsidRPr="00365009">
        <w:rPr>
          <w:rFonts w:ascii="Baskerville" w:eastAsia="Times New Roman" w:hAnsi="Baskerville" w:cs="Arial"/>
          <w:color w:val="000000"/>
          <w:sz w:val="22"/>
          <w:szCs w:val="22"/>
          <w:lang w:val="fr-FR"/>
        </w:rPr>
        <w:t> entame </w:t>
      </w:r>
      <w:r w:rsidRPr="00365009">
        <w:rPr>
          <w:rFonts w:ascii="Baskerville" w:eastAsia="Times New Roman" w:hAnsi="Baskerville" w:cs="Arial"/>
          <w:i/>
          <w:iCs/>
          <w:color w:val="000000"/>
          <w:sz w:val="22"/>
          <w:szCs w:val="22"/>
          <w:lang w:val="fr-FR"/>
        </w:rPr>
        <w:t>du patriotisme est faite surtout par le grand nombre de mariages contractés par des Français avec des étrangères, ce qui n'existait pas dans l'ancienne France</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smallCaps/>
          <w:color w:val="000000"/>
          <w:sz w:val="22"/>
          <w:szCs w:val="22"/>
          <w:lang w:val="fr-FR"/>
        </w:rPr>
        <w:t>Goncourt,</w:t>
      </w:r>
      <w:r w:rsidRPr="00365009">
        <w:rPr>
          <w:rFonts w:ascii="Baskerville" w:eastAsia="Times New Roman" w:hAnsi="Baskerville" w:cs="Arial"/>
          <w:i/>
          <w:iCs/>
          <w:color w:val="000000"/>
          <w:sz w:val="22"/>
          <w:szCs w:val="22"/>
          <w:lang w:val="fr-FR"/>
        </w:rPr>
        <w:t>Journal,</w:t>
      </w:r>
      <w:r w:rsidRPr="00365009">
        <w:rPr>
          <w:rFonts w:ascii="Baskerville" w:eastAsia="Times New Roman" w:hAnsi="Baskerville" w:cs="Arial"/>
          <w:color w:val="000000"/>
          <w:sz w:val="22"/>
          <w:szCs w:val="22"/>
          <w:lang w:val="fr-FR"/>
        </w:rPr>
        <w:t>1892, p.276).</w:t>
      </w:r>
      <w:r w:rsidRPr="00365009">
        <w:rPr>
          <w:rFonts w:ascii="Baskerville" w:eastAsia="Times New Roman" w:hAnsi="Baskerville" w:cs="Arial"/>
          <w:i/>
          <w:iCs/>
          <w:color w:val="000000"/>
          <w:sz w:val="22"/>
          <w:szCs w:val="22"/>
          <w:lang w:val="fr-FR"/>
        </w:rPr>
        <w:t>J'avais oublié que la germanophobie était à la mode en France et qu'avant mon départ un libraire m'avait dit «qu'il n'y avait plus que le patriotisme qui se vendait»</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smallCaps/>
          <w:color w:val="000000"/>
          <w:sz w:val="22"/>
          <w:szCs w:val="22"/>
          <w:lang w:val="fr-FR"/>
        </w:rPr>
        <w:t>Larbaud,</w:t>
      </w:r>
      <w:r w:rsidRPr="00365009">
        <w:rPr>
          <w:rFonts w:ascii="Baskerville" w:eastAsia="Times New Roman" w:hAnsi="Baskerville" w:cs="Arial"/>
          <w:i/>
          <w:iCs/>
          <w:color w:val="000000"/>
          <w:sz w:val="22"/>
          <w:szCs w:val="22"/>
          <w:lang w:val="fr-FR"/>
        </w:rPr>
        <w:t>Jaune,</w:t>
      </w:r>
      <w:r w:rsidRPr="00365009">
        <w:rPr>
          <w:rFonts w:ascii="Baskerville" w:eastAsia="Times New Roman" w:hAnsi="Baskerville" w:cs="Arial"/>
          <w:color w:val="000000"/>
          <w:sz w:val="22"/>
          <w:szCs w:val="22"/>
          <w:lang w:val="fr-FR"/>
        </w:rPr>
        <w:t>1927, p.285).</w:t>
      </w:r>
    </w:p>
    <w:p w14:paraId="07A2BE0B"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color w:val="000000"/>
          <w:sz w:val="22"/>
          <w:szCs w:val="22"/>
          <w:lang w:val="fr-FR"/>
        </w:rPr>
        <w:t>− [L'accent est mis sur l'</w:t>
      </w:r>
      <w:proofErr w:type="spellStart"/>
      <w:r w:rsidRPr="00365009">
        <w:rPr>
          <w:rFonts w:ascii="Baskerville" w:eastAsia="Times New Roman" w:hAnsi="Baskerville" w:cs="Arial"/>
          <w:color w:val="000000"/>
          <w:sz w:val="22"/>
          <w:szCs w:val="22"/>
          <w:lang w:val="fr-FR"/>
        </w:rPr>
        <w:t>oppos</w:t>
      </w:r>
      <w:proofErr w:type="spellEnd"/>
      <w:r w:rsidRPr="00365009">
        <w:rPr>
          <w:rFonts w:ascii="Baskerville" w:eastAsia="Times New Roman" w:hAnsi="Baskerville" w:cs="Arial"/>
          <w:color w:val="000000"/>
          <w:sz w:val="22"/>
          <w:szCs w:val="22"/>
          <w:lang w:val="fr-FR"/>
        </w:rPr>
        <w:t>. avec le pacifisme] </w:t>
      </w:r>
      <w:r w:rsidRPr="00365009">
        <w:rPr>
          <w:rFonts w:ascii="Baskerville" w:eastAsia="Times New Roman" w:hAnsi="Baskerville" w:cs="Arial"/>
          <w:i/>
          <w:iCs/>
          <w:color w:val="000000"/>
          <w:sz w:val="22"/>
          <w:szCs w:val="22"/>
          <w:lang w:val="fr-FR"/>
        </w:rPr>
        <w:t>C'est ce que les gouvernements appellent compter sur notre patriotisme et notre sentiment du devoir. Il fallait que nous fussions prêts pour le jour où la plaie s'ouvrirait du côté de Verdun</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smallCaps/>
          <w:color w:val="000000"/>
          <w:sz w:val="22"/>
          <w:szCs w:val="22"/>
          <w:lang w:val="fr-FR"/>
        </w:rPr>
        <w:t>Guéhenno,</w:t>
      </w:r>
      <w:r w:rsidRPr="00365009">
        <w:rPr>
          <w:rFonts w:ascii="Baskerville" w:eastAsia="Times New Roman" w:hAnsi="Baskerville" w:cs="Arial"/>
          <w:i/>
          <w:iCs/>
          <w:color w:val="000000"/>
          <w:sz w:val="22"/>
          <w:szCs w:val="22"/>
          <w:lang w:val="fr-FR"/>
        </w:rPr>
        <w:t>Journal</w:t>
      </w:r>
      <w:proofErr w:type="spellEnd"/>
      <w:r w:rsidRPr="00365009">
        <w:rPr>
          <w:rFonts w:ascii="Baskerville" w:eastAsia="Times New Roman" w:hAnsi="Baskerville" w:cs="Arial"/>
          <w:i/>
          <w:iCs/>
          <w:color w:val="000000"/>
          <w:sz w:val="22"/>
          <w:szCs w:val="22"/>
          <w:lang w:val="fr-FR"/>
        </w:rPr>
        <w:t xml:space="preserve"> homme 40 ans,</w:t>
      </w:r>
      <w:r w:rsidRPr="00365009">
        <w:rPr>
          <w:rFonts w:ascii="Baskerville" w:eastAsia="Times New Roman" w:hAnsi="Baskerville" w:cs="Arial"/>
          <w:color w:val="000000"/>
          <w:sz w:val="22"/>
          <w:szCs w:val="22"/>
          <w:lang w:val="fr-FR"/>
        </w:rPr>
        <w:t>1934, p.94):</w:t>
      </w:r>
    </w:p>
    <w:p w14:paraId="096159C3"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color w:val="000000"/>
          <w:sz w:val="22"/>
          <w:szCs w:val="22"/>
          <w:lang w:val="fr-FR"/>
        </w:rPr>
        <w:t>3. Voyez ce qu'a fait le </w:t>
      </w:r>
      <w:proofErr w:type="spellStart"/>
      <w:r w:rsidRPr="00365009">
        <w:rPr>
          <w:rFonts w:ascii="Baskerville" w:eastAsia="Times New Roman" w:hAnsi="Baskerville" w:cs="Arial"/>
          <w:smallCaps/>
          <w:color w:val="000000"/>
          <w:sz w:val="22"/>
          <w:szCs w:val="22"/>
          <w:lang w:val="fr-FR"/>
        </w:rPr>
        <w:t>xix</w:t>
      </w:r>
      <w:r w:rsidRPr="00365009">
        <w:rPr>
          <w:rFonts w:ascii="Baskerville" w:eastAsia="Times New Roman" w:hAnsi="Baskerville" w:cs="Arial"/>
          <w:color w:val="000000"/>
          <w:sz w:val="22"/>
          <w:szCs w:val="22"/>
          <w:vertAlign w:val="superscript"/>
          <w:lang w:val="fr-FR"/>
        </w:rPr>
        <w:t>e</w:t>
      </w:r>
      <w:r w:rsidRPr="00365009">
        <w:rPr>
          <w:rFonts w:ascii="Baskerville" w:eastAsia="Times New Roman" w:hAnsi="Baskerville" w:cs="Arial"/>
          <w:color w:val="000000"/>
          <w:sz w:val="22"/>
          <w:szCs w:val="22"/>
          <w:lang w:val="fr-FR"/>
        </w:rPr>
        <w:t>siècle</w:t>
      </w:r>
      <w:proofErr w:type="spellEnd"/>
      <w:r w:rsidRPr="00365009">
        <w:rPr>
          <w:rFonts w:ascii="Baskerville" w:eastAsia="Times New Roman" w:hAnsi="Baskerville" w:cs="Arial"/>
          <w:color w:val="000000"/>
          <w:sz w:val="22"/>
          <w:szCs w:val="22"/>
          <w:lang w:val="fr-FR"/>
        </w:rPr>
        <w:t>: en exaltant partout le </w:t>
      </w:r>
      <w:r w:rsidRPr="00365009">
        <w:rPr>
          <w:rFonts w:ascii="Baskerville" w:eastAsia="Times New Roman" w:hAnsi="Baskerville" w:cs="Arial"/>
          <w:b/>
          <w:bCs/>
          <w:color w:val="000000"/>
          <w:sz w:val="22"/>
          <w:szCs w:val="22"/>
          <w:lang w:val="fr-FR"/>
        </w:rPr>
        <w:t>patriotisme,</w:t>
      </w:r>
      <w:r w:rsidRPr="00365009">
        <w:rPr>
          <w:rFonts w:ascii="Baskerville" w:eastAsia="Times New Roman" w:hAnsi="Baskerville" w:cs="Arial"/>
          <w:color w:val="000000"/>
          <w:sz w:val="22"/>
          <w:szCs w:val="22"/>
          <w:lang w:val="fr-FR"/>
        </w:rPr>
        <w:t xml:space="preserve"> le sentiment de la patrie, il a fortifié le principe des États nationaux, et il a semé la haine entre les peuples, et il a travaillé pour de nouvelles </w:t>
      </w:r>
      <w:proofErr w:type="spellStart"/>
      <w:r w:rsidRPr="00365009">
        <w:rPr>
          <w:rFonts w:ascii="Baskerville" w:eastAsia="Times New Roman" w:hAnsi="Baskerville" w:cs="Arial"/>
          <w:color w:val="000000"/>
          <w:sz w:val="22"/>
          <w:szCs w:val="22"/>
          <w:lang w:val="fr-FR"/>
        </w:rPr>
        <w:t>guerres!</w:t>
      </w:r>
      <w:r w:rsidRPr="00365009">
        <w:rPr>
          <w:rFonts w:ascii="Baskerville" w:eastAsia="Times New Roman" w:hAnsi="Baskerville" w:cs="Arial"/>
          <w:smallCaps/>
          <w:color w:val="000000"/>
          <w:sz w:val="22"/>
          <w:szCs w:val="22"/>
          <w:lang w:val="fr-FR"/>
        </w:rPr>
        <w:t>Martin</w:t>
      </w:r>
      <w:proofErr w:type="spellEnd"/>
      <w:r w:rsidRPr="00365009">
        <w:rPr>
          <w:rFonts w:ascii="Baskerville" w:eastAsia="Times New Roman" w:hAnsi="Baskerville" w:cs="Arial"/>
          <w:smallCaps/>
          <w:color w:val="000000"/>
          <w:sz w:val="22"/>
          <w:szCs w:val="22"/>
          <w:lang w:val="fr-FR"/>
        </w:rPr>
        <w:t xml:space="preserve"> du G.,</w:t>
      </w:r>
      <w:proofErr w:type="spellStart"/>
      <w:r w:rsidRPr="00365009">
        <w:rPr>
          <w:rFonts w:ascii="Baskerville" w:eastAsia="Times New Roman" w:hAnsi="Baskerville" w:cs="Arial"/>
          <w:i/>
          <w:iCs/>
          <w:color w:val="000000"/>
          <w:sz w:val="22"/>
          <w:szCs w:val="22"/>
          <w:lang w:val="fr-FR"/>
        </w:rPr>
        <w:t>Thib</w:t>
      </w:r>
      <w:proofErr w:type="spellEnd"/>
      <w:r w:rsidRPr="00365009">
        <w:rPr>
          <w:rFonts w:ascii="Baskerville" w:eastAsia="Times New Roman" w:hAnsi="Baskerville" w:cs="Arial"/>
          <w:i/>
          <w:iCs/>
          <w:color w:val="000000"/>
          <w:sz w:val="22"/>
          <w:szCs w:val="22"/>
          <w:lang w:val="fr-FR"/>
        </w:rPr>
        <w:t>.,</w:t>
      </w:r>
      <w:r w:rsidRPr="00365009">
        <w:rPr>
          <w:rFonts w:ascii="Baskerville" w:eastAsia="Times New Roman" w:hAnsi="Baskerville" w:cs="Arial"/>
          <w:color w:val="000000"/>
          <w:sz w:val="22"/>
          <w:szCs w:val="22"/>
          <w:lang w:val="fr-FR"/>
        </w:rPr>
        <w:t>Été 14, 1936, p.18.</w:t>
      </w:r>
    </w:p>
    <w:p w14:paraId="76BD487D"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i/>
          <w:iCs/>
          <w:color w:val="000000"/>
          <w:sz w:val="22"/>
          <w:szCs w:val="22"/>
          <w:lang w:val="fr-FR"/>
        </w:rPr>
        <w:t>P. anal.</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color w:val="000000"/>
          <w:sz w:val="22"/>
          <w:szCs w:val="22"/>
          <w:shd w:val="clear" w:color="auto" w:fill="FFFF00"/>
          <w:lang w:val="fr-FR"/>
        </w:rPr>
        <w:t>Attachement à sa région, sa ville, son village.</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i/>
          <w:iCs/>
          <w:color w:val="000000"/>
          <w:sz w:val="22"/>
          <w:szCs w:val="22"/>
          <w:shd w:val="clear" w:color="auto" w:fill="C0FFC0"/>
          <w:lang w:val="fr-FR"/>
        </w:rPr>
        <w:t>Patriotisme de clocher.</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i/>
          <w:iCs/>
          <w:color w:val="000000"/>
          <w:sz w:val="22"/>
          <w:szCs w:val="22"/>
          <w:lang w:val="fr-FR"/>
        </w:rPr>
        <w:t>Ce patriotisme municipal qui a fait tant de merveilles dans le Moyen Âge</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smallCaps/>
          <w:color w:val="000000"/>
          <w:sz w:val="22"/>
          <w:szCs w:val="22"/>
          <w:lang w:val="fr-FR"/>
        </w:rPr>
        <w:t>Tocqueville,</w:t>
      </w:r>
      <w:r w:rsidRPr="00365009">
        <w:rPr>
          <w:rFonts w:ascii="Baskerville" w:eastAsia="Times New Roman" w:hAnsi="Baskerville" w:cs="Arial"/>
          <w:i/>
          <w:iCs/>
          <w:color w:val="000000"/>
          <w:sz w:val="22"/>
          <w:szCs w:val="22"/>
          <w:lang w:val="fr-FR"/>
        </w:rPr>
        <w:t>Anc</w:t>
      </w:r>
      <w:proofErr w:type="spellEnd"/>
      <w:r w:rsidRPr="00365009">
        <w:rPr>
          <w:rFonts w:ascii="Baskerville" w:eastAsia="Times New Roman" w:hAnsi="Baskerville" w:cs="Arial"/>
          <w:i/>
          <w:iCs/>
          <w:color w:val="000000"/>
          <w:sz w:val="22"/>
          <w:szCs w:val="22"/>
          <w:lang w:val="fr-FR"/>
        </w:rPr>
        <w:t xml:space="preserve">. </w:t>
      </w:r>
      <w:proofErr w:type="spellStart"/>
      <w:r w:rsidRPr="00365009">
        <w:rPr>
          <w:rFonts w:ascii="Baskerville" w:eastAsia="Times New Roman" w:hAnsi="Baskerville" w:cs="Arial"/>
          <w:i/>
          <w:iCs/>
          <w:color w:val="000000"/>
          <w:sz w:val="22"/>
          <w:szCs w:val="22"/>
          <w:lang w:val="fr-FR"/>
        </w:rPr>
        <w:t>Rég</w:t>
      </w:r>
      <w:proofErr w:type="spellEnd"/>
      <w:r w:rsidRPr="00365009">
        <w:rPr>
          <w:rFonts w:ascii="Baskerville" w:eastAsia="Times New Roman" w:hAnsi="Baskerville" w:cs="Arial"/>
          <w:i/>
          <w:iCs/>
          <w:color w:val="000000"/>
          <w:sz w:val="22"/>
          <w:szCs w:val="22"/>
          <w:lang w:val="fr-FR"/>
        </w:rPr>
        <w:t xml:space="preserve">. </w:t>
      </w:r>
      <w:proofErr w:type="gramStart"/>
      <w:r w:rsidRPr="00365009">
        <w:rPr>
          <w:rFonts w:ascii="Baskerville" w:eastAsia="Times New Roman" w:hAnsi="Baskerville" w:cs="Arial"/>
          <w:i/>
          <w:iCs/>
          <w:color w:val="000000"/>
          <w:sz w:val="22"/>
          <w:szCs w:val="22"/>
          <w:lang w:val="fr-FR"/>
        </w:rPr>
        <w:t>et</w:t>
      </w:r>
      <w:proofErr w:type="gramEnd"/>
      <w:r w:rsidRPr="00365009">
        <w:rPr>
          <w:rFonts w:ascii="Baskerville" w:eastAsia="Times New Roman" w:hAnsi="Baskerville" w:cs="Arial"/>
          <w:i/>
          <w:iCs/>
          <w:color w:val="000000"/>
          <w:sz w:val="22"/>
          <w:szCs w:val="22"/>
          <w:lang w:val="fr-FR"/>
        </w:rPr>
        <w:t xml:space="preserve"> Révol.,</w:t>
      </w:r>
      <w:r w:rsidRPr="00365009">
        <w:rPr>
          <w:rFonts w:ascii="Baskerville" w:eastAsia="Times New Roman" w:hAnsi="Baskerville" w:cs="Arial"/>
          <w:color w:val="000000"/>
          <w:sz w:val="22"/>
          <w:szCs w:val="22"/>
          <w:lang w:val="fr-FR"/>
        </w:rPr>
        <w:t>1856, p.114).</w:t>
      </w:r>
      <w:r w:rsidRPr="00365009">
        <w:rPr>
          <w:rFonts w:ascii="Baskerville" w:eastAsia="Times New Roman" w:hAnsi="Baskerville" w:cs="Arial"/>
          <w:i/>
          <w:iCs/>
          <w:color w:val="000000"/>
          <w:sz w:val="22"/>
          <w:szCs w:val="22"/>
          <w:lang w:val="fr-FR"/>
        </w:rPr>
        <w:t>Cet épuisement qui me saisit lorsque, entre deux trains, un Américain ivre de patriotisme local, veut me montrer toute sa ville en une heure</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smallCaps/>
          <w:color w:val="000000"/>
          <w:sz w:val="22"/>
          <w:szCs w:val="22"/>
          <w:lang w:val="fr-FR"/>
        </w:rPr>
        <w:t>Morand,</w:t>
      </w:r>
      <w:r w:rsidRPr="00365009">
        <w:rPr>
          <w:rFonts w:ascii="Baskerville" w:eastAsia="Times New Roman" w:hAnsi="Baskerville" w:cs="Arial"/>
          <w:i/>
          <w:iCs/>
          <w:color w:val="000000"/>
          <w:sz w:val="22"/>
          <w:szCs w:val="22"/>
          <w:lang w:val="fr-FR"/>
        </w:rPr>
        <w:t>New-York,</w:t>
      </w:r>
      <w:r w:rsidRPr="00365009">
        <w:rPr>
          <w:rFonts w:ascii="Baskerville" w:eastAsia="Times New Roman" w:hAnsi="Baskerville" w:cs="Arial"/>
          <w:color w:val="000000"/>
          <w:sz w:val="22"/>
          <w:szCs w:val="22"/>
          <w:lang w:val="fr-FR"/>
        </w:rPr>
        <w:t>1930, p.261).</w:t>
      </w:r>
    </w:p>
    <w:p w14:paraId="5692CDB7"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r w:rsidRPr="00365009">
        <w:rPr>
          <w:rFonts w:ascii="Baskerville" w:eastAsia="Times New Roman" w:hAnsi="Baskerville" w:cs="Arial"/>
          <w:b/>
          <w:bCs/>
          <w:color w:val="000000"/>
          <w:sz w:val="22"/>
          <w:szCs w:val="22"/>
          <w:lang w:val="fr-FR"/>
        </w:rPr>
        <w:t>REM.</w:t>
      </w:r>
    </w:p>
    <w:p w14:paraId="58EABD85" w14:textId="77777777" w:rsidR="00365009" w:rsidRPr="00365009" w:rsidRDefault="00365009" w:rsidP="00365009">
      <w:pPr>
        <w:shd w:val="clear" w:color="auto" w:fill="FFFFFF"/>
        <w:jc w:val="both"/>
        <w:rPr>
          <w:rFonts w:ascii="Baskerville" w:eastAsia="Times New Roman" w:hAnsi="Baskerville" w:cs="Arial"/>
          <w:color w:val="000000"/>
          <w:sz w:val="22"/>
          <w:szCs w:val="22"/>
          <w:lang w:val="fr-FR"/>
        </w:rPr>
      </w:pPr>
      <w:proofErr w:type="spellStart"/>
      <w:r w:rsidRPr="00365009">
        <w:rPr>
          <w:rFonts w:ascii="Baskerville" w:eastAsia="Times New Roman" w:hAnsi="Baskerville" w:cs="Arial"/>
          <w:b/>
          <w:bCs/>
          <w:color w:val="D2222D"/>
          <w:sz w:val="22"/>
          <w:szCs w:val="22"/>
          <w:lang w:val="fr-FR"/>
        </w:rPr>
        <w:t>Patrouillotisme</w:t>
      </w:r>
      <w:proofErr w:type="spellEnd"/>
      <w:r w:rsidRPr="00365009">
        <w:rPr>
          <w:rFonts w:ascii="Baskerville" w:eastAsia="Times New Roman" w:hAnsi="Baskerville" w:cs="Arial"/>
          <w:b/>
          <w:bCs/>
          <w:color w:val="D2222D"/>
          <w:sz w:val="22"/>
          <w:szCs w:val="22"/>
          <w:lang w:val="fr-FR"/>
        </w:rPr>
        <w:t>,</w:t>
      </w:r>
      <w:r w:rsidRPr="00365009">
        <w:rPr>
          <w:rFonts w:ascii="Baskerville" w:eastAsia="Times New Roman" w:hAnsi="Baskerville" w:cs="Arial"/>
          <w:color w:val="000000"/>
          <w:sz w:val="22"/>
          <w:szCs w:val="22"/>
          <w:lang w:val="fr-FR"/>
        </w:rPr>
        <w:t> subst. masc.[Avec un jeu de mots] </w:t>
      </w:r>
      <w:r w:rsidRPr="00365009">
        <w:rPr>
          <w:rFonts w:ascii="Baskerville" w:eastAsia="Times New Roman" w:hAnsi="Baskerville" w:cs="Arial"/>
          <w:color w:val="000000"/>
          <w:sz w:val="22"/>
          <w:szCs w:val="22"/>
          <w:shd w:val="clear" w:color="auto" w:fill="FFFF00"/>
          <w:lang w:val="fr-FR"/>
        </w:rPr>
        <w:t>Patriotisme exacerbé.</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i/>
          <w:iCs/>
          <w:color w:val="000000"/>
          <w:sz w:val="22"/>
          <w:szCs w:val="22"/>
          <w:lang w:val="fr-FR"/>
        </w:rPr>
        <w:t>Suleau</w:t>
      </w:r>
      <w:proofErr w:type="spellEnd"/>
      <w:r w:rsidRPr="00365009">
        <w:rPr>
          <w:rFonts w:ascii="Baskerville" w:eastAsia="Times New Roman" w:hAnsi="Baskerville" w:cs="Arial"/>
          <w:i/>
          <w:iCs/>
          <w:color w:val="000000"/>
          <w:sz w:val="22"/>
          <w:szCs w:val="22"/>
          <w:lang w:val="fr-FR"/>
        </w:rPr>
        <w:t>, dans les</w:t>
      </w:r>
      <w:r w:rsidRPr="00365009">
        <w:rPr>
          <w:rFonts w:ascii="Baskerville" w:eastAsia="Times New Roman" w:hAnsi="Baskerville" w:cs="Arial"/>
          <w:color w:val="000000"/>
          <w:sz w:val="22"/>
          <w:szCs w:val="22"/>
          <w:lang w:val="fr-FR"/>
        </w:rPr>
        <w:t> Actes des Apôtres </w:t>
      </w:r>
      <w:r w:rsidRPr="00365009">
        <w:rPr>
          <w:rFonts w:ascii="Baskerville" w:eastAsia="Times New Roman" w:hAnsi="Baskerville" w:cs="Arial"/>
          <w:i/>
          <w:iCs/>
          <w:color w:val="000000"/>
          <w:sz w:val="22"/>
          <w:szCs w:val="22"/>
          <w:lang w:val="fr-FR"/>
        </w:rPr>
        <w:t xml:space="preserve">et </w:t>
      </w:r>
      <w:proofErr w:type="spellStart"/>
      <w:r w:rsidRPr="00365009">
        <w:rPr>
          <w:rFonts w:ascii="Baskerville" w:eastAsia="Times New Roman" w:hAnsi="Baskerville" w:cs="Arial"/>
          <w:i/>
          <w:iCs/>
          <w:color w:val="000000"/>
          <w:sz w:val="22"/>
          <w:szCs w:val="22"/>
          <w:lang w:val="fr-FR"/>
        </w:rPr>
        <w:t>le</w:t>
      </w:r>
      <w:r w:rsidRPr="00365009">
        <w:rPr>
          <w:rFonts w:ascii="Baskerville" w:eastAsia="Times New Roman" w:hAnsi="Baskerville" w:cs="Arial"/>
          <w:color w:val="000000"/>
          <w:sz w:val="22"/>
          <w:szCs w:val="22"/>
          <w:lang w:val="fr-FR"/>
        </w:rPr>
        <w:t>Petit</w:t>
      </w:r>
      <w:proofErr w:type="spellEnd"/>
      <w:r w:rsidRPr="00365009">
        <w:rPr>
          <w:rFonts w:ascii="Baskerville" w:eastAsia="Times New Roman" w:hAnsi="Baskerville" w:cs="Arial"/>
          <w:color w:val="000000"/>
          <w:sz w:val="22"/>
          <w:szCs w:val="22"/>
          <w:lang w:val="fr-FR"/>
        </w:rPr>
        <w:t xml:space="preserve"> Gautier, </w:t>
      </w:r>
      <w:r w:rsidRPr="00365009">
        <w:rPr>
          <w:rFonts w:ascii="Baskerville" w:eastAsia="Times New Roman" w:hAnsi="Baskerville" w:cs="Arial"/>
          <w:i/>
          <w:iCs/>
          <w:color w:val="000000"/>
          <w:sz w:val="22"/>
          <w:szCs w:val="22"/>
          <w:lang w:val="fr-FR"/>
        </w:rPr>
        <w:t>vilipendait les patriotes et ridiculisait le «</w:t>
      </w:r>
      <w:proofErr w:type="spellStart"/>
      <w:r w:rsidRPr="00365009">
        <w:rPr>
          <w:rFonts w:ascii="Baskerville" w:eastAsia="Times New Roman" w:hAnsi="Baskerville" w:cs="Arial"/>
          <w:i/>
          <w:iCs/>
          <w:color w:val="000000"/>
          <w:sz w:val="22"/>
          <w:szCs w:val="22"/>
          <w:lang w:val="fr-FR"/>
        </w:rPr>
        <w:t>patrouillotisme</w:t>
      </w:r>
      <w:proofErr w:type="spellEnd"/>
      <w:r w:rsidRPr="00365009">
        <w:rPr>
          <w:rFonts w:ascii="Baskerville" w:eastAsia="Times New Roman" w:hAnsi="Baskerville" w:cs="Arial"/>
          <w:i/>
          <w:iCs/>
          <w:color w:val="000000"/>
          <w:sz w:val="22"/>
          <w:szCs w:val="22"/>
          <w:lang w:val="fr-FR"/>
        </w:rPr>
        <w:t>»</w:t>
      </w:r>
      <w:r w:rsidRPr="00365009">
        <w:rPr>
          <w:rFonts w:ascii="Baskerville" w:eastAsia="Times New Roman" w:hAnsi="Baskerville" w:cs="Arial"/>
          <w:color w:val="000000"/>
          <w:sz w:val="22"/>
          <w:szCs w:val="22"/>
          <w:lang w:val="fr-FR"/>
        </w:rPr>
        <w:t> (</w:t>
      </w:r>
      <w:r w:rsidRPr="00365009">
        <w:rPr>
          <w:rFonts w:ascii="Baskerville" w:eastAsia="Times New Roman" w:hAnsi="Baskerville" w:cs="Arial"/>
          <w:smallCaps/>
          <w:color w:val="000000"/>
          <w:sz w:val="22"/>
          <w:szCs w:val="22"/>
          <w:lang w:val="fr-FR"/>
        </w:rPr>
        <w:t>Lefebvre</w:t>
      </w:r>
      <w:r w:rsidRPr="00365009">
        <w:rPr>
          <w:rFonts w:ascii="Baskerville" w:eastAsia="Times New Roman" w:hAnsi="Baskerville" w:cs="Arial"/>
          <w:color w:val="000000"/>
          <w:sz w:val="22"/>
          <w:szCs w:val="22"/>
          <w:lang w:val="fr-FR"/>
        </w:rPr>
        <w:t>, </w:t>
      </w:r>
      <w:proofErr w:type="spellStart"/>
      <w:r w:rsidRPr="00365009">
        <w:rPr>
          <w:rFonts w:ascii="Baskerville" w:eastAsia="Times New Roman" w:hAnsi="Baskerville" w:cs="Arial"/>
          <w:i/>
          <w:iCs/>
          <w:color w:val="000000"/>
          <w:sz w:val="22"/>
          <w:szCs w:val="22"/>
          <w:lang w:val="fr-FR"/>
        </w:rPr>
        <w:t>Révol</w:t>
      </w:r>
      <w:proofErr w:type="spellEnd"/>
      <w:r w:rsidRPr="00365009">
        <w:rPr>
          <w:rFonts w:ascii="Baskerville" w:eastAsia="Times New Roman" w:hAnsi="Baskerville" w:cs="Arial"/>
          <w:i/>
          <w:iCs/>
          <w:color w:val="000000"/>
          <w:sz w:val="22"/>
          <w:szCs w:val="22"/>
          <w:lang w:val="fr-FR"/>
        </w:rPr>
        <w:t xml:space="preserve">. </w:t>
      </w:r>
      <w:proofErr w:type="spellStart"/>
      <w:r w:rsidRPr="00365009">
        <w:rPr>
          <w:rFonts w:ascii="Baskerville" w:eastAsia="Times New Roman" w:hAnsi="Baskerville" w:cs="Arial"/>
          <w:i/>
          <w:iCs/>
          <w:color w:val="000000"/>
          <w:sz w:val="22"/>
          <w:szCs w:val="22"/>
          <w:lang w:val="fr-FR"/>
        </w:rPr>
        <w:t>fr.</w:t>
      </w:r>
      <w:proofErr w:type="spellEnd"/>
      <w:r w:rsidRPr="00365009">
        <w:rPr>
          <w:rFonts w:ascii="Baskerville" w:eastAsia="Times New Roman" w:hAnsi="Baskerville" w:cs="Arial"/>
          <w:color w:val="000000"/>
          <w:sz w:val="22"/>
          <w:szCs w:val="22"/>
          <w:lang w:val="fr-FR"/>
        </w:rPr>
        <w:t>, 1963, p.160).</w:t>
      </w:r>
      <w:bookmarkStart w:id="0" w:name="_GoBack"/>
      <w:bookmarkEnd w:id="0"/>
    </w:p>
    <w:sectPr w:rsidR="00365009" w:rsidRPr="00365009" w:rsidSect="008B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A0D46"/>
    <w:multiLevelType w:val="hybridMultilevel"/>
    <w:tmpl w:val="B194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62A16"/>
    <w:multiLevelType w:val="multilevel"/>
    <w:tmpl w:val="87BE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72242"/>
    <w:multiLevelType w:val="hybridMultilevel"/>
    <w:tmpl w:val="B330A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09"/>
    <w:rsid w:val="00365009"/>
    <w:rsid w:val="008B4A88"/>
    <w:rsid w:val="008E4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C831CB"/>
  <w14:defaultImageDpi w14:val="32767"/>
  <w15:chartTrackingRefBased/>
  <w15:docId w15:val="{EAF3C39A-49B1-B54C-9C14-225A81CD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fcdefinition">
    <w:name w:val="tlf_cdefinition"/>
    <w:basedOn w:val="DefaultParagraphFont"/>
    <w:rsid w:val="00365009"/>
  </w:style>
  <w:style w:type="character" w:customStyle="1" w:styleId="tlfcexemple">
    <w:name w:val="tlf_cexemple"/>
    <w:basedOn w:val="DefaultParagraphFont"/>
    <w:rsid w:val="00365009"/>
  </w:style>
  <w:style w:type="character" w:customStyle="1" w:styleId="tlfsmallcaps">
    <w:name w:val="tlf_smallcaps"/>
    <w:basedOn w:val="DefaultParagraphFont"/>
    <w:rsid w:val="00365009"/>
  </w:style>
  <w:style w:type="character" w:customStyle="1" w:styleId="tlfctitre">
    <w:name w:val="tlf_ctitre"/>
    <w:basedOn w:val="DefaultParagraphFont"/>
    <w:rsid w:val="00365009"/>
  </w:style>
  <w:style w:type="character" w:customStyle="1" w:styleId="tlfcdate">
    <w:name w:val="tlf_cdate"/>
    <w:basedOn w:val="DefaultParagraphFont"/>
    <w:rsid w:val="00365009"/>
  </w:style>
  <w:style w:type="character" w:customStyle="1" w:styleId="tlfccrochet">
    <w:name w:val="tlf_ccrochet"/>
    <w:basedOn w:val="DefaultParagraphFont"/>
    <w:rsid w:val="00365009"/>
  </w:style>
  <w:style w:type="character" w:customStyle="1" w:styleId="tlfcsynonime">
    <w:name w:val="tlf_csynonime"/>
    <w:basedOn w:val="DefaultParagraphFont"/>
    <w:rsid w:val="00365009"/>
  </w:style>
  <w:style w:type="character" w:customStyle="1" w:styleId="tlfcemploi">
    <w:name w:val="tlf_cemploi"/>
    <w:basedOn w:val="DefaultParagraphFont"/>
    <w:rsid w:val="00365009"/>
  </w:style>
  <w:style w:type="character" w:customStyle="1" w:styleId="tlfcsyntagme">
    <w:name w:val="tlf_csyntagme"/>
    <w:basedOn w:val="DefaultParagraphFont"/>
    <w:rsid w:val="00365009"/>
  </w:style>
  <w:style w:type="character" w:customStyle="1" w:styleId="tlfcmot">
    <w:name w:val="tlf_cmot"/>
    <w:basedOn w:val="DefaultParagraphFont"/>
    <w:rsid w:val="00365009"/>
  </w:style>
  <w:style w:type="character" w:customStyle="1" w:styleId="tlfccode">
    <w:name w:val="tlf_ccode"/>
    <w:basedOn w:val="DefaultParagraphFont"/>
    <w:rsid w:val="00365009"/>
  </w:style>
  <w:style w:type="paragraph" w:customStyle="1" w:styleId="divisiondefinition">
    <w:name w:val="divisiondefinition"/>
    <w:basedOn w:val="Normal"/>
    <w:rsid w:val="0036500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65009"/>
    <w:rPr>
      <w:color w:val="0563C1" w:themeColor="hyperlink"/>
      <w:u w:val="single"/>
    </w:rPr>
  </w:style>
  <w:style w:type="character" w:styleId="UnresolvedMention">
    <w:name w:val="Unresolved Mention"/>
    <w:basedOn w:val="DefaultParagraphFont"/>
    <w:uiPriority w:val="99"/>
    <w:rsid w:val="00365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2799">
      <w:bodyDiv w:val="1"/>
      <w:marLeft w:val="0"/>
      <w:marRight w:val="0"/>
      <w:marTop w:val="0"/>
      <w:marBottom w:val="0"/>
      <w:divBdr>
        <w:top w:val="none" w:sz="0" w:space="0" w:color="auto"/>
        <w:left w:val="none" w:sz="0" w:space="0" w:color="auto"/>
        <w:bottom w:val="none" w:sz="0" w:space="0" w:color="auto"/>
        <w:right w:val="none" w:sz="0" w:space="0" w:color="auto"/>
      </w:divBdr>
    </w:div>
    <w:div w:id="1108356159">
      <w:bodyDiv w:val="1"/>
      <w:marLeft w:val="0"/>
      <w:marRight w:val="0"/>
      <w:marTop w:val="0"/>
      <w:marBottom w:val="0"/>
      <w:divBdr>
        <w:top w:val="none" w:sz="0" w:space="0" w:color="auto"/>
        <w:left w:val="none" w:sz="0" w:space="0" w:color="auto"/>
        <w:bottom w:val="none" w:sz="0" w:space="0" w:color="auto"/>
        <w:right w:val="none" w:sz="0" w:space="0" w:color="auto"/>
      </w:divBdr>
      <w:divsChild>
        <w:div w:id="1879850009">
          <w:marLeft w:val="300"/>
          <w:marRight w:val="0"/>
          <w:marTop w:val="60"/>
          <w:marBottom w:val="60"/>
          <w:divBdr>
            <w:top w:val="none" w:sz="0" w:space="0" w:color="auto"/>
            <w:left w:val="none" w:sz="0" w:space="0" w:color="auto"/>
            <w:bottom w:val="none" w:sz="0" w:space="0" w:color="auto"/>
            <w:right w:val="none" w:sz="0" w:space="0" w:color="auto"/>
          </w:divBdr>
        </w:div>
        <w:div w:id="1434545996">
          <w:marLeft w:val="0"/>
          <w:marRight w:val="0"/>
          <w:marTop w:val="0"/>
          <w:marBottom w:val="60"/>
          <w:divBdr>
            <w:top w:val="none" w:sz="0" w:space="0" w:color="auto"/>
            <w:left w:val="none" w:sz="0" w:space="0" w:color="auto"/>
            <w:bottom w:val="none" w:sz="0" w:space="0" w:color="auto"/>
            <w:right w:val="none" w:sz="0" w:space="0" w:color="auto"/>
          </w:divBdr>
          <w:divsChild>
            <w:div w:id="842279110">
              <w:marLeft w:val="300"/>
              <w:marRight w:val="0"/>
              <w:marTop w:val="60"/>
              <w:marBottom w:val="60"/>
              <w:divBdr>
                <w:top w:val="none" w:sz="0" w:space="0" w:color="auto"/>
                <w:left w:val="none" w:sz="0" w:space="0" w:color="auto"/>
                <w:bottom w:val="none" w:sz="0" w:space="0" w:color="auto"/>
                <w:right w:val="none" w:sz="0" w:space="0" w:color="auto"/>
              </w:divBdr>
            </w:div>
          </w:divsChild>
        </w:div>
        <w:div w:id="1745640709">
          <w:marLeft w:val="0"/>
          <w:marRight w:val="0"/>
          <w:marTop w:val="0"/>
          <w:marBottom w:val="60"/>
          <w:divBdr>
            <w:top w:val="none" w:sz="0" w:space="0" w:color="auto"/>
            <w:left w:val="none" w:sz="0" w:space="0" w:color="auto"/>
            <w:bottom w:val="none" w:sz="0" w:space="0" w:color="auto"/>
            <w:right w:val="none" w:sz="0" w:space="0" w:color="auto"/>
          </w:divBdr>
        </w:div>
        <w:div w:id="586420363">
          <w:marLeft w:val="0"/>
          <w:marRight w:val="0"/>
          <w:marTop w:val="0"/>
          <w:marBottom w:val="60"/>
          <w:divBdr>
            <w:top w:val="none" w:sz="0" w:space="0" w:color="auto"/>
            <w:left w:val="none" w:sz="0" w:space="0" w:color="auto"/>
            <w:bottom w:val="none" w:sz="0" w:space="0" w:color="auto"/>
            <w:right w:val="none" w:sz="0" w:space="0" w:color="auto"/>
          </w:divBdr>
          <w:divsChild>
            <w:div w:id="847526984">
              <w:marLeft w:val="300"/>
              <w:marRight w:val="0"/>
              <w:marTop w:val="60"/>
              <w:marBottom w:val="60"/>
              <w:divBdr>
                <w:top w:val="none" w:sz="0" w:space="0" w:color="auto"/>
                <w:left w:val="none" w:sz="0" w:space="0" w:color="auto"/>
                <w:bottom w:val="none" w:sz="0" w:space="0" w:color="auto"/>
                <w:right w:val="none" w:sz="0" w:space="0" w:color="auto"/>
              </w:divBdr>
            </w:div>
          </w:divsChild>
        </w:div>
        <w:div w:id="845095866">
          <w:marLeft w:val="0"/>
          <w:marRight w:val="0"/>
          <w:marTop w:val="0"/>
          <w:marBottom w:val="60"/>
          <w:divBdr>
            <w:top w:val="none" w:sz="0" w:space="0" w:color="auto"/>
            <w:left w:val="none" w:sz="0" w:space="0" w:color="auto"/>
            <w:bottom w:val="none" w:sz="0" w:space="0" w:color="auto"/>
            <w:right w:val="none" w:sz="0" w:space="0" w:color="auto"/>
          </w:divBdr>
        </w:div>
        <w:div w:id="435561469">
          <w:marLeft w:val="0"/>
          <w:marRight w:val="0"/>
          <w:marTop w:val="120"/>
          <w:marBottom w:val="60"/>
          <w:divBdr>
            <w:top w:val="none" w:sz="0" w:space="0" w:color="auto"/>
            <w:left w:val="none" w:sz="0" w:space="0" w:color="auto"/>
            <w:bottom w:val="none" w:sz="0" w:space="0" w:color="auto"/>
            <w:right w:val="none" w:sz="0" w:space="0" w:color="auto"/>
          </w:divBdr>
          <w:divsChild>
            <w:div w:id="8215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rousse.fr/dictionnaires/francais/patriotisme/587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Abbate, Rebecca</dc:creator>
  <cp:keywords/>
  <dc:description/>
  <cp:lastModifiedBy>Abbate, Rebecca</cp:lastModifiedBy>
  <cp:revision>1</cp:revision>
  <dcterms:created xsi:type="dcterms:W3CDTF">2018-11-12T15:18:00Z</dcterms:created>
  <dcterms:modified xsi:type="dcterms:W3CDTF">2018-11-12T15:21:00Z</dcterms:modified>
</cp:coreProperties>
</file>