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95F873" w14:textId="77777777" w:rsidR="00CF5E47" w:rsidRDefault="005A5134">
      <w:pPr>
        <w:spacing w:line="300" w:lineRule="auto"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MTHSA-DHEI: Multitasking Harmony Search Algorithm for Detecting High-</w:t>
      </w:r>
      <w:r>
        <w:rPr>
          <w:rFonts w:ascii="Times New Roman" w:hAnsi="Times New Roman" w:cs="Times New Roman"/>
          <w:b/>
          <w:i/>
          <w:sz w:val="32"/>
          <w:szCs w:val="32"/>
        </w:rPr>
        <w:t>Order</w:t>
      </w:r>
      <w:r>
        <w:rPr>
          <w:rFonts w:ascii="Times New Roman" w:hAnsi="Times New Roman" w:cs="Times New Roman"/>
          <w:b/>
          <w:sz w:val="32"/>
          <w:szCs w:val="32"/>
        </w:rPr>
        <w:t xml:space="preserve"> Epistatic Interactions</w:t>
      </w:r>
    </w:p>
    <w:p w14:paraId="475EC347" w14:textId="77777777" w:rsidR="005335FE" w:rsidRDefault="005335FE" w:rsidP="005335FE">
      <w:pPr>
        <w:shd w:val="clear" w:color="auto" w:fill="FFFFFF"/>
        <w:spacing w:before="100" w:beforeAutospacing="1" w:after="100" w:afterAutospacing="1" w:line="345" w:lineRule="atLeast"/>
        <w:jc w:val="center"/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</w:pPr>
      <w:bookmarkStart w:id="0" w:name="_Toc28789622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Shouheng Tuo 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1,2,3*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, Chao Li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1,2,3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, Fan Liu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1,2,3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Aimin</w:t>
      </w:r>
      <w:proofErr w:type="spellEnd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 Li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4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,</w:t>
      </w: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 </w:t>
      </w:r>
      <w:r w:rsidRPr="003B3EBD"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Lang He</w:t>
      </w:r>
      <w:r w:rsidRPr="003B3EBD"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1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,2,3</w:t>
      </w:r>
      <w:r>
        <w:rPr>
          <w:rFonts w:ascii="URWPalladioL-Bold" w:hAnsi="URWPalladioL-Bold" w:cs="URWPalladioL-Bold"/>
          <w:b/>
          <w:bCs/>
          <w:sz w:val="20"/>
          <w:szCs w:val="20"/>
        </w:rPr>
        <w:t xml:space="preserve">, 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Zong Woo Geem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5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JunLiang</w:t>
      </w:r>
      <w:proofErr w:type="spellEnd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 Shang</w:t>
      </w:r>
      <w:r w:rsidRPr="00ED3E77"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6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, Haiyan Liu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1,2,3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, YanLing Zhu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1,2,3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, TianRui Chen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1,2,3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, </w:t>
      </w:r>
      <w:proofErr w:type="spellStart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ZengYu</w:t>
      </w:r>
      <w:proofErr w:type="spellEnd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 Feng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  <w:vertAlign w:val="superscript"/>
        </w:rPr>
        <w:t>1,2,3</w:t>
      </w:r>
    </w:p>
    <w:p w14:paraId="19764A25" w14:textId="77777777" w:rsidR="005335FE" w:rsidRDefault="005335FE" w:rsidP="005335FE">
      <w:pPr>
        <w:pStyle w:val="ac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</w:pPr>
      <w:bookmarkStart w:id="1" w:name="_Hlk83887883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School of Computer Science and Technology, Xi'an University of Posts and Telecommunications, Xi'an 710121,</w:t>
      </w:r>
      <w:r>
        <w:rPr>
          <w:rFonts w:ascii="Times New Roman" w:eastAsia="宋体" w:hAnsi="Times New Roman" w:cs="Times New Roman"/>
          <w:sz w:val="16"/>
          <w:szCs w:val="16"/>
        </w:rPr>
        <w:t xml:space="preserve"> 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Shaanxi</w:t>
      </w:r>
      <w:bookmarkEnd w:id="1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, China</w:t>
      </w:r>
    </w:p>
    <w:p w14:paraId="6A072EA0" w14:textId="77777777" w:rsidR="005335FE" w:rsidRDefault="005335FE" w:rsidP="005335FE">
      <w:pPr>
        <w:pStyle w:val="ac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ascii="Times New Roman" w:eastAsia="宋体" w:hAnsi="Times New Roman" w:cs="Times New Roman"/>
          <w:sz w:val="16"/>
          <w:szCs w:val="16"/>
        </w:rPr>
      </w:pP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Shaanxi Key Laboratory of Network Data Analysis and Intelligent Processing, Xi'an 710121, Shaanxi, China</w:t>
      </w:r>
    </w:p>
    <w:p w14:paraId="3094B161" w14:textId="77777777" w:rsidR="005335FE" w:rsidRDefault="005335FE" w:rsidP="005335FE">
      <w:pPr>
        <w:pStyle w:val="ac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ascii="Times New Roman" w:eastAsia="宋体" w:hAnsi="Times New Roman" w:cs="Times New Roman"/>
          <w:sz w:val="16"/>
          <w:szCs w:val="16"/>
        </w:rPr>
      </w:pP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Xi'an Key Laboratory of Big Data and Intelligent Computing, Xi'an 710121, Shaanxi, China</w:t>
      </w:r>
    </w:p>
    <w:p w14:paraId="53659660" w14:textId="77777777" w:rsidR="005335FE" w:rsidRDefault="005335FE" w:rsidP="005335FE">
      <w:pPr>
        <w:pStyle w:val="ac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</w:pP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School of Computer Science and Engineering, Xi’an University of Technology, Xi’an, Shaanxi, 710048, China</w:t>
      </w:r>
    </w:p>
    <w:p w14:paraId="7B46CD4B" w14:textId="77777777" w:rsidR="005335FE" w:rsidRDefault="005335FE" w:rsidP="005335FE">
      <w:pPr>
        <w:pStyle w:val="ac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</w:pP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Department of Energy IT, </w:t>
      </w:r>
      <w:proofErr w:type="spellStart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Gachon</w:t>
      </w:r>
      <w:proofErr w:type="spellEnd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 University, </w:t>
      </w:r>
      <w:proofErr w:type="spellStart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Seongnam</w:t>
      </w:r>
      <w:proofErr w:type="spellEnd"/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 13120, Korea</w:t>
      </w:r>
    </w:p>
    <w:p w14:paraId="663EB014" w14:textId="77777777" w:rsidR="005335FE" w:rsidRDefault="005335FE" w:rsidP="005335FE">
      <w:pPr>
        <w:pStyle w:val="ac"/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ind w:firstLineChars="0"/>
        <w:contextualSpacing/>
        <w:jc w:val="left"/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</w:pPr>
      <w:r w:rsidRPr="00ED3E77"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School of Computer Science, </w:t>
      </w:r>
      <w:proofErr w:type="spellStart"/>
      <w:r w:rsidRPr="00ED3E77"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>Qufu</w:t>
      </w:r>
      <w:proofErr w:type="spellEnd"/>
      <w:r w:rsidRPr="00ED3E77"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 Normal University, Rizhao 276826, China</w:t>
      </w:r>
    </w:p>
    <w:p w14:paraId="0DF5D698" w14:textId="77777777" w:rsidR="005335FE" w:rsidRDefault="005335FE" w:rsidP="005335FE">
      <w:pPr>
        <w:pStyle w:val="ac"/>
        <w:widowControl/>
        <w:shd w:val="clear" w:color="auto" w:fill="FFFFFF"/>
        <w:spacing w:before="100" w:beforeAutospacing="1" w:after="100" w:afterAutospacing="1"/>
        <w:ind w:left="780" w:firstLineChars="0" w:firstLine="0"/>
        <w:contextualSpacing/>
        <w:jc w:val="left"/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</w:pPr>
      <w:r w:rsidRPr="00ED3E77"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 </w:t>
      </w:r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Corresponding author: E-mail: </w:t>
      </w:r>
      <w:hyperlink r:id="rId7" w:history="1">
        <w:r>
          <w:rPr>
            <w:rStyle w:val="ab"/>
            <w:rFonts w:ascii="Times New Roman" w:eastAsia="宋体" w:hAnsi="Times New Roman" w:cs="Times New Roman"/>
            <w:sz w:val="16"/>
            <w:szCs w:val="16"/>
            <w:shd w:val="clear" w:color="auto" w:fill="FFFFFF"/>
          </w:rPr>
          <w:t>tuo_sh@126.com</w:t>
        </w:r>
      </w:hyperlink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, </w:t>
      </w:r>
      <w:hyperlink r:id="rId8" w:history="1">
        <w:r>
          <w:rPr>
            <w:rStyle w:val="ab"/>
            <w:rFonts w:ascii="Times New Roman" w:eastAsia="宋体" w:hAnsi="Times New Roman" w:cs="Times New Roman"/>
            <w:sz w:val="16"/>
            <w:szCs w:val="16"/>
            <w:shd w:val="clear" w:color="auto" w:fill="FFFFFF"/>
          </w:rPr>
          <w:t>tuo_sh@xupt.edu.cn</w:t>
        </w:r>
      </w:hyperlink>
      <w:r>
        <w:rPr>
          <w:rFonts w:ascii="Times New Roman" w:eastAsia="宋体" w:hAnsi="Times New Roman" w:cs="Times New Roman"/>
          <w:sz w:val="16"/>
          <w:szCs w:val="16"/>
          <w:shd w:val="clear" w:color="auto" w:fill="FFFFFF"/>
        </w:rPr>
        <w:t xml:space="preserve"> (S.T)</w:t>
      </w:r>
    </w:p>
    <w:p w14:paraId="116CCBCF" w14:textId="77777777" w:rsidR="00CF5E47" w:rsidRDefault="005A513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harmony search algorithm</w:t>
      </w:r>
      <w:bookmarkEnd w:id="0"/>
    </w:p>
    <w:p w14:paraId="15D3829E" w14:textId="77777777" w:rsidR="00CF5E47" w:rsidRDefault="005A5134">
      <w:pPr>
        <w:pStyle w:val="para-first"/>
        <w:spacing w:line="360" w:lineRule="auto"/>
        <w:ind w:firstLineChars="200" w:firstLine="400"/>
        <w:rPr>
          <w:sz w:val="20"/>
        </w:rPr>
      </w:pPr>
      <w:r>
        <w:rPr>
          <w:sz w:val="20"/>
        </w:rPr>
        <w:t xml:space="preserve">The harmony search algorithm (HSA) is a new swarm intelligence optimization algorithm inspired by the process of improvising a musical harmony in a music orchestra </w:t>
      </w:r>
      <w:r>
        <w:rPr>
          <w:rFonts w:eastAsia="宋体"/>
          <w:sz w:val="20"/>
          <w:szCs w:val="20"/>
        </w:rPr>
        <w:t>(</w:t>
      </w:r>
      <w:proofErr w:type="spellStart"/>
      <w:r>
        <w:rPr>
          <w:rFonts w:eastAsia="宋体"/>
          <w:sz w:val="20"/>
          <w:szCs w:val="20"/>
        </w:rPr>
        <w:t>Geem</w:t>
      </w:r>
      <w:proofErr w:type="spellEnd"/>
      <w:r>
        <w:rPr>
          <w:rFonts w:eastAsia="宋体"/>
          <w:sz w:val="20"/>
          <w:szCs w:val="20"/>
        </w:rPr>
        <w:t xml:space="preserve">, et al., 2001,2008) </w:t>
      </w:r>
      <w:r>
        <w:rPr>
          <w:sz w:val="20"/>
        </w:rPr>
        <w:t>[</w:t>
      </w:r>
      <w:r>
        <w:rPr>
          <w:sz w:val="20"/>
          <w:highlight w:val="yellow"/>
        </w:rPr>
        <w:t xml:space="preserve">1][2]. </w:t>
      </w:r>
      <w:r>
        <w:rPr>
          <w:sz w:val="20"/>
        </w:rPr>
        <w:t xml:space="preserve">To solve an optimization model with </w:t>
      </w:r>
      <w:r>
        <w:rPr>
          <w:i/>
          <w:sz w:val="20"/>
        </w:rPr>
        <w:t>k</w:t>
      </w:r>
      <w:r>
        <w:rPr>
          <w:sz w:val="20"/>
        </w:rPr>
        <w:t xml:space="preserve"> decision variables, a harmony represents a vector that consists of values of the</w:t>
      </w:r>
      <w:r>
        <w:rPr>
          <w:i/>
          <w:sz w:val="20"/>
        </w:rPr>
        <w:t xml:space="preserve"> k</w:t>
      </w:r>
      <w:r>
        <w:rPr>
          <w:sz w:val="20"/>
        </w:rPr>
        <w:t xml:space="preserve"> decision variables. Harmony memory (HM), which is composed of harmonies, is similar to the population in genetic algorithm (GA). The number of harmonies in HM is called HMS.</w:t>
      </w:r>
      <w:r>
        <w:rPr>
          <w:rFonts w:eastAsia="宋体"/>
          <w:sz w:val="20"/>
          <w:szCs w:val="20"/>
          <w:lang w:eastAsia="zh-CN"/>
        </w:rPr>
        <w:t xml:space="preserve"> </w:t>
      </w:r>
      <w:r>
        <w:rPr>
          <w:sz w:val="20"/>
        </w:rPr>
        <w:t xml:space="preserve">An HM is a matrix of order </w:t>
      </w:r>
      <w:proofErr w:type="spellStart"/>
      <w:r>
        <w:rPr>
          <w:sz w:val="20"/>
        </w:rPr>
        <w:t>HMS×</w:t>
      </w:r>
      <w:r>
        <w:rPr>
          <w:i/>
          <w:sz w:val="20"/>
        </w:rPr>
        <w:t>k</w:t>
      </w:r>
      <w:proofErr w:type="spellEnd"/>
      <w:r>
        <w:rPr>
          <w:sz w:val="20"/>
        </w:rPr>
        <w:t xml:space="preserve"> or an augmented matrix of order HMS × (</w:t>
      </w:r>
      <w:r>
        <w:rPr>
          <w:i/>
          <w:sz w:val="20"/>
        </w:rPr>
        <w:t xml:space="preserve">k </w:t>
      </w:r>
      <w:r>
        <w:rPr>
          <w:sz w:val="20"/>
        </w:rPr>
        <w:t>+ 1) [18], as follows:</w:t>
      </w:r>
    </w:p>
    <w:p w14:paraId="6E46A6A3" w14:textId="77777777" w:rsidR="00CF5E47" w:rsidRDefault="005A5134">
      <w:pPr>
        <w:widowControl/>
        <w:snapToGrid w:val="0"/>
        <w:spacing w:before="140" w:after="140" w:line="360" w:lineRule="auto"/>
        <w:ind w:firstLineChars="200" w:firstLine="400"/>
        <w:jc w:val="center"/>
        <w:rPr>
          <w:rFonts w:ascii="Times New Roman" w:hAnsi="Times New Roman"/>
          <w:kern w:val="0"/>
          <w:sz w:val="20"/>
        </w:rPr>
      </w:pPr>
      <w:r>
        <w:rPr>
          <w:rFonts w:ascii="Times New Roman" w:hAnsi="Times New Roman"/>
          <w:position w:val="-48"/>
          <w:sz w:val="20"/>
        </w:rPr>
        <w:object w:dxaOrig="4036" w:dyaOrig="1018" w14:anchorId="1E1492D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1.8pt;height:50.9pt" o:ole="">
            <v:imagedata r:id="rId9" o:title=""/>
          </v:shape>
          <o:OLEObject Type="Embed" ProgID="Equation.DSMT4" ShapeID="_x0000_i1025" DrawAspect="Content" ObjectID="_1701244248" r:id="rId10"/>
        </w:object>
      </w:r>
    </w:p>
    <w:p w14:paraId="2773A0BF" w14:textId="77777777" w:rsidR="00CF5E47" w:rsidRDefault="005A5134">
      <w:pPr>
        <w:pStyle w:val="para-first"/>
        <w:spacing w:line="360" w:lineRule="auto"/>
        <w:ind w:firstLineChars="200" w:firstLine="400"/>
        <w:rPr>
          <w:sz w:val="20"/>
        </w:rPr>
      </w:pPr>
      <w:r>
        <w:rPr>
          <w:sz w:val="20"/>
        </w:rPr>
        <w:t xml:space="preserve">where </w:t>
      </w:r>
      <w:r>
        <w:rPr>
          <w:position w:val="-4"/>
          <w:sz w:val="20"/>
        </w:rPr>
        <w:object w:dxaOrig="284" w:dyaOrig="284" w14:anchorId="1651A9C2">
          <v:shape id="_x0000_i1026" type="#_x0000_t75" style="width:14.2pt;height:14.2pt" o:ole="">
            <v:imagedata r:id="rId11" o:title=""/>
          </v:shape>
          <o:OLEObject Type="Embed" ProgID="Equation.DSMT4" ShapeID="_x0000_i1026" DrawAspect="Content" ObjectID="_1701244249" r:id="rId12"/>
        </w:object>
      </w:r>
      <w:r>
        <w:rPr>
          <w:sz w:val="20"/>
        </w:rPr>
        <w:t>(</w:t>
      </w:r>
      <w:proofErr w:type="spellStart"/>
      <w:r>
        <w:rPr>
          <w:sz w:val="20"/>
        </w:rPr>
        <w:t>i</w:t>
      </w:r>
      <w:proofErr w:type="spellEnd"/>
      <w:r>
        <w:rPr>
          <w:sz w:val="20"/>
        </w:rPr>
        <w:t xml:space="preserve">=1, 2,…, HMS) denotes the </w:t>
      </w:r>
      <w:proofErr w:type="spellStart"/>
      <w:r>
        <w:rPr>
          <w:sz w:val="20"/>
        </w:rPr>
        <w:t>i-th</w:t>
      </w:r>
      <w:proofErr w:type="spellEnd"/>
      <w:r>
        <w:rPr>
          <w:sz w:val="20"/>
        </w:rPr>
        <w:t xml:space="preserve"> harmony in HM and </w:t>
      </w:r>
      <w:r>
        <w:rPr>
          <w:position w:val="-8"/>
          <w:sz w:val="20"/>
        </w:rPr>
        <w:object w:dxaOrig="587" w:dyaOrig="284" w14:anchorId="55EA29AD">
          <v:shape id="_x0000_i1027" type="#_x0000_t75" style="width:29.35pt;height:14.2pt" o:ole="">
            <v:imagedata r:id="rId13" o:title=""/>
          </v:shape>
          <o:OLEObject Type="Embed" ProgID="Equation.DSMT4" ShapeID="_x0000_i1027" DrawAspect="Content" ObjectID="_1701244250" r:id="rId14"/>
        </w:object>
      </w:r>
      <w:r>
        <w:rPr>
          <w:sz w:val="20"/>
        </w:rPr>
        <w:t xml:space="preserve"> is the value of the objective function of </w:t>
      </w:r>
      <w:r>
        <w:rPr>
          <w:position w:val="-4"/>
          <w:sz w:val="20"/>
        </w:rPr>
        <w:object w:dxaOrig="284" w:dyaOrig="284" w14:anchorId="134DC684">
          <v:shape id="_x0000_i1028" type="#_x0000_t75" style="width:14.2pt;height:14.2pt" o:ole="">
            <v:imagedata r:id="rId15" o:title=""/>
          </v:shape>
          <o:OLEObject Type="Embed" ProgID="Equation.DSMT4" ShapeID="_x0000_i1028" DrawAspect="Content" ObjectID="_1701244251" r:id="rId16"/>
        </w:object>
      </w:r>
      <w:r>
        <w:rPr>
          <w:sz w:val="20"/>
        </w:rPr>
        <w:t>.</w:t>
      </w:r>
    </w:p>
    <w:p w14:paraId="19EA77A9" w14:textId="77777777" w:rsidR="00CF5E47" w:rsidRDefault="005A5134">
      <w:pPr>
        <w:pStyle w:val="para-first"/>
        <w:spacing w:line="360" w:lineRule="auto"/>
        <w:ind w:firstLineChars="200" w:firstLine="400"/>
        <w:rPr>
          <w:b/>
          <w:sz w:val="20"/>
        </w:rPr>
      </w:pPr>
      <w:r>
        <w:rPr>
          <w:sz w:val="20"/>
        </w:rPr>
        <w:t>HSA aims to optimize the harmony in HM by adjusting the pitch.</w:t>
      </w:r>
      <w:r>
        <w:rPr>
          <w:b/>
          <w:sz w:val="20"/>
        </w:rPr>
        <w:t xml:space="preserve">  </w:t>
      </w:r>
    </w:p>
    <w:p w14:paraId="52FD51AE" w14:textId="77777777" w:rsidR="00CF5E47" w:rsidRDefault="005A5134">
      <w:pPr>
        <w:pStyle w:val="3"/>
        <w:rPr>
          <w:rFonts w:ascii="Times New Roman" w:hAnsi="Times New Roman" w:cs="Times New Roman"/>
          <w:b w:val="0"/>
          <w:bCs w:val="0"/>
        </w:rPr>
      </w:pPr>
      <w:bookmarkStart w:id="2" w:name="OLE_LINK1"/>
      <w:bookmarkStart w:id="3" w:name="_Toc28789623"/>
      <w:r>
        <w:rPr>
          <w:rFonts w:ascii="Times New Roman" w:hAnsi="Times New Roman" w:cs="Times New Roman"/>
          <w:b w:val="0"/>
          <w:bCs w:val="0"/>
        </w:rPr>
        <w:t>1.1 The steps</w:t>
      </w:r>
      <w:bookmarkEnd w:id="2"/>
      <w:r>
        <w:rPr>
          <w:rFonts w:ascii="Times New Roman" w:hAnsi="Times New Roman" w:cs="Times New Roman"/>
          <w:b w:val="0"/>
          <w:bCs w:val="0"/>
        </w:rPr>
        <w:t xml:space="preserve"> of the standard harmony search algorithm</w:t>
      </w:r>
      <w:bookmarkEnd w:id="3"/>
    </w:p>
    <w:p w14:paraId="5B335E65" w14:textId="77777777" w:rsidR="00CF5E47" w:rsidRDefault="005A5134">
      <w:pPr>
        <w:pStyle w:val="para-first"/>
        <w:spacing w:line="360" w:lineRule="auto"/>
        <w:ind w:firstLineChars="200" w:firstLine="420"/>
        <w:rPr>
          <w:rFonts w:eastAsia="宋体"/>
          <w:sz w:val="21"/>
          <w:szCs w:val="21"/>
        </w:rPr>
      </w:pPr>
      <w:r>
        <w:rPr>
          <w:b/>
          <w:bCs/>
          <w:sz w:val="21"/>
          <w:szCs w:val="21"/>
        </w:rPr>
        <w:t>Step 1. Initializing the parameters</w:t>
      </w:r>
      <w:r>
        <w:rPr>
          <w:rFonts w:eastAsia="宋体"/>
          <w:b/>
          <w:sz w:val="21"/>
          <w:szCs w:val="21"/>
        </w:rPr>
        <w:t>.</w:t>
      </w:r>
    </w:p>
    <w:p w14:paraId="5CB92EE4" w14:textId="77777777" w:rsidR="00CF5E47" w:rsidRDefault="005A5134">
      <w:pPr>
        <w:pStyle w:val="para-first"/>
        <w:spacing w:line="360" w:lineRule="auto"/>
        <w:ind w:firstLineChars="200" w:firstLine="420"/>
        <w:rPr>
          <w:rFonts w:eastAsia="宋体"/>
          <w:sz w:val="21"/>
          <w:szCs w:val="21"/>
        </w:rPr>
      </w:pPr>
      <w:r>
        <w:rPr>
          <w:rFonts w:eastAsia="宋体"/>
          <w:sz w:val="21"/>
          <w:szCs w:val="21"/>
        </w:rPr>
        <w:t>The parameters include harmony memory consideration rate (HMCR), pitch adjustment rate (PAR), harmony memory size (HMS), pitch fret width (</w:t>
      </w:r>
      <w:proofErr w:type="spellStart"/>
      <w:r>
        <w:rPr>
          <w:rFonts w:eastAsia="宋体"/>
          <w:i/>
          <w:iCs/>
          <w:sz w:val="21"/>
          <w:szCs w:val="21"/>
        </w:rPr>
        <w:t>fw</w:t>
      </w:r>
      <w:proofErr w:type="spellEnd"/>
      <w:r>
        <w:rPr>
          <w:rFonts w:eastAsia="宋体"/>
          <w:sz w:val="21"/>
          <w:szCs w:val="21"/>
        </w:rPr>
        <w:t>) and terminal condition</w:t>
      </w:r>
      <w:r>
        <w:t xml:space="preserve"> </w:t>
      </w:r>
      <w:r>
        <w:rPr>
          <w:rFonts w:eastAsia="宋体"/>
          <w:sz w:val="21"/>
          <w:szCs w:val="21"/>
        </w:rPr>
        <w:t xml:space="preserve">(i.e., the maximum number of objective function </w:t>
      </w:r>
      <w:r>
        <w:rPr>
          <w:rFonts w:eastAsia="宋体"/>
          <w:sz w:val="21"/>
          <w:szCs w:val="21"/>
        </w:rPr>
        <w:lastRenderedPageBreak/>
        <w:t>evaluated (</w:t>
      </w:r>
      <w:proofErr w:type="spellStart"/>
      <w:r>
        <w:rPr>
          <w:rFonts w:eastAsia="宋体"/>
          <w:sz w:val="21"/>
          <w:szCs w:val="21"/>
        </w:rPr>
        <w:t>MaxFEs</w:t>
      </w:r>
      <w:proofErr w:type="spellEnd"/>
      <w:r>
        <w:rPr>
          <w:rFonts w:eastAsia="宋体"/>
          <w:sz w:val="21"/>
          <w:szCs w:val="21"/>
        </w:rPr>
        <w:t xml:space="preserve">)). HMCR is primarily used to balance the exploration power and exploitation power of the algorithm. PAR and </w:t>
      </w:r>
      <w:proofErr w:type="spellStart"/>
      <w:r>
        <w:rPr>
          <w:rFonts w:eastAsia="宋体"/>
          <w:i/>
          <w:iCs/>
          <w:sz w:val="21"/>
          <w:szCs w:val="21"/>
        </w:rPr>
        <w:t>fw</w:t>
      </w:r>
      <w:proofErr w:type="spellEnd"/>
      <w:r>
        <w:rPr>
          <w:rFonts w:eastAsia="宋体"/>
          <w:i/>
          <w:iCs/>
          <w:sz w:val="21"/>
          <w:szCs w:val="21"/>
        </w:rPr>
        <w:t xml:space="preserve"> </w:t>
      </w:r>
      <w:r>
        <w:rPr>
          <w:rFonts w:eastAsia="宋体"/>
          <w:sz w:val="21"/>
          <w:szCs w:val="21"/>
        </w:rPr>
        <w:t>are used for local pitch adjustment.</w:t>
      </w:r>
    </w:p>
    <w:p w14:paraId="4748D7BD" w14:textId="77777777" w:rsidR="00CF5E47" w:rsidRDefault="005A5134">
      <w:pPr>
        <w:pStyle w:val="para-first"/>
        <w:spacing w:line="360" w:lineRule="auto"/>
        <w:ind w:firstLineChars="200" w:firstLine="420"/>
        <w:rPr>
          <w:rFonts w:eastAsia="宋体"/>
          <w:sz w:val="21"/>
          <w:szCs w:val="21"/>
        </w:rPr>
      </w:pPr>
      <w:r>
        <w:rPr>
          <w:b/>
          <w:bCs/>
          <w:sz w:val="21"/>
          <w:szCs w:val="21"/>
        </w:rPr>
        <w:t>Step 2. Initializing the harmony memory (HM) and calculating the fitness value of each harmony.</w:t>
      </w:r>
    </w:p>
    <w:tbl>
      <w:tblPr>
        <w:tblStyle w:val="aa"/>
        <w:tblW w:w="0" w:type="auto"/>
        <w:jc w:val="center"/>
        <w:tblLook w:val="04A0" w:firstRow="1" w:lastRow="0" w:firstColumn="1" w:lastColumn="0" w:noHBand="0" w:noVBand="1"/>
      </w:tblPr>
      <w:tblGrid>
        <w:gridCol w:w="5807"/>
      </w:tblGrid>
      <w:tr w:rsidR="00CF5E47" w14:paraId="3A0FF79B" w14:textId="77777777">
        <w:trPr>
          <w:jc w:val="center"/>
        </w:trPr>
        <w:tc>
          <w:tcPr>
            <w:tcW w:w="5807" w:type="dxa"/>
          </w:tcPr>
          <w:p w14:paraId="5089519D" w14:textId="77777777" w:rsidR="00CF5E47" w:rsidRDefault="005A5134">
            <w:pPr>
              <w:snapToGrid w:val="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sz w:val="18"/>
                <w:szCs w:val="18"/>
              </w:rPr>
              <w:t>=1: HMS</w:t>
            </w:r>
          </w:p>
          <w:p w14:paraId="3F0CD9B7" w14:textId="77777777" w:rsidR="00CF5E47" w:rsidRDefault="005A5134">
            <w:pPr>
              <w:snapToGrid w:val="0"/>
              <w:ind w:leftChars="171" w:left="359" w:firstLineChars="100" w:firstLine="18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798" w:dyaOrig="349" w14:anchorId="29C56250">
                <v:shape id="_x0000_i1029" type="#_x0000_t75" style="width:39.9pt;height:17.45pt" o:ole="">
                  <v:imagedata r:id="rId17" o:title=""/>
                </v:shape>
                <o:OLEObject Type="Embed" ProgID="Equation.DSMT4" ShapeID="_x0000_i1029" DrawAspect="Content" ObjectID="_1701244252" r:id="rId18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;</w:t>
            </w:r>
          </w:p>
          <w:p w14:paraId="6B09079C" w14:textId="77777777" w:rsidR="00CF5E47" w:rsidRDefault="005A5134">
            <w:pPr>
              <w:snapToGrid w:val="0"/>
              <w:ind w:leftChars="100" w:left="210" w:firstLineChars="200" w:firstLine="3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For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j=1: </w:t>
            </w:r>
            <w:r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k</w:t>
            </w:r>
          </w:p>
          <w:p w14:paraId="5475EC79" w14:textId="77777777" w:rsidR="00CF5E47" w:rsidRDefault="005A5134">
            <w:pPr>
              <w:snapToGrid w:val="0"/>
              <w:ind w:leftChars="457" w:left="9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Do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AFDC116" w14:textId="77777777" w:rsidR="00CF5E47" w:rsidRDefault="005A5134">
            <w:pPr>
              <w:snapToGrid w:val="0"/>
              <w:ind w:leftChars="457" w:left="960" w:firstLineChars="150" w:firstLine="27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14"/>
                <w:sz w:val="18"/>
                <w:szCs w:val="18"/>
              </w:rPr>
              <w:object w:dxaOrig="1954" w:dyaOrig="394" w14:anchorId="14595EEC">
                <v:shape id="_x0000_i1030" type="#_x0000_t75" style="width:97.7pt;height:19.7pt" o:ole="">
                  <v:imagedata r:id="rId19" o:title=""/>
                </v:shape>
                <o:OLEObject Type="Embed" ProgID="Equation.DSMT4" ShapeID="_x0000_i1030" DrawAspect="Content" ObjectID="_1701244253" r:id="rId20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;</w:t>
            </w:r>
          </w:p>
          <w:p w14:paraId="03E54EC0" w14:textId="77777777" w:rsidR="00CF5E47" w:rsidRDefault="005A5134">
            <w:pPr>
              <w:snapToGrid w:val="0"/>
              <w:ind w:leftChars="457" w:left="9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While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(</w:t>
            </w: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642" w:dyaOrig="349" w14:anchorId="439B3EA1">
                <v:shape id="_x0000_i1031" type="#_x0000_t75" style="width:32.1pt;height:17.45pt" o:ole="">
                  <v:imagedata r:id="rId21" o:title=""/>
                </v:shape>
                <o:OLEObject Type="Embed" ProgID="Equation.DSMT4" ShapeID="_x0000_i1031" DrawAspect="Content" ObjectID="_1701244254" r:id="rId22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) </w:t>
            </w:r>
          </w:p>
          <w:p w14:paraId="0F0AC27E" w14:textId="77777777" w:rsidR="00CF5E47" w:rsidRDefault="005A5134">
            <w:pPr>
              <w:snapToGrid w:val="0"/>
              <w:ind w:leftChars="457" w:left="960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position w:val="-6"/>
                <w:sz w:val="18"/>
                <w:szCs w:val="18"/>
              </w:rPr>
              <w:object w:dxaOrig="825" w:dyaOrig="349" w14:anchorId="35BE777D">
                <v:shape id="_x0000_i1032" type="#_x0000_t75" style="width:41.25pt;height:17.45pt" o:ole="">
                  <v:imagedata r:id="rId23" o:title=""/>
                </v:shape>
                <o:OLEObject Type="Embed" ProgID="Equation.DSMT4" ShapeID="_x0000_i1032" DrawAspect="Content" ObjectID="_1701244255" r:id="rId24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>;</w:t>
            </w:r>
          </w:p>
          <w:p w14:paraId="2AD40BBB" w14:textId="77777777" w:rsidR="00CF5E47" w:rsidRDefault="005A5134">
            <w:pPr>
              <w:snapToGrid w:val="0"/>
              <w:ind w:leftChars="271" w:left="56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End</w:t>
            </w:r>
          </w:p>
          <w:p w14:paraId="23D2C201" w14:textId="77777777" w:rsidR="00CF5E47" w:rsidRDefault="005A5134">
            <w:pPr>
              <w:snapToGrid w:val="0"/>
              <w:ind w:leftChars="171" w:left="359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// calculating the fitness value of harmony </w:t>
            </w:r>
            <w:r>
              <w:rPr>
                <w:rFonts w:ascii="Times New Roman" w:hAnsi="Times New Roman" w:cs="Times New Roman"/>
                <w:position w:val="-4"/>
              </w:rPr>
              <w:object w:dxaOrig="312" w:dyaOrig="303" w14:anchorId="66FAB772">
                <v:shape id="_x0000_i1033" type="#_x0000_t75" style="width:15.6pt;height:15.15pt" o:ole="">
                  <v:imagedata r:id="rId25" o:title=""/>
                </v:shape>
                <o:OLEObject Type="Embed" ProgID="Equation.DSMT4" ShapeID="_x0000_i1033" DrawAspect="Content" ObjectID="_1701244256" r:id="rId26"/>
              </w:object>
            </w:r>
          </w:p>
          <w:p w14:paraId="67695543" w14:textId="77777777" w:rsidR="00CF5E47" w:rsidRDefault="005A5134">
            <w:pPr>
              <w:snapToGrid w:val="0"/>
              <w:ind w:leftChars="171" w:left="359"/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  <w:position w:val="-10"/>
                <w:sz w:val="18"/>
                <w:szCs w:val="18"/>
              </w:rPr>
              <w:object w:dxaOrig="1724" w:dyaOrig="358" w14:anchorId="3B5C83BB">
                <v:shape id="_x0000_i1034" type="#_x0000_t75" style="width:86.2pt;height:17.9pt" o:ole="">
                  <v:imagedata r:id="rId27" o:title=""/>
                </v:shape>
                <o:OLEObject Type="Embed" ProgID="Equation.DSMT4" ShapeID="_x0000_i1034" DrawAspect="Content" ObjectID="_1701244257" r:id="rId28"/>
              </w:object>
            </w:r>
            <w:r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</w:t>
            </w:r>
          </w:p>
          <w:p w14:paraId="4EF8CE52" w14:textId="77777777" w:rsidR="00CF5E47" w:rsidRDefault="005A5134">
            <w:pPr>
              <w:spacing w:after="120" w:line="300" w:lineRule="exact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End</w:t>
            </w:r>
          </w:p>
        </w:tc>
      </w:tr>
    </w:tbl>
    <w:bookmarkStart w:id="4" w:name="OLE_LINK6"/>
    <w:p w14:paraId="119ACAA8" w14:textId="77777777" w:rsidR="00CF5E47" w:rsidRDefault="005A5134">
      <w:pPr>
        <w:pStyle w:val="para-first"/>
        <w:spacing w:line="360" w:lineRule="auto"/>
        <w:ind w:firstLineChars="200" w:firstLine="320"/>
        <w:jc w:val="center"/>
      </w:pPr>
      <w:r>
        <w:rPr>
          <w:position w:val="-68"/>
        </w:rPr>
        <w:object w:dxaOrig="5505" w:dyaOrig="1513" w14:anchorId="67366550">
          <v:shape id="_x0000_i1035" type="#_x0000_t75" style="width:275.25pt;height:75.65pt" o:ole="">
            <v:imagedata r:id="rId29" o:title=""/>
          </v:shape>
          <o:OLEObject Type="Embed" ProgID="Equation.DSMT4" ShapeID="_x0000_i1035" DrawAspect="Content" ObjectID="_1701244258" r:id="rId30"/>
        </w:object>
      </w:r>
      <w:bookmarkEnd w:id="4"/>
    </w:p>
    <w:p w14:paraId="7A5D3E3C" w14:textId="77777777" w:rsidR="00CF5E47" w:rsidRDefault="005A5134">
      <w:pPr>
        <w:pStyle w:val="para-first"/>
        <w:spacing w:line="360" w:lineRule="auto"/>
        <w:ind w:firstLineChars="200" w:firstLine="420"/>
        <w:rPr>
          <w:b/>
          <w:bCs/>
          <w:sz w:val="21"/>
          <w:szCs w:val="21"/>
        </w:rPr>
      </w:pPr>
      <w:r>
        <w:rPr>
          <w:b/>
          <w:bCs/>
          <w:sz w:val="21"/>
          <w:szCs w:val="21"/>
        </w:rPr>
        <w:t xml:space="preserve">Step 3. Improvising a new </w:t>
      </w:r>
      <w:bookmarkStart w:id="5" w:name="OLE_LINK15"/>
      <w:bookmarkStart w:id="6" w:name="OLE_LINK14"/>
      <w:r>
        <w:rPr>
          <w:b/>
          <w:bCs/>
          <w:sz w:val="21"/>
          <w:szCs w:val="21"/>
        </w:rPr>
        <w:t>harmony</w:t>
      </w:r>
      <w:bookmarkEnd w:id="5"/>
      <w:bookmarkEnd w:id="6"/>
      <w:r>
        <w:rPr>
          <w:b/>
          <w:bCs/>
          <w:sz w:val="21"/>
          <w:szCs w:val="21"/>
        </w:rPr>
        <w:object w:dxaOrig="1743" w:dyaOrig="312" w14:anchorId="2CD999BC">
          <v:shape id="_x0000_i1036" type="#_x0000_t75" style="width:87.15pt;height:15.6pt" o:ole="">
            <v:imagedata r:id="rId31" o:title=""/>
          </v:shape>
          <o:OLEObject Type="Embed" ProgID="Equation.DSMT4" ShapeID="_x0000_i1036" DrawAspect="Content" ObjectID="_1701244259" r:id="rId32"/>
        </w:object>
      </w:r>
      <w:r>
        <w:rPr>
          <w:b/>
          <w:bCs/>
          <w:sz w:val="21"/>
          <w:szCs w:val="21"/>
        </w:rPr>
        <w:t>.</w:t>
      </w:r>
    </w:p>
    <w:tbl>
      <w:tblPr>
        <w:tblStyle w:val="aa"/>
        <w:tblW w:w="3822" w:type="pct"/>
        <w:jc w:val="center"/>
        <w:tblLook w:val="04A0" w:firstRow="1" w:lastRow="0" w:firstColumn="1" w:lastColumn="0" w:noHBand="0" w:noVBand="1"/>
      </w:tblPr>
      <w:tblGrid>
        <w:gridCol w:w="7792"/>
      </w:tblGrid>
      <w:tr w:rsidR="00CF5E47" w14:paraId="47AD2746" w14:textId="77777777">
        <w:trPr>
          <w:trHeight w:val="2463"/>
          <w:jc w:val="center"/>
        </w:trPr>
        <w:tc>
          <w:tcPr>
            <w:tcW w:w="5000" w:type="pct"/>
          </w:tcPr>
          <w:p w14:paraId="66296E45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For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i</w:t>
            </w:r>
            <w:proofErr w:type="spellEnd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=1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sym w:font="Wingdings" w:char="F0E0"/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N</w:t>
            </w:r>
          </w:p>
          <w:p w14:paraId="5E782B40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If rand(0,1) &lt; HMCR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</w:p>
          <w:p w14:paraId="43201C74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12" w:dyaOrig="312" w14:anchorId="32EB9BD0">
                <v:shape id="_x0000_i1037" type="#_x0000_t75" style="width:15.6pt;height:15.6pt" o:ole="">
                  <v:imagedata r:id="rId33" o:title=""/>
                </v:shape>
                <o:OLEObject Type="Embed" ProgID="Equation.DSMT4" ShapeID="_x0000_i1037" DrawAspect="Content" ObjectID="_1701244260" r:id="rId34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randomly choose from </w:t>
            </w:r>
            <w:r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1110" w:dyaOrig="312" w14:anchorId="13C53E3A">
                <v:shape id="_x0000_i1038" type="#_x0000_t75" style="width:55.5pt;height:15.6pt" o:ole="">
                  <v:imagedata r:id="rId35" o:title=""/>
                </v:shape>
                <o:OLEObject Type="Embed" ProgID="Equation.DSMT4" ShapeID="_x0000_i1038" DrawAspect="Content" ObjectID="_1701244261" r:id="rId36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with probability HMCR.</w:t>
            </w:r>
          </w:p>
          <w:p w14:paraId="41F05EB0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If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t>rand (0,1)&lt;PAR</w:t>
            </w:r>
          </w:p>
          <w:p w14:paraId="3D6D69E4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   </w:t>
            </w:r>
            <w:r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1798" w:dyaOrig="312" w14:anchorId="10F0EB60">
                <v:shape id="_x0000_i1039" type="#_x0000_t75" style="width:89.9pt;height:15.6pt" o:ole="">
                  <v:imagedata r:id="rId37" o:title=""/>
                </v:shape>
                <o:OLEObject Type="Embed" ProgID="Equation.DSMT4" ShapeID="_x0000_i1039" DrawAspect="Content" ObjectID="_1701244262" r:id="rId38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. </w:t>
            </w:r>
          </w:p>
          <w:p w14:paraId="29843582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EndIf</w:t>
            </w:r>
            <w:proofErr w:type="spellEnd"/>
          </w:p>
          <w:p w14:paraId="5005825C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  Else              </w:t>
            </w:r>
          </w:p>
          <w:p w14:paraId="7E66DDDB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>
              <w:rPr>
                <w:rFonts w:ascii="Times New Roman" w:hAnsi="Times New Roman" w:cs="Times New Roman"/>
                <w:position w:val="-12"/>
                <w:sz w:val="18"/>
                <w:szCs w:val="18"/>
              </w:rPr>
              <w:object w:dxaOrig="312" w:dyaOrig="312" w14:anchorId="05826D1D">
                <v:shape id="_x0000_i1040" type="#_x0000_t75" style="width:15.6pt;height:15.6pt" o:ole="">
                  <v:imagedata r:id="rId39" o:title=""/>
                </v:shape>
                <o:OLEObject Type="Embed" ProgID="Equation.DSMT4" ShapeID="_x0000_i1040" DrawAspect="Content" ObjectID="_1701244263" r:id="rId40"/>
              </w:object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>
              <w:rPr>
                <w:rFonts w:ascii="Times New Roman" w:hAnsi="Times New Roman" w:cs="Times New Roman"/>
                <w:sz w:val="18"/>
                <w:szCs w:val="18"/>
              </w:rPr>
              <w:sym w:font="Wingdings" w:char="F0DF"/>
            </w: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select a value from the feasible search space randomly with probability 1-HMCR</w:t>
            </w:r>
          </w:p>
          <w:p w14:paraId="4B5A23FA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b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EndIf</w:t>
            </w:r>
            <w:proofErr w:type="spellEnd"/>
          </w:p>
          <w:p w14:paraId="5C230CC1" w14:textId="77777777" w:rsidR="00CF5E47" w:rsidRDefault="005A5134">
            <w:pPr>
              <w:autoSpaceDE w:val="0"/>
              <w:autoSpaceDN w:val="0"/>
              <w:adjustRightInd w:val="0"/>
              <w:snapToGrid w:val="0"/>
              <w:spacing w:line="360" w:lineRule="auto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18"/>
                <w:szCs w:val="18"/>
              </w:rPr>
              <w:t>EndFor</w:t>
            </w:r>
            <w:proofErr w:type="spellEnd"/>
          </w:p>
        </w:tc>
      </w:tr>
    </w:tbl>
    <w:p w14:paraId="58C87621" w14:textId="77777777" w:rsidR="00CF5E47" w:rsidRDefault="005A5134">
      <w:pPr>
        <w:pStyle w:val="para-first"/>
        <w:spacing w:line="360" w:lineRule="auto"/>
        <w:ind w:firstLineChars="200" w:firstLine="420"/>
        <w:rPr>
          <w:sz w:val="21"/>
          <w:szCs w:val="21"/>
        </w:rPr>
      </w:pPr>
      <w:r>
        <w:rPr>
          <w:b/>
          <w:bCs/>
          <w:sz w:val="21"/>
          <w:szCs w:val="21"/>
        </w:rPr>
        <w:t>Step 4. Updating the HM.</w:t>
      </w:r>
      <w:r>
        <w:rPr>
          <w:sz w:val="21"/>
          <w:szCs w:val="21"/>
        </w:rPr>
        <w:t xml:space="preserve"> </w:t>
      </w:r>
    </w:p>
    <w:p w14:paraId="1D68B7B1" w14:textId="77777777" w:rsidR="00CF5E47" w:rsidRDefault="005A5134">
      <w:pPr>
        <w:spacing w:after="120" w:line="300" w:lineRule="exact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 xml:space="preserve">If </w:t>
      </w:r>
      <w:r>
        <w:rPr>
          <w:rFonts w:ascii="Times New Roman" w:hAnsi="Times New Roman" w:cs="Times New Roman"/>
          <w:position w:val="-4"/>
        </w:rPr>
        <w:object w:dxaOrig="358" w:dyaOrig="229" w14:anchorId="77A09D97">
          <v:shape id="_x0000_i1041" type="#_x0000_t75" style="width:17.9pt;height:11.45pt" o:ole="">
            <v:imagedata r:id="rId41" o:title=""/>
          </v:shape>
          <o:OLEObject Type="Embed" ProgID="Equation.DSMT4" ShapeID="_x0000_i1041" DrawAspect="Content" ObjectID="_1701244264" r:id="rId42"/>
        </w:object>
      </w:r>
      <w:r>
        <w:rPr>
          <w:rFonts w:ascii="Times New Roman" w:hAnsi="Times New Roman" w:cs="Times New Roman"/>
        </w:rPr>
        <w:t xml:space="preserve"> is better than the worst </w:t>
      </w:r>
      <w:r>
        <w:rPr>
          <w:rFonts w:ascii="Times New Roman" w:eastAsia="宋体" w:hAnsi="Times New Roman" w:cs="Times New Roman"/>
          <w:kern w:val="0"/>
        </w:rPr>
        <w:t xml:space="preserve">harmony </w:t>
      </w:r>
      <w:r>
        <w:rPr>
          <w:rFonts w:ascii="Times New Roman" w:hAnsi="Times New Roman" w:cs="Times New Roman"/>
          <w:position w:val="-4"/>
        </w:rPr>
        <w:object w:dxaOrig="514" w:dyaOrig="229" w14:anchorId="67CAA290">
          <v:shape id="_x0000_i1042" type="#_x0000_t75" style="width:25.7pt;height:11.45pt" o:ole="">
            <v:imagedata r:id="rId43" o:title=""/>
          </v:shape>
          <o:OLEObject Type="Embed" ProgID="Equation.DSMT4" ShapeID="_x0000_i1042" DrawAspect="Content" ObjectID="_1701244265" r:id="rId44"/>
        </w:object>
      </w:r>
      <w:r>
        <w:rPr>
          <w:rFonts w:ascii="Times New Roman" w:hAnsi="Times New Roman" w:cs="Times New Roman"/>
        </w:rPr>
        <w:t xml:space="preserve"> in the HM</w:t>
      </w:r>
    </w:p>
    <w:p w14:paraId="555BC3C3" w14:textId="77777777" w:rsidR="00CF5E47" w:rsidRDefault="005A5134">
      <w:pPr>
        <w:spacing w:after="120" w:line="300" w:lineRule="exact"/>
        <w:ind w:firstLineChars="350" w:firstLine="735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>
        <w:rPr>
          <w:rFonts w:ascii="Times New Roman" w:hAnsi="Times New Roman" w:cs="Times New Roman"/>
          <w:position w:val="-4"/>
        </w:rPr>
        <w:object w:dxaOrig="514" w:dyaOrig="229" w14:anchorId="63CB6020">
          <v:shape id="_x0000_i1043" type="#_x0000_t75" style="width:25.7pt;height:11.45pt" o:ole="">
            <v:imagedata r:id="rId43" o:title=""/>
          </v:shape>
          <o:OLEObject Type="Embed" ProgID="Equation.DSMT4" ShapeID="_x0000_i1043" DrawAspect="Content" ObjectID="_1701244266" r:id="rId45"/>
        </w:objec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sym w:font="Wingdings" w:char="F0DF"/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position w:val="-4"/>
        </w:rPr>
        <w:object w:dxaOrig="358" w:dyaOrig="229" w14:anchorId="0C33A876">
          <v:shape id="_x0000_i1044" type="#_x0000_t75" style="width:17.9pt;height:11.45pt" o:ole="">
            <v:imagedata r:id="rId41" o:title=""/>
          </v:shape>
          <o:OLEObject Type="Embed" ProgID="Equation.DSMT4" ShapeID="_x0000_i1044" DrawAspect="Content" ObjectID="_1701244267" r:id="rId46"/>
        </w:object>
      </w:r>
    </w:p>
    <w:p w14:paraId="3C71EE1A" w14:textId="77777777" w:rsidR="00CF5E47" w:rsidRDefault="005A5134">
      <w:pPr>
        <w:spacing w:after="120" w:line="300" w:lineRule="exact"/>
        <w:ind w:firstLineChars="350" w:firstLine="735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end</w:t>
      </w:r>
    </w:p>
    <w:p w14:paraId="79C82240" w14:textId="77777777" w:rsidR="00CF5E47" w:rsidRDefault="005A5134">
      <w:pPr>
        <w:pStyle w:val="para-first"/>
        <w:spacing w:line="360" w:lineRule="auto"/>
        <w:ind w:firstLineChars="200" w:firstLine="420"/>
        <w:rPr>
          <w:sz w:val="21"/>
          <w:szCs w:val="21"/>
        </w:rPr>
      </w:pPr>
      <w:r>
        <w:rPr>
          <w:b/>
          <w:bCs/>
          <w:sz w:val="21"/>
          <w:szCs w:val="21"/>
        </w:rPr>
        <w:t>Step 5. Checking the stopping condition</w:t>
      </w:r>
      <w:r>
        <w:rPr>
          <w:b/>
          <w:sz w:val="21"/>
          <w:szCs w:val="21"/>
        </w:rPr>
        <w:t>.</w:t>
      </w:r>
      <w:r>
        <w:rPr>
          <w:sz w:val="21"/>
          <w:szCs w:val="21"/>
        </w:rPr>
        <w:t xml:space="preserve"> </w:t>
      </w:r>
    </w:p>
    <w:p w14:paraId="0DD6E40B" w14:textId="77777777" w:rsidR="00CF5E47" w:rsidRDefault="005A5134">
      <w:pPr>
        <w:pStyle w:val="para-first"/>
        <w:spacing w:line="360" w:lineRule="auto"/>
        <w:ind w:firstLineChars="200" w:firstLine="420"/>
        <w:rPr>
          <w:sz w:val="21"/>
          <w:szCs w:val="21"/>
        </w:rPr>
      </w:pPr>
      <w:r>
        <w:rPr>
          <w:sz w:val="21"/>
          <w:szCs w:val="21"/>
        </w:rPr>
        <w:t xml:space="preserve">If </w:t>
      </w:r>
      <w:r>
        <w:rPr>
          <w:rFonts w:eastAsia="等线"/>
          <w:sz w:val="21"/>
          <w:szCs w:val="21"/>
        </w:rPr>
        <w:t xml:space="preserve">the </w:t>
      </w:r>
      <w:r>
        <w:rPr>
          <w:sz w:val="21"/>
          <w:szCs w:val="21"/>
        </w:rPr>
        <w:t xml:space="preserve">stopping </w:t>
      </w:r>
      <w:r>
        <w:rPr>
          <w:rFonts w:eastAsia="宋体"/>
          <w:sz w:val="21"/>
          <w:szCs w:val="21"/>
        </w:rPr>
        <w:t>criterion</w:t>
      </w:r>
      <w:r>
        <w:rPr>
          <w:sz w:val="21"/>
          <w:szCs w:val="21"/>
        </w:rPr>
        <w:t xml:space="preserve"> is </w:t>
      </w:r>
      <w:r>
        <w:rPr>
          <w:rFonts w:eastAsia="等线"/>
          <w:sz w:val="21"/>
          <w:szCs w:val="21"/>
        </w:rPr>
        <w:t>met</w:t>
      </w:r>
      <w:r>
        <w:rPr>
          <w:sz w:val="21"/>
          <w:szCs w:val="21"/>
        </w:rPr>
        <w:t>, the computation is terminated. Otherwise, Steps (3) and (4) are repeated.</w:t>
      </w:r>
    </w:p>
    <w:p w14:paraId="07F737F7" w14:textId="77777777" w:rsidR="00CF5E47" w:rsidRDefault="005A5134">
      <w:pPr>
        <w:pStyle w:val="3"/>
        <w:rPr>
          <w:rFonts w:ascii="Times New Roman" w:hAnsi="Times New Roman" w:cs="Times New Roman"/>
          <w:b w:val="0"/>
          <w:bCs w:val="0"/>
        </w:rPr>
      </w:pPr>
      <w:r>
        <w:rPr>
          <w:rFonts w:ascii="Times New Roman" w:hAnsi="Times New Roman" w:cs="Times New Roman"/>
          <w:b w:val="0"/>
          <w:bCs w:val="0"/>
        </w:rPr>
        <w:t>1.</w:t>
      </w:r>
      <w:r>
        <w:rPr>
          <w:rFonts w:ascii="Times New Roman" w:hAnsi="Times New Roman" w:cs="Times New Roman" w:hint="eastAsia"/>
          <w:b w:val="0"/>
          <w:bCs w:val="0"/>
        </w:rPr>
        <w:t>2</w:t>
      </w:r>
      <w:r>
        <w:rPr>
          <w:rFonts w:ascii="Times New Roman" w:hAnsi="Times New Roman" w:cs="Times New Roman"/>
          <w:b w:val="0"/>
          <w:bCs w:val="0"/>
        </w:rPr>
        <w:t xml:space="preserve"> </w:t>
      </w:r>
      <w:r>
        <w:rPr>
          <w:rFonts w:ascii="Times New Roman" w:hAnsi="Times New Roman" w:cs="Times New Roman" w:hint="eastAsia"/>
          <w:b w:val="0"/>
          <w:bCs w:val="0"/>
        </w:rPr>
        <w:t>An Example for introducing the proposed algorithm</w:t>
      </w:r>
    </w:p>
    <w:p w14:paraId="322ABA86" w14:textId="77777777" w:rsidR="00CF5E47" w:rsidRDefault="005A5134">
      <w:pPr>
        <w:widowControl/>
        <w:spacing w:after="160" w:line="256" w:lineRule="auto"/>
        <w:jc w:val="left"/>
      </w:pPr>
      <w:r>
        <w:rPr>
          <w:rFonts w:ascii="Calibri" w:eastAsia="等线" w:hAnsi="Calibri" w:cs="Times New Roman"/>
          <w:noProof/>
          <w:kern w:val="0"/>
          <w:sz w:val="22"/>
          <w:szCs w:val="22"/>
          <w:lang w:bidi="ar"/>
        </w:rPr>
        <w:drawing>
          <wp:inline distT="0" distB="0" distL="114300" distR="114300" wp14:anchorId="34D25B82" wp14:editId="050D5D40">
            <wp:extent cx="6219190" cy="5711825"/>
            <wp:effectExtent l="0" t="0" r="10160" b="3175"/>
            <wp:docPr id="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1"/>
                    <pic:cNvPicPr>
                      <a:picLocks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6219190" cy="571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427E92" w14:textId="77777777" w:rsidR="00CF5E47" w:rsidRDefault="005A5134">
      <w:pPr>
        <w:widowControl/>
        <w:spacing w:after="160" w:line="256" w:lineRule="auto"/>
        <w:jc w:val="left"/>
      </w:pPr>
      <w:bookmarkStart w:id="7" w:name="_Hlk89526923"/>
      <w:r>
        <w:rPr>
          <w:rFonts w:ascii="Helvetica" w:eastAsia="Helvetica" w:hAnsi="Helvetica" w:cs="Times New Roman"/>
          <w:b/>
          <w:bCs/>
          <w:color w:val="000000"/>
          <w:kern w:val="0"/>
          <w:lang w:bidi="ar"/>
        </w:rPr>
        <w:t>Figure S</w:t>
      </w:r>
      <w:r>
        <w:rPr>
          <w:rFonts w:ascii="Helvetica" w:eastAsia="Helvetica" w:hAnsi="Helvetica" w:cs="Times New Roman"/>
          <w:color w:val="000000"/>
          <w:kern w:val="0"/>
          <w:lang w:bidi="ar"/>
        </w:rPr>
        <w:t xml:space="preserve">1. </w:t>
      </w:r>
      <w:r>
        <w:rPr>
          <w:rFonts w:ascii="Helvetica" w:eastAsia="Helvetica" w:hAnsi="Helvetica" w:cs="Times New Roman"/>
          <w:color w:val="0000CC"/>
          <w:kern w:val="0"/>
          <w:lang w:bidi="ar"/>
        </w:rPr>
        <w:t xml:space="preserve">An example that a new solution (SNP combination) generated based on the harmony HM2 and four elite harmony sets of task-2 is transferred to task-1, where task-2 aims for detecting 3-order epistatic interactions and task-1 aims to detect 2-order or 4-order epistatic </w:t>
      </w:r>
      <w:bookmarkEnd w:id="7"/>
      <w:r>
        <w:rPr>
          <w:rFonts w:ascii="Helvetica" w:eastAsia="Helvetica" w:hAnsi="Helvetica" w:cs="Times New Roman"/>
          <w:color w:val="0000CC"/>
          <w:kern w:val="0"/>
          <w:lang w:bidi="ar"/>
        </w:rPr>
        <w:t>interactions.</w:t>
      </w:r>
    </w:p>
    <w:p w14:paraId="0DFE835B" w14:textId="77777777" w:rsidR="00CF5E47" w:rsidRDefault="00CF5E47">
      <w:pPr>
        <w:pStyle w:val="para-first"/>
        <w:spacing w:line="360" w:lineRule="auto"/>
        <w:ind w:firstLineChars="200" w:firstLine="420"/>
        <w:rPr>
          <w:sz w:val="21"/>
          <w:szCs w:val="21"/>
        </w:rPr>
      </w:pPr>
    </w:p>
    <w:p w14:paraId="7801E524" w14:textId="77777777" w:rsidR="00CF5E47" w:rsidRDefault="005A513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bookmarkStart w:id="8" w:name="_Toc28789628"/>
      <w:r>
        <w:rPr>
          <w:rFonts w:ascii="Times New Roman" w:hAnsi="Times New Roman" w:cs="Times New Roman"/>
        </w:rPr>
        <w:t>disease models</w:t>
      </w:r>
      <w:bookmarkEnd w:id="8"/>
    </w:p>
    <w:p w14:paraId="7BC080EC" w14:textId="77777777" w:rsidR="00CF5E47" w:rsidRDefault="005A5134">
      <w:pPr>
        <w:pStyle w:val="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bookmarkStart w:id="9" w:name="_Toc28789629"/>
      <w:r>
        <w:rPr>
          <w:rFonts w:ascii="Times New Roman" w:hAnsi="Times New Roman" w:cs="Times New Roman"/>
          <w:sz w:val="28"/>
          <w:szCs w:val="28"/>
        </w:rPr>
        <w:t>8 EINME models</w:t>
      </w:r>
      <w:bookmarkEnd w:id="9"/>
    </w:p>
    <w:p w14:paraId="231EDED7" w14:textId="0DB1EA8D" w:rsidR="00CF5E47" w:rsidRDefault="005A5134">
      <w:pPr>
        <w:pStyle w:val="3"/>
        <w:spacing w:before="0" w:after="0" w:line="240" w:lineRule="auto"/>
        <w:jc w:val="center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/>
          <w:sz w:val="16"/>
          <w:szCs w:val="16"/>
        </w:rPr>
        <w:t>Table S</w:t>
      </w:r>
      <w:r>
        <w:rPr>
          <w:rFonts w:ascii="Times New Roman" w:hAnsi="Times New Roman" w:cs="Times New Roman" w:hint="eastAsia"/>
          <w:sz w:val="16"/>
          <w:szCs w:val="16"/>
        </w:rPr>
        <w:t>1</w:t>
      </w:r>
      <w:r>
        <w:rPr>
          <w:rFonts w:ascii="Times New Roman" w:hAnsi="Times New Roman" w:cs="Times New Roman"/>
          <w:sz w:val="16"/>
          <w:szCs w:val="16"/>
        </w:rPr>
        <w:t>.</w:t>
      </w:r>
      <w:r>
        <w:rPr>
          <w:rFonts w:ascii="Times New Roman" w:hAnsi="Times New Roman" w:cs="Times New Roman"/>
          <w:sz w:val="21"/>
          <w:szCs w:val="21"/>
        </w:rPr>
        <w:t xml:space="preserve"> </w:t>
      </w:r>
      <w:r>
        <w:rPr>
          <w:rFonts w:ascii="Times New Roman" w:hAnsi="Times New Roman"/>
          <w:sz w:val="18"/>
        </w:rPr>
        <w:t xml:space="preserve">Eight EINME </w:t>
      </w:r>
      <w:r w:rsidR="00793191">
        <w:rPr>
          <w:rFonts w:ascii="Times New Roman" w:hAnsi="Times New Roman"/>
          <w:sz w:val="18"/>
        </w:rPr>
        <w:t>model</w:t>
      </w:r>
      <w:r>
        <w:rPr>
          <w:rFonts w:ascii="Times New Roman" w:hAnsi="Times New Roman"/>
          <w:sz w:val="18"/>
        </w:rPr>
        <w:t>s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>. The 3</w:t>
      </w:r>
      <w:r>
        <w:rPr>
          <w:rFonts w:ascii="Times New Roman" w:hAnsi="Times New Roman" w:cs="Times New Roman"/>
          <w:b w:val="0"/>
          <w:bCs w:val="0"/>
          <w:sz w:val="18"/>
          <w:szCs w:val="18"/>
          <w:vertAlign w:val="superscript"/>
        </w:rPr>
        <w:t>rd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 column denotes whether the model satisfies the Hardy-Weinberg equilibrium (</w:t>
      </w:r>
      <w:r>
        <w:rPr>
          <w:rFonts w:ascii="Times New Roman" w:hAnsi="Times New Roman"/>
          <w:sz w:val="18"/>
        </w:rPr>
        <w:t>HWE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 xml:space="preserve">). In column 4–column 8, the values represent the prediction accuracy from k-order (k=1, 2,…,5) </w:t>
      </w:r>
      <w:r>
        <w:rPr>
          <w:rFonts w:ascii="Times New Roman" w:hAnsi="Times New Roman" w:cs="Times New Roman" w:hint="eastAsia"/>
          <w:b w:val="0"/>
          <w:bCs w:val="0"/>
          <w:sz w:val="18"/>
          <w:szCs w:val="18"/>
        </w:rPr>
        <w:t>epi</w:t>
      </w:r>
      <w:r>
        <w:rPr>
          <w:rFonts w:ascii="Times New Roman" w:hAnsi="Times New Roman" w:cs="Times New Roman"/>
          <w:b w:val="0"/>
          <w:bCs w:val="0"/>
          <w:sz w:val="18"/>
          <w:szCs w:val="18"/>
        </w:rPr>
        <w:t>static interaction.</w:t>
      </w: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998"/>
        <w:gridCol w:w="682"/>
        <w:gridCol w:w="653"/>
        <w:gridCol w:w="1157"/>
        <w:gridCol w:w="1224"/>
        <w:gridCol w:w="1335"/>
        <w:gridCol w:w="1261"/>
        <w:gridCol w:w="1214"/>
        <w:gridCol w:w="1680"/>
      </w:tblGrid>
      <w:tr w:rsidR="00CF5E47" w14:paraId="77DA74AB" w14:textId="77777777">
        <w:trPr>
          <w:trHeight w:val="288"/>
          <w:jc w:val="center"/>
        </w:trPr>
        <w:tc>
          <w:tcPr>
            <w:tcW w:w="489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72579061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Model</w:t>
            </w:r>
          </w:p>
        </w:tc>
        <w:tc>
          <w:tcPr>
            <w:tcW w:w="33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244AD4D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k-order</w:t>
            </w:r>
          </w:p>
        </w:tc>
        <w:tc>
          <w:tcPr>
            <w:tcW w:w="32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65D53DC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HWE</w:t>
            </w:r>
          </w:p>
        </w:tc>
        <w:tc>
          <w:tcPr>
            <w:tcW w:w="567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40AF380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1-order(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600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1D047A3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2-order(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65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4FD199D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3-order(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618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3707FC10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4-order(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595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485DD0A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5-order(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sd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)</w:t>
            </w:r>
          </w:p>
        </w:tc>
        <w:tc>
          <w:tcPr>
            <w:tcW w:w="8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000000" w:fill="9BBB59"/>
            <w:vAlign w:val="center"/>
          </w:tcPr>
          <w:p w14:paraId="521B2EA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15"/>
                <w:szCs w:val="15"/>
              </w:rPr>
              <w:t>tar.gz link</w:t>
            </w:r>
          </w:p>
        </w:tc>
      </w:tr>
      <w:tr w:rsidR="00CF5E47" w14:paraId="78441750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BAAB7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EINME-1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E5020D6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308853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8EB4FCA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.502(.001)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660FD2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.511(.007)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1DCD35B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.886(.023)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FA50C39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D2A918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ADEC04" w14:textId="77777777" w:rsidR="00CF5E47" w:rsidRDefault="005335F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48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threewayBests</w:t>
              </w:r>
              <w:proofErr w:type="spellEnd"/>
            </w:hyperlink>
          </w:p>
        </w:tc>
      </w:tr>
      <w:tr w:rsidR="00CF5E47" w14:paraId="24CC47EA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73F4B4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EINME-2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38B0E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3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3E73EE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65B5A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.504(.002)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DF5E6C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.509(.003)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DA38C2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.680(.024)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6458E8F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7AF997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9C5D014" w14:textId="77777777" w:rsidR="00CF5E47" w:rsidRDefault="005335F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49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HWthreewayBests</w:t>
              </w:r>
              <w:proofErr w:type="spellEnd"/>
            </w:hyperlink>
          </w:p>
        </w:tc>
      </w:tr>
      <w:tr w:rsidR="00CF5E47" w14:paraId="49B54BF3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EF9BC5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EINME-3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237C48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07A974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A0B4A4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.502(.001)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2D4F7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.510(.003)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4DB774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83E4A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.897(.018)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1E8FE0B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266B833" w14:textId="77777777" w:rsidR="00CF5E47" w:rsidRDefault="005335F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50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fourwayBests</w:t>
              </w:r>
              <w:proofErr w:type="spellEnd"/>
            </w:hyperlink>
          </w:p>
        </w:tc>
      </w:tr>
      <w:tr w:rsidR="00CF5E47" w14:paraId="65025DB1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B2F97C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EINME-4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DF43D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F3BCF40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8AB33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.507(.003)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80A7DE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.513(.003)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58CEBD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A40B10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.673(.009)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ED37702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1898D67" w14:textId="77777777" w:rsidR="00CF5E47" w:rsidRDefault="005335F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51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HWfourwayBests</w:t>
              </w:r>
              <w:proofErr w:type="spellEnd"/>
            </w:hyperlink>
          </w:p>
        </w:tc>
      </w:tr>
      <w:tr w:rsidR="00CF5E47" w14:paraId="74D360E5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6D12EC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EINME-5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1FBB20D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4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FEA73F0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06EA884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.501(.000)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4379D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.504(.001)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7A5F530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.518(.003)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4BC023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.567(.010)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BAEB12E" w14:textId="77777777" w:rsidR="00CF5E47" w:rsidRDefault="00CF5E47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7D01571" w14:textId="77777777" w:rsidR="00CF5E47" w:rsidRDefault="005335F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52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fourwayNoLowBests</w:t>
              </w:r>
              <w:proofErr w:type="spellEnd"/>
            </w:hyperlink>
          </w:p>
        </w:tc>
      </w:tr>
      <w:tr w:rsidR="00CF5E47" w14:paraId="5A3B4F06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393104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EINME-6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91A622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434948A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0333D36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.502(.001)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28C01A9C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.510(.002)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CC98BEA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098786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7A0C85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.895(.009)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E3389D4" w14:textId="77777777" w:rsidR="00CF5E47" w:rsidRDefault="005335F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53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fivewayBests</w:t>
              </w:r>
              <w:proofErr w:type="spellEnd"/>
            </w:hyperlink>
          </w:p>
        </w:tc>
      </w:tr>
      <w:tr w:rsidR="00CF5E47" w14:paraId="5314A19A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30537E2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EINME-7</w:t>
            </w:r>
          </w:p>
        </w:tc>
        <w:tc>
          <w:tcPr>
            <w:tcW w:w="33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E1CA539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BFB2E81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Yes</w:t>
            </w:r>
          </w:p>
        </w:tc>
        <w:tc>
          <w:tcPr>
            <w:tcW w:w="567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6E3410E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.511(.003)</w:t>
            </w:r>
          </w:p>
        </w:tc>
        <w:tc>
          <w:tcPr>
            <w:tcW w:w="6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5E7992D5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.518(.003)</w:t>
            </w:r>
          </w:p>
        </w:tc>
        <w:tc>
          <w:tcPr>
            <w:tcW w:w="65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7902EDA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618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0637483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-</w:t>
            </w:r>
          </w:p>
        </w:tc>
        <w:tc>
          <w:tcPr>
            <w:tcW w:w="59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2798775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.693(.008)</w:t>
            </w:r>
          </w:p>
        </w:tc>
        <w:tc>
          <w:tcPr>
            <w:tcW w:w="824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B4E3A06" w14:textId="77777777" w:rsidR="00CF5E47" w:rsidRDefault="005335F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54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HWfivewayBests</w:t>
              </w:r>
              <w:proofErr w:type="spellEnd"/>
            </w:hyperlink>
          </w:p>
        </w:tc>
      </w:tr>
      <w:tr w:rsidR="00CF5E47" w14:paraId="50BDF994" w14:textId="77777777">
        <w:trPr>
          <w:trHeight w:val="288"/>
          <w:jc w:val="center"/>
        </w:trPr>
        <w:tc>
          <w:tcPr>
            <w:tcW w:w="489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9887C0E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EINME-8</w:t>
            </w:r>
          </w:p>
        </w:tc>
        <w:tc>
          <w:tcPr>
            <w:tcW w:w="33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40C04D8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5</w:t>
            </w:r>
          </w:p>
        </w:tc>
        <w:tc>
          <w:tcPr>
            <w:tcW w:w="32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C22B18E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No</w:t>
            </w:r>
          </w:p>
        </w:tc>
        <w:tc>
          <w:tcPr>
            <w:tcW w:w="56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A025B52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.503(.001)</w:t>
            </w:r>
          </w:p>
        </w:tc>
        <w:tc>
          <w:tcPr>
            <w:tcW w:w="60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67761E3F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.508(.001)</w:t>
            </w:r>
          </w:p>
        </w:tc>
        <w:tc>
          <w:tcPr>
            <w:tcW w:w="6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39733F56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.518(.002)</w:t>
            </w:r>
          </w:p>
        </w:tc>
        <w:tc>
          <w:tcPr>
            <w:tcW w:w="618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1551A80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.543(.004)</w:t>
            </w:r>
          </w:p>
        </w:tc>
        <w:tc>
          <w:tcPr>
            <w:tcW w:w="595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8A7C997" w14:textId="77777777" w:rsidR="00CF5E47" w:rsidRDefault="005A5134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00"/>
                <w:sz w:val="15"/>
                <w:szCs w:val="15"/>
              </w:rPr>
            </w:pPr>
            <w:r>
              <w:rPr>
                <w:rFonts w:ascii="Times New Roman" w:hAnsi="Times New Roman" w:cs="Times New Roman"/>
                <w:color w:val="000000"/>
                <w:sz w:val="15"/>
                <w:szCs w:val="15"/>
              </w:rPr>
              <w:t>.690(.008)</w:t>
            </w:r>
          </w:p>
        </w:tc>
        <w:tc>
          <w:tcPr>
            <w:tcW w:w="82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ED96C5" w14:textId="77777777" w:rsidR="00CF5E47" w:rsidRDefault="005335FE">
            <w:pPr>
              <w:spacing w:before="100" w:beforeAutospacing="1" w:after="100" w:afterAutospacing="1"/>
              <w:rPr>
                <w:rFonts w:ascii="Times New Roman" w:hAnsi="Times New Roman" w:cs="Times New Roman"/>
                <w:color w:val="0000FF"/>
                <w:sz w:val="15"/>
                <w:szCs w:val="15"/>
                <w:u w:val="single"/>
              </w:rPr>
            </w:pPr>
            <w:hyperlink r:id="rId55" w:history="1">
              <w:proofErr w:type="spellStart"/>
              <w:r w:rsidR="005A5134">
                <w:rPr>
                  <w:rFonts w:ascii="Times New Roman" w:hAnsi="Times New Roman" w:cs="Times New Roman"/>
                  <w:color w:val="0000FF"/>
                  <w:sz w:val="15"/>
                  <w:szCs w:val="15"/>
                  <w:u w:val="single"/>
                </w:rPr>
                <w:t>fivewayNoLowBests</w:t>
              </w:r>
              <w:proofErr w:type="spellEnd"/>
            </w:hyperlink>
          </w:p>
        </w:tc>
      </w:tr>
    </w:tbl>
    <w:p w14:paraId="231C7FD4" w14:textId="4CFA2051" w:rsidR="00CF5E47" w:rsidRDefault="005A5134">
      <w:pPr>
        <w:ind w:firstLineChars="200" w:firstLine="420"/>
        <w:rPr>
          <w:rFonts w:ascii="Times New Roman" w:hAnsi="Times New Roman" w:cs="Times New Roman"/>
          <w:b/>
        </w:rPr>
      </w:pPr>
      <w:r w:rsidRPr="00793191">
        <w:rPr>
          <w:rFonts w:ascii="Times New Roman" w:hAnsi="Times New Roman" w:cs="Times New Roman"/>
          <w:kern w:val="0"/>
          <w:highlight w:val="yellow"/>
        </w:rPr>
        <w:t xml:space="preserve">The </w:t>
      </w:r>
      <w:r w:rsidR="00793191" w:rsidRPr="00793191">
        <w:rPr>
          <w:rFonts w:ascii="Times New Roman" w:hAnsi="Times New Roman" w:cs="Times New Roman"/>
          <w:kern w:val="0"/>
          <w:highlight w:val="yellow"/>
        </w:rPr>
        <w:t xml:space="preserve">eight </w:t>
      </w:r>
      <w:r w:rsidRPr="00793191">
        <w:rPr>
          <w:rFonts w:ascii="Times New Roman" w:hAnsi="Times New Roman" w:cs="Times New Roman"/>
          <w:kern w:val="0"/>
          <w:highlight w:val="yellow"/>
        </w:rPr>
        <w:t>datasets</w:t>
      </w:r>
      <w:r>
        <w:rPr>
          <w:rFonts w:ascii="Times New Roman" w:hAnsi="Times New Roman" w:cs="Times New Roman"/>
          <w:kern w:val="0"/>
        </w:rPr>
        <w:t xml:space="preserve"> are generated by </w:t>
      </w:r>
      <w:r w:rsidRPr="00793191">
        <w:rPr>
          <w:rFonts w:ascii="Times New Roman" w:hAnsi="Times New Roman" w:cs="Times New Roman"/>
          <w:kern w:val="0"/>
        </w:rPr>
        <w:t>Himmelstein et al, 2011</w:t>
      </w:r>
      <w:r>
        <w:rPr>
          <w:rFonts w:ascii="Times New Roman" w:hAnsi="Times New Roman" w:cs="Times New Roman"/>
          <w:kern w:val="0"/>
        </w:rPr>
        <w:t>[3], which disables the discovery of disease-causing models for certain existing heuristic methods due to the lack of clues of causative SNP markers.</w:t>
      </w:r>
    </w:p>
    <w:p w14:paraId="1760B26C" w14:textId="77777777" w:rsidR="00CF5E47" w:rsidRDefault="005A5134">
      <w:pPr>
        <w:pStyle w:val="3"/>
        <w:numPr>
          <w:ilvl w:val="1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12 EIME models</w:t>
      </w:r>
    </w:p>
    <w:p w14:paraId="73A99ADE" w14:textId="77777777" w:rsidR="00CF5E47" w:rsidRDefault="005A5134">
      <w:pPr>
        <w:pStyle w:val="3"/>
        <w:spacing w:before="0" w:after="0" w:line="240" w:lineRule="auto"/>
        <w:jc w:val="center"/>
        <w:rPr>
          <w:rFonts w:ascii="Times New Roman" w:hAnsi="Times New Roman" w:cs="Times New Roman"/>
          <w:b w:val="0"/>
          <w:bCs w:val="0"/>
          <w:sz w:val="18"/>
          <w:szCs w:val="18"/>
        </w:rPr>
      </w:pPr>
      <w:bookmarkStart w:id="10" w:name="_Toc28789630"/>
      <w:r>
        <w:rPr>
          <w:rFonts w:ascii="Times New Roman" w:eastAsia="宋体" w:hAnsi="Times New Roman" w:cs="Times New Roman"/>
          <w:kern w:val="0"/>
          <w:sz w:val="20"/>
          <w:szCs w:val="20"/>
        </w:rPr>
        <w:t xml:space="preserve">Table S2. </w:t>
      </w:r>
      <w:r>
        <w:rPr>
          <w:rFonts w:ascii="Times New Roman" w:hAnsi="Times New Roman"/>
          <w:sz w:val="18"/>
        </w:rPr>
        <w:t>The parameters and the values of penetrance of 12 EIME models.</w:t>
      </w:r>
      <w:bookmarkEnd w:id="10"/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9"/>
        <w:gridCol w:w="1315"/>
        <w:gridCol w:w="899"/>
        <w:gridCol w:w="1929"/>
        <w:gridCol w:w="873"/>
        <w:gridCol w:w="3509"/>
      </w:tblGrid>
      <w:tr w:rsidR="00CF5E47" w14:paraId="4B843999" w14:textId="77777777">
        <w:trPr>
          <w:trHeight w:val="330"/>
        </w:trPr>
        <w:tc>
          <w:tcPr>
            <w:tcW w:w="818" w:type="pct"/>
          </w:tcPr>
          <w:p w14:paraId="4CA73B5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Model type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469C932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 xml:space="preserve">EIME </w:t>
            </w:r>
          </w:p>
        </w:tc>
        <w:tc>
          <w:tcPr>
            <w:tcW w:w="441" w:type="pct"/>
          </w:tcPr>
          <w:p w14:paraId="7FC7415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order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1A22D3E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Heritability(H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  <w:vertAlign w:val="superscript"/>
              </w:rPr>
              <w:t>2</w:t>
            </w: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)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4528971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MAF</w:t>
            </w:r>
          </w:p>
        </w:tc>
        <w:tc>
          <w:tcPr>
            <w:tcW w:w="1721" w:type="pct"/>
          </w:tcPr>
          <w:p w14:paraId="41393A7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/>
                <w:bCs/>
                <w:kern w:val="0"/>
                <w:sz w:val="15"/>
                <w:szCs w:val="15"/>
              </w:rPr>
              <w:t>Heterogeneity proportion</w:t>
            </w:r>
          </w:p>
        </w:tc>
      </w:tr>
      <w:tr w:rsidR="00CF5E47" w14:paraId="4FB34CE9" w14:textId="77777777">
        <w:trPr>
          <w:trHeight w:val="270"/>
        </w:trPr>
        <w:tc>
          <w:tcPr>
            <w:tcW w:w="818" w:type="pct"/>
            <w:vMerge w:val="restart"/>
            <w:shd w:val="clear" w:color="auto" w:fill="CCFFFF"/>
            <w:vAlign w:val="center"/>
          </w:tcPr>
          <w:p w14:paraId="2AA28B0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Additive model</w:t>
            </w:r>
          </w:p>
        </w:tc>
        <w:tc>
          <w:tcPr>
            <w:tcW w:w="645" w:type="pct"/>
            <w:shd w:val="clear" w:color="auto" w:fill="CCFFFF"/>
            <w:vAlign w:val="center"/>
          </w:tcPr>
          <w:p w14:paraId="38BC93B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-1</w:t>
            </w:r>
          </w:p>
        </w:tc>
        <w:tc>
          <w:tcPr>
            <w:tcW w:w="441" w:type="pct"/>
            <w:shd w:val="clear" w:color="auto" w:fill="CCFFFF"/>
          </w:tcPr>
          <w:p w14:paraId="357AA25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CCFFFF"/>
          </w:tcPr>
          <w:p w14:paraId="3CB3214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3F0F63D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  <w:shd w:val="clear" w:color="auto" w:fill="CCFFFF"/>
          </w:tcPr>
          <w:p w14:paraId="4C756BB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5CA150C6" w14:textId="77777777">
        <w:trPr>
          <w:trHeight w:val="270"/>
        </w:trPr>
        <w:tc>
          <w:tcPr>
            <w:tcW w:w="818" w:type="pct"/>
            <w:vMerge/>
            <w:shd w:val="clear" w:color="auto" w:fill="CCFFFF"/>
            <w:vAlign w:val="center"/>
          </w:tcPr>
          <w:p w14:paraId="2C9A6E46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3B852EE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-2</w:t>
            </w:r>
          </w:p>
        </w:tc>
        <w:tc>
          <w:tcPr>
            <w:tcW w:w="441" w:type="pct"/>
            <w:shd w:val="clear" w:color="auto" w:fill="CCFFFF"/>
          </w:tcPr>
          <w:p w14:paraId="7F65F61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CCFFFF"/>
          </w:tcPr>
          <w:p w14:paraId="059FA35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5849C3D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0.25</w:t>
            </w:r>
          </w:p>
        </w:tc>
        <w:tc>
          <w:tcPr>
            <w:tcW w:w="1721" w:type="pct"/>
            <w:shd w:val="clear" w:color="auto" w:fill="CCFFFF"/>
          </w:tcPr>
          <w:p w14:paraId="20EA6E9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3B521136" w14:textId="77777777">
        <w:trPr>
          <w:trHeight w:val="270"/>
        </w:trPr>
        <w:tc>
          <w:tcPr>
            <w:tcW w:w="818" w:type="pct"/>
            <w:vMerge/>
            <w:shd w:val="clear" w:color="auto" w:fill="CCFFFF"/>
            <w:vAlign w:val="center"/>
          </w:tcPr>
          <w:p w14:paraId="33A4A56E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4E6B3D3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-3</w:t>
            </w:r>
          </w:p>
        </w:tc>
        <w:tc>
          <w:tcPr>
            <w:tcW w:w="441" w:type="pct"/>
            <w:shd w:val="clear" w:color="auto" w:fill="CCFFFF"/>
          </w:tcPr>
          <w:p w14:paraId="031808B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CCFFFF"/>
          </w:tcPr>
          <w:p w14:paraId="4C128AD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7E64ABA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0.5</w:t>
            </w:r>
          </w:p>
        </w:tc>
        <w:tc>
          <w:tcPr>
            <w:tcW w:w="1721" w:type="pct"/>
            <w:shd w:val="clear" w:color="auto" w:fill="CCFFFF"/>
          </w:tcPr>
          <w:p w14:paraId="7719FED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0D1C2B01" w14:textId="77777777">
        <w:trPr>
          <w:trHeight w:val="270"/>
        </w:trPr>
        <w:tc>
          <w:tcPr>
            <w:tcW w:w="818" w:type="pct"/>
            <w:vMerge/>
            <w:shd w:val="clear" w:color="auto" w:fill="CCFFFF"/>
            <w:vAlign w:val="center"/>
          </w:tcPr>
          <w:p w14:paraId="566B2ABE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6853AAF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-4</w:t>
            </w:r>
          </w:p>
        </w:tc>
        <w:tc>
          <w:tcPr>
            <w:tcW w:w="441" w:type="pct"/>
            <w:shd w:val="clear" w:color="auto" w:fill="CCFFFF"/>
          </w:tcPr>
          <w:p w14:paraId="6CD2ADC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CCFFFF"/>
          </w:tcPr>
          <w:p w14:paraId="69629D2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073337B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0.2</w:t>
            </w:r>
          </w:p>
        </w:tc>
        <w:tc>
          <w:tcPr>
            <w:tcW w:w="1721" w:type="pct"/>
            <w:shd w:val="clear" w:color="auto" w:fill="CCFFFF"/>
          </w:tcPr>
          <w:p w14:paraId="52EDEFF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3DC073BC" w14:textId="77777777">
        <w:trPr>
          <w:trHeight w:val="270"/>
        </w:trPr>
        <w:tc>
          <w:tcPr>
            <w:tcW w:w="818" w:type="pct"/>
            <w:vMerge w:val="restart"/>
            <w:vAlign w:val="center"/>
          </w:tcPr>
          <w:p w14:paraId="0CAA8F6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Threshold model</w:t>
            </w:r>
          </w:p>
        </w:tc>
        <w:tc>
          <w:tcPr>
            <w:tcW w:w="645" w:type="pct"/>
            <w:shd w:val="clear" w:color="auto" w:fill="auto"/>
            <w:vAlign w:val="center"/>
          </w:tcPr>
          <w:p w14:paraId="064BDAD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-5</w:t>
            </w:r>
          </w:p>
        </w:tc>
        <w:tc>
          <w:tcPr>
            <w:tcW w:w="441" w:type="pct"/>
          </w:tcPr>
          <w:p w14:paraId="2717A9C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51D8DCD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auto"/>
          </w:tcPr>
          <w:p w14:paraId="079CB14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</w:tcPr>
          <w:p w14:paraId="214A62E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03B0A398" w14:textId="77777777">
        <w:trPr>
          <w:trHeight w:val="270"/>
        </w:trPr>
        <w:tc>
          <w:tcPr>
            <w:tcW w:w="818" w:type="pct"/>
            <w:vMerge/>
            <w:vAlign w:val="center"/>
          </w:tcPr>
          <w:p w14:paraId="1B24C1E6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6C2F5CC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-6</w:t>
            </w:r>
          </w:p>
        </w:tc>
        <w:tc>
          <w:tcPr>
            <w:tcW w:w="441" w:type="pct"/>
          </w:tcPr>
          <w:p w14:paraId="700768C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674A96F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0.25</w:t>
            </w:r>
          </w:p>
        </w:tc>
        <w:tc>
          <w:tcPr>
            <w:tcW w:w="428" w:type="pct"/>
            <w:shd w:val="clear" w:color="auto" w:fill="auto"/>
          </w:tcPr>
          <w:p w14:paraId="338D8BD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</w:tcPr>
          <w:p w14:paraId="583BA83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260A0F05" w14:textId="77777777">
        <w:trPr>
          <w:trHeight w:val="270"/>
        </w:trPr>
        <w:tc>
          <w:tcPr>
            <w:tcW w:w="818" w:type="pct"/>
            <w:vMerge/>
            <w:vAlign w:val="center"/>
          </w:tcPr>
          <w:p w14:paraId="2A80A363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2408C40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-7</w:t>
            </w:r>
          </w:p>
        </w:tc>
        <w:tc>
          <w:tcPr>
            <w:tcW w:w="441" w:type="pct"/>
          </w:tcPr>
          <w:p w14:paraId="7F557A8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0D49ED5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0.5</w:t>
            </w:r>
          </w:p>
        </w:tc>
        <w:tc>
          <w:tcPr>
            <w:tcW w:w="428" w:type="pct"/>
            <w:shd w:val="clear" w:color="auto" w:fill="auto"/>
          </w:tcPr>
          <w:p w14:paraId="68234F9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</w:tcPr>
          <w:p w14:paraId="2DB2238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6273079E" w14:textId="77777777">
        <w:trPr>
          <w:trHeight w:val="270"/>
        </w:trPr>
        <w:tc>
          <w:tcPr>
            <w:tcW w:w="818" w:type="pct"/>
            <w:vMerge/>
            <w:vAlign w:val="center"/>
          </w:tcPr>
          <w:p w14:paraId="6AEEFAE5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auto"/>
            <w:vAlign w:val="center"/>
          </w:tcPr>
          <w:p w14:paraId="6D1C195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-8</w:t>
            </w:r>
          </w:p>
        </w:tc>
        <w:tc>
          <w:tcPr>
            <w:tcW w:w="441" w:type="pct"/>
          </w:tcPr>
          <w:p w14:paraId="6A057CC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5</w:t>
            </w:r>
          </w:p>
        </w:tc>
        <w:tc>
          <w:tcPr>
            <w:tcW w:w="946" w:type="pct"/>
            <w:shd w:val="clear" w:color="auto" w:fill="auto"/>
            <w:vAlign w:val="center"/>
          </w:tcPr>
          <w:p w14:paraId="6F905AC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0.1</w:t>
            </w:r>
          </w:p>
        </w:tc>
        <w:tc>
          <w:tcPr>
            <w:tcW w:w="428" w:type="pct"/>
            <w:shd w:val="clear" w:color="auto" w:fill="auto"/>
            <w:vAlign w:val="center"/>
          </w:tcPr>
          <w:p w14:paraId="0FF7232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bCs/>
                <w:kern w:val="0"/>
                <w:sz w:val="15"/>
                <w:szCs w:val="15"/>
              </w:rPr>
              <w:t>0.2</w:t>
            </w:r>
          </w:p>
        </w:tc>
        <w:tc>
          <w:tcPr>
            <w:tcW w:w="1721" w:type="pct"/>
          </w:tcPr>
          <w:p w14:paraId="170CD5C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66C88CF2" w14:textId="77777777">
        <w:trPr>
          <w:trHeight w:val="270"/>
        </w:trPr>
        <w:tc>
          <w:tcPr>
            <w:tcW w:w="818" w:type="pct"/>
            <w:vMerge w:val="restart"/>
            <w:shd w:val="clear" w:color="auto" w:fill="CCFFFF"/>
            <w:vAlign w:val="center"/>
          </w:tcPr>
          <w:p w14:paraId="71F812A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Multiplicative</w:t>
            </w:r>
          </w:p>
          <w:p w14:paraId="54F1BF0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model</w:t>
            </w:r>
          </w:p>
        </w:tc>
        <w:tc>
          <w:tcPr>
            <w:tcW w:w="645" w:type="pct"/>
            <w:shd w:val="clear" w:color="auto" w:fill="CCFFFF"/>
            <w:vAlign w:val="center"/>
          </w:tcPr>
          <w:p w14:paraId="593B631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-9</w:t>
            </w:r>
          </w:p>
        </w:tc>
        <w:tc>
          <w:tcPr>
            <w:tcW w:w="441" w:type="pct"/>
            <w:shd w:val="clear" w:color="auto" w:fill="CCFFFF"/>
          </w:tcPr>
          <w:p w14:paraId="5656200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946" w:type="pct"/>
            <w:shd w:val="clear" w:color="auto" w:fill="CCFFFF"/>
          </w:tcPr>
          <w:p w14:paraId="4116C9B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0.005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224534E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0.1</w:t>
            </w:r>
          </w:p>
        </w:tc>
        <w:tc>
          <w:tcPr>
            <w:tcW w:w="1721" w:type="pct"/>
            <w:shd w:val="clear" w:color="auto" w:fill="CCFFFF"/>
          </w:tcPr>
          <w:p w14:paraId="540BE12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7F56ACBA" w14:textId="77777777">
        <w:trPr>
          <w:trHeight w:val="270"/>
        </w:trPr>
        <w:tc>
          <w:tcPr>
            <w:tcW w:w="818" w:type="pct"/>
            <w:vMerge/>
            <w:shd w:val="clear" w:color="auto" w:fill="CCFFFF"/>
          </w:tcPr>
          <w:p w14:paraId="36D41793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01993F5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-10</w:t>
            </w:r>
          </w:p>
        </w:tc>
        <w:tc>
          <w:tcPr>
            <w:tcW w:w="441" w:type="pct"/>
            <w:shd w:val="clear" w:color="auto" w:fill="CCFFFF"/>
          </w:tcPr>
          <w:p w14:paraId="6F1EC2E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946" w:type="pct"/>
            <w:shd w:val="clear" w:color="auto" w:fill="CCFFFF"/>
          </w:tcPr>
          <w:p w14:paraId="0A27951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0.005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2B8EBCA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0.2</w:t>
            </w:r>
          </w:p>
        </w:tc>
        <w:tc>
          <w:tcPr>
            <w:tcW w:w="1721" w:type="pct"/>
            <w:shd w:val="clear" w:color="auto" w:fill="CCFFFF"/>
          </w:tcPr>
          <w:p w14:paraId="1DE8998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51CC8619" w14:textId="77777777">
        <w:trPr>
          <w:trHeight w:val="270"/>
        </w:trPr>
        <w:tc>
          <w:tcPr>
            <w:tcW w:w="818" w:type="pct"/>
            <w:vMerge/>
            <w:shd w:val="clear" w:color="auto" w:fill="CCFFFF"/>
          </w:tcPr>
          <w:p w14:paraId="3B2D4FDC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545D812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-11</w:t>
            </w:r>
          </w:p>
        </w:tc>
        <w:tc>
          <w:tcPr>
            <w:tcW w:w="441" w:type="pct"/>
            <w:shd w:val="clear" w:color="auto" w:fill="CCFFFF"/>
          </w:tcPr>
          <w:p w14:paraId="223104B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946" w:type="pct"/>
            <w:shd w:val="clear" w:color="auto" w:fill="CCFFFF"/>
          </w:tcPr>
          <w:p w14:paraId="4D8EE63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0.005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7E2321A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0.4</w:t>
            </w:r>
          </w:p>
        </w:tc>
        <w:tc>
          <w:tcPr>
            <w:tcW w:w="1721" w:type="pct"/>
            <w:shd w:val="clear" w:color="auto" w:fill="CCFFFF"/>
          </w:tcPr>
          <w:p w14:paraId="24CFC53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  <w:tr w:rsidR="00CF5E47" w14:paraId="6C52F6FD" w14:textId="77777777">
        <w:trPr>
          <w:trHeight w:val="270"/>
        </w:trPr>
        <w:tc>
          <w:tcPr>
            <w:tcW w:w="818" w:type="pct"/>
            <w:vMerge/>
            <w:shd w:val="clear" w:color="auto" w:fill="CCFFFF"/>
          </w:tcPr>
          <w:p w14:paraId="2E4147BF" w14:textId="77777777" w:rsidR="00CF5E47" w:rsidRDefault="00CF5E47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</w:p>
        </w:tc>
        <w:tc>
          <w:tcPr>
            <w:tcW w:w="645" w:type="pct"/>
            <w:shd w:val="clear" w:color="auto" w:fill="CCFFFF"/>
            <w:vAlign w:val="center"/>
          </w:tcPr>
          <w:p w14:paraId="196A3BF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EIME -12</w:t>
            </w:r>
          </w:p>
        </w:tc>
        <w:tc>
          <w:tcPr>
            <w:tcW w:w="441" w:type="pct"/>
            <w:shd w:val="clear" w:color="auto" w:fill="CCFFFF"/>
          </w:tcPr>
          <w:p w14:paraId="1B8C04F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4</w:t>
            </w:r>
          </w:p>
        </w:tc>
        <w:tc>
          <w:tcPr>
            <w:tcW w:w="946" w:type="pct"/>
            <w:shd w:val="clear" w:color="auto" w:fill="CCFFFF"/>
            <w:vAlign w:val="center"/>
          </w:tcPr>
          <w:p w14:paraId="65A7707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0.004</w:t>
            </w:r>
          </w:p>
        </w:tc>
        <w:tc>
          <w:tcPr>
            <w:tcW w:w="428" w:type="pct"/>
            <w:shd w:val="clear" w:color="auto" w:fill="CCFFFF"/>
            <w:vAlign w:val="center"/>
          </w:tcPr>
          <w:p w14:paraId="63916A6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0.05</w:t>
            </w:r>
          </w:p>
        </w:tc>
        <w:tc>
          <w:tcPr>
            <w:tcW w:w="1721" w:type="pct"/>
            <w:shd w:val="clear" w:color="auto" w:fill="CCFFFF"/>
          </w:tcPr>
          <w:p w14:paraId="5CACCD7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</w:pPr>
            <w:r>
              <w:rPr>
                <w:rFonts w:ascii="Times New Roman" w:eastAsia="宋体" w:hAnsi="Times New Roman" w:cs="Times New Roman"/>
                <w:kern w:val="0"/>
                <w:sz w:val="15"/>
                <w:szCs w:val="15"/>
              </w:rPr>
              <w:t>1.0</w:t>
            </w:r>
          </w:p>
        </w:tc>
      </w:tr>
    </w:tbl>
    <w:p w14:paraId="45DA40EB" w14:textId="77777777" w:rsidR="00CF5E47" w:rsidRDefault="005A5134"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>H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  <w:vertAlign w:val="superscript"/>
        </w:rPr>
        <w:t>2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 xml:space="preserve"> 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denotes the genetic heritability.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 xml:space="preserve">  MAF </w:t>
      </w:r>
      <w:r>
        <w:rPr>
          <w:rFonts w:ascii="Times New Roman" w:eastAsia="宋体" w:hAnsi="Times New Roman" w:cs="Times New Roman"/>
          <w:kern w:val="0"/>
          <w:sz w:val="15"/>
          <w:szCs w:val="15"/>
        </w:rPr>
        <w:t>represents the minor allele frequencies.</w:t>
      </w:r>
      <w:r>
        <w:rPr>
          <w:rFonts w:ascii="Times New Roman" w:eastAsia="宋体" w:hAnsi="Times New Roman" w:cs="Times New Roman"/>
          <w:b/>
          <w:bCs/>
          <w:kern w:val="0"/>
          <w:sz w:val="15"/>
          <w:szCs w:val="15"/>
        </w:rPr>
        <w:t xml:space="preserve">  </w:t>
      </w:r>
    </w:p>
    <w:p w14:paraId="60F95EB2" w14:textId="4D7FFDEC" w:rsidR="00CF5E47" w:rsidRDefault="005A5134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The datasets are generated using GAMETES software</w:t>
      </w:r>
      <w:r w:rsidR="00424B82">
        <w:rPr>
          <w:rFonts w:ascii="Times New Roman" w:hAnsi="Times New Roman" w:cs="Times New Roman"/>
          <w:b/>
          <w:bCs/>
        </w:rPr>
        <w:t xml:space="preserve"> [4]</w:t>
      </w:r>
      <w:r>
        <w:rPr>
          <w:rFonts w:ascii="Times New Roman" w:hAnsi="Times New Roman" w:cs="Times New Roman"/>
          <w:b/>
          <w:bCs/>
        </w:rPr>
        <w:t>.</w:t>
      </w:r>
    </w:p>
    <w:p w14:paraId="59B2BF02" w14:textId="77777777" w:rsidR="00CF5E47" w:rsidRDefault="00CF5E47">
      <w:pPr>
        <w:rPr>
          <w:rFonts w:ascii="Times New Roman" w:hAnsi="Times New Roman" w:cs="Times New Roman"/>
          <w:b/>
          <w:bCs/>
        </w:rPr>
      </w:pPr>
    </w:p>
    <w:p w14:paraId="3956A298" w14:textId="77777777" w:rsidR="00CF5E47" w:rsidRDefault="00CF5E47">
      <w:pPr>
        <w:widowControl/>
        <w:spacing w:after="160" w:line="256" w:lineRule="auto"/>
        <w:jc w:val="left"/>
      </w:pPr>
    </w:p>
    <w:p w14:paraId="4BA86627" w14:textId="77777777" w:rsidR="00CF5E47" w:rsidRDefault="005A513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Experimental results</w:t>
      </w:r>
    </w:p>
    <w:p w14:paraId="1663C435" w14:textId="77777777" w:rsidR="00CF5E47" w:rsidRDefault="005A5134">
      <w:pPr>
        <w:widowControl/>
        <w:spacing w:after="160" w:line="256" w:lineRule="auto"/>
        <w:jc w:val="left"/>
      </w:pPr>
      <w:r>
        <w:rPr>
          <w:rFonts w:ascii="Calibri" w:eastAsia="等线" w:hAnsi="Calibri" w:cs="Times New Roman"/>
          <w:b/>
          <w:bCs/>
          <w:kern w:val="0"/>
          <w:sz w:val="22"/>
          <w:szCs w:val="22"/>
          <w:lang w:bidi="ar"/>
        </w:rPr>
        <w:t>Table S</w:t>
      </w:r>
      <w:r>
        <w:rPr>
          <w:rFonts w:ascii="Calibri" w:eastAsia="等线" w:hAnsi="Calibri" w:cs="Times New Roman" w:hint="eastAsia"/>
          <w:b/>
          <w:bCs/>
          <w:kern w:val="0"/>
          <w:sz w:val="22"/>
          <w:szCs w:val="22"/>
          <w:lang w:bidi="ar"/>
        </w:rPr>
        <w:t>3</w:t>
      </w:r>
      <w:r>
        <w:rPr>
          <w:rFonts w:ascii="Calibri" w:eastAsia="等线" w:hAnsi="Calibri" w:cs="Times New Roman"/>
          <w:b/>
          <w:bCs/>
          <w:kern w:val="0"/>
          <w:sz w:val="22"/>
          <w:szCs w:val="22"/>
          <w:lang w:bidi="ar"/>
        </w:rPr>
        <w:t xml:space="preserve">. </w:t>
      </w:r>
      <w:r>
        <w:rPr>
          <w:rFonts w:ascii="Calibri" w:eastAsia="等线" w:hAnsi="Calibri" w:cs="Times New Roman"/>
          <w:kern w:val="0"/>
          <w:sz w:val="22"/>
          <w:szCs w:val="22"/>
          <w:lang w:bidi="ar"/>
        </w:rPr>
        <w:t>Experimental results of proposed algorithm for 8 EINME datasets with 100SNPs, 1k SNPs, 10k SNPs and 50k SNPs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1129"/>
        <w:gridCol w:w="927"/>
        <w:gridCol w:w="892"/>
        <w:gridCol w:w="892"/>
        <w:gridCol w:w="892"/>
        <w:gridCol w:w="892"/>
        <w:gridCol w:w="906"/>
        <w:gridCol w:w="1000"/>
        <w:gridCol w:w="892"/>
        <w:gridCol w:w="892"/>
        <w:gridCol w:w="890"/>
      </w:tblGrid>
      <w:tr w:rsidR="00CF5E47" w14:paraId="7DDC3F7E" w14:textId="77777777">
        <w:trPr>
          <w:trHeight w:val="435"/>
        </w:trPr>
        <w:tc>
          <w:tcPr>
            <w:tcW w:w="553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C6AD72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Models</w:t>
            </w:r>
          </w:p>
        </w:tc>
        <w:tc>
          <w:tcPr>
            <w:tcW w:w="45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9CCF25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Number of SNPs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467916F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1st Power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E73FAF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2nd Power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270D19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3nd Power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2D26711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6"/>
                <w:szCs w:val="16"/>
                <w:lang w:bidi="ar"/>
              </w:rPr>
              <w:t>FEs</w:t>
            </w:r>
          </w:p>
        </w:tc>
        <w:tc>
          <w:tcPr>
            <w:tcW w:w="444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6CD5F4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6"/>
                <w:szCs w:val="16"/>
                <w:lang w:bidi="ar"/>
              </w:rPr>
              <w:t>runtime (s)</w:t>
            </w:r>
          </w:p>
        </w:tc>
        <w:tc>
          <w:tcPr>
            <w:tcW w:w="490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7FCC7A5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6"/>
                <w:szCs w:val="16"/>
                <w:lang w:bidi="ar"/>
              </w:rPr>
              <w:t>Precision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627F004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6"/>
                <w:szCs w:val="16"/>
                <w:lang w:bidi="ar"/>
              </w:rPr>
              <w:t>Recall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3D3A6A2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FF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FF0000"/>
                <w:kern w:val="0"/>
                <w:sz w:val="16"/>
                <w:szCs w:val="16"/>
                <w:lang w:bidi="ar"/>
              </w:rPr>
              <w:t>F1-score</w:t>
            </w:r>
          </w:p>
        </w:tc>
        <w:tc>
          <w:tcPr>
            <w:tcW w:w="436" w:type="pct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center"/>
          </w:tcPr>
          <w:p w14:paraId="0507232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FDR-6</w:t>
            </w:r>
          </w:p>
        </w:tc>
      </w:tr>
      <w:tr w:rsidR="00CF5E47" w14:paraId="3E41DDB0" w14:textId="77777777">
        <w:trPr>
          <w:trHeight w:val="270"/>
        </w:trPr>
        <w:tc>
          <w:tcPr>
            <w:tcW w:w="553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57CCB0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EINME-1</w:t>
            </w:r>
          </w:p>
        </w:tc>
        <w:tc>
          <w:tcPr>
            <w:tcW w:w="45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86520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F05484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8B3C4E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395D9C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6CFF3B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1002 </w:t>
            </w:r>
          </w:p>
        </w:tc>
        <w:tc>
          <w:tcPr>
            <w:tcW w:w="444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C69B1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1.2 </w:t>
            </w:r>
          </w:p>
        </w:tc>
        <w:tc>
          <w:tcPr>
            <w:tcW w:w="49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83782E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4A522A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E2EFF2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BFFC55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383A793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7FE28F4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EINME-2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319FE85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EA239E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095733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0720CA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25D20D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995 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14:paraId="09C0AED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1.2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400061C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9B493F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F9D682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64B1C94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06BB558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3CC072C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EINME-3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3DFFA42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349CCB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13FE3E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B15B5D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6AEE763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2601 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14:paraId="5939E5C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4.0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1D3126B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1A6F40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CEC773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16A5C46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31013E1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6F18F7B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EINME-4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2BE30B8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03F20B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0D746C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6DC2230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BC6468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3315 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14:paraId="108D002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5.3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0C4C118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D49C38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1DE2D0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7372B82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45FC3885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6AD7528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EINME-5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6185592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3B95CC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928CF3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7DA2BFD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67A721F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5100 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14:paraId="11CE6EF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10.6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37841E6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28FF88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83DAD4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98%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012D680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4023FC27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781122B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EINME-6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446D374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CEE30D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8D4EC6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B7E9AD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306048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3800 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14:paraId="08E8057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6.9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48263A9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DA35C1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F10F45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487B602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90A325E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3F8D2B0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EINME-7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25B9651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469101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D9BBE5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AE1E3F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6F3B58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5838 </w:t>
            </w:r>
          </w:p>
        </w:tc>
        <w:tc>
          <w:tcPr>
            <w:tcW w:w="444" w:type="pct"/>
            <w:shd w:val="clear" w:color="auto" w:fill="auto"/>
            <w:noWrap/>
            <w:vAlign w:val="bottom"/>
          </w:tcPr>
          <w:p w14:paraId="4E87CF5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12.9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4B2AFC0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B1358D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043B76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00DEA91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546B7EE" w14:textId="77777777">
        <w:trPr>
          <w:trHeight w:val="285"/>
        </w:trPr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73B3DE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6C1BE2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1A98B3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04F29D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8048A3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53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1378F3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18362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B7EEB8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32.7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F1E881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515893E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53%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4E2FF1B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69%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059EF8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6755E4C3" w14:textId="77777777">
        <w:trPr>
          <w:trHeight w:val="270"/>
        </w:trPr>
        <w:tc>
          <w:tcPr>
            <w:tcW w:w="5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0AED8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EINME-1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F47BD4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E35D15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ABFFE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85BF0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BFD3AA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8105 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CC0798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9.8 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F030DD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3374DE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BB5158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0797C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B43AEF6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6535ED4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EINME-2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60DC678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27B87E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8183ED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52FAD3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11562D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8693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2C7E752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10.2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0A60395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884DFD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C8B13E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4E87653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1A2CA26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2E9BF4C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EINME-3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300A2ED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1B4B37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C54EA1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0A6423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547E09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13958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7181120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18.1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7F9D36F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D53546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0DA2B8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1CC44BF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81C3330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4D31ECF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EINME-4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0F5CC5C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751C3B6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71FF5F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02D232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EAAA87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19292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540DF5D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26.8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369DE13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1D61B8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DEBD3E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0B2C288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41A0A4B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2CE4985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EINME-5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58B554F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F8A52C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895EF6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6B0E708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400B02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83365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4972CDC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203.6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544CACD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C90CA9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9B8EC0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96%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4644AFD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B9DE21A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0609B48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EINME-6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3D5EFA8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7FBEE1D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8E9ECA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128F23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AE164F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14229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73EA9BD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20.2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0A6A421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976D0F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E3B4E5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5438A1A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8DD330C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12F7CAE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EINME-7</w:t>
            </w:r>
          </w:p>
        </w:tc>
        <w:tc>
          <w:tcPr>
            <w:tcW w:w="454" w:type="pct"/>
            <w:shd w:val="clear" w:color="auto" w:fill="auto"/>
            <w:noWrap/>
            <w:vAlign w:val="bottom"/>
          </w:tcPr>
          <w:p w14:paraId="472FB00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B80A13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60B45B1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2178B7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4D8B8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32701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25EF72B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269.3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6E10ED2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A67227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1A166A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27EAE19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6F9738AD" w14:textId="77777777">
        <w:trPr>
          <w:trHeight w:val="270"/>
        </w:trPr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58FC4CD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621D489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876E3A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2408883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65E53D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37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C318E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282899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69E250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526.6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BFEC38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17A0BB7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37%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0C43688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54%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10E607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6B1FB8A" w14:textId="77777777">
        <w:trPr>
          <w:trHeight w:val="270"/>
        </w:trPr>
        <w:tc>
          <w:tcPr>
            <w:tcW w:w="5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7662C5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EINME-1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45BF402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50CBD0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BCC3D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B199B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064064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12722 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851E67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13.5 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2902B20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67739D3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596414E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F84049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C6F4107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650BA46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EINME-2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0AAE603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EAD767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FA7A42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D523B7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6C064B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15051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4DE5104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18.3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67AD81F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660310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345D83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1985C8A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D5EEE5C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131E704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EINME-3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11C6194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77C394B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52C78D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62378B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9D9C97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23639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03127F5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30.6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77AB434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04005F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332583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2D6EC3E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2A211A08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0DEAE6B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EINME-4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07A0A84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965A54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B82990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C36055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F77223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28969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0867478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42.1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7D2FF9C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48F460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77E4D7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436F912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9B5ECAD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52F05E9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EINME-5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6A6A0E8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1BCA0C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87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C6F865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87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D81B85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87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48987F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141556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7B320EE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271.2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4A73B87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479B9A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87%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CD4FE0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72217C9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2C4C2459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23455C5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EINME-6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36F3ADD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D60510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311E13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FFA137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7C961D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27876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13BB7C5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36.4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1A9E5D3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86ADCA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69EB13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5100F1E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5E337E8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001B3B7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EINME-7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2FC5ACA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D7D941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71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65A7A75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71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6BCAFAF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71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50B7B9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142607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049185B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310.9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5DC3448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728A55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71%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D5CD51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83%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4D67102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9B44A52" w14:textId="77777777">
        <w:trPr>
          <w:trHeight w:val="270"/>
        </w:trPr>
        <w:tc>
          <w:tcPr>
            <w:tcW w:w="553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78E4784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FE8049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3047D1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4E40387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10C32E4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11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2AD26B9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797659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575B8D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3237.3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704048F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D3D506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11%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</w:tcPr>
          <w:p w14:paraId="644168E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19.8%</w:t>
            </w:r>
          </w:p>
        </w:tc>
        <w:tc>
          <w:tcPr>
            <w:tcW w:w="436" w:type="pct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14:paraId="3C61A99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C5ACC10" w14:textId="77777777">
        <w:trPr>
          <w:trHeight w:val="270"/>
        </w:trPr>
        <w:tc>
          <w:tcPr>
            <w:tcW w:w="553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93E94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EINME-1</w:t>
            </w:r>
          </w:p>
        </w:tc>
        <w:tc>
          <w:tcPr>
            <w:tcW w:w="45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196A340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A5B7A9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27BB31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E92ACA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BF69C6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47096 </w:t>
            </w:r>
          </w:p>
        </w:tc>
        <w:tc>
          <w:tcPr>
            <w:tcW w:w="444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3EDBAA9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71.1 </w:t>
            </w:r>
          </w:p>
        </w:tc>
        <w:tc>
          <w:tcPr>
            <w:tcW w:w="490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C2BFDC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0EB2B6F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97%</w:t>
            </w:r>
          </w:p>
        </w:tc>
        <w:tc>
          <w:tcPr>
            <w:tcW w:w="437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center"/>
          </w:tcPr>
          <w:p w14:paraId="79222A7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98%</w:t>
            </w:r>
          </w:p>
        </w:tc>
        <w:tc>
          <w:tcPr>
            <w:tcW w:w="436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EC450C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14C431B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0253546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EINME-2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51D913E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FDCAE9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023313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123308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E0A151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98025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23D90AD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146.7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5881074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902468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93%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7597BC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96%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5EEEFC27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E69346E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35B71B9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EINME-3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4CAAD70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51074F6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07EF16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1009A7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F33C0F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43690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0F7DD05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70.0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68AE7DE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9221BF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7C98441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7878693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2B9AE4B1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650D248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EINME-4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443EE3E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BB8CEE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3BE58B0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70130D4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5F0CA5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59922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2190118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96.0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2EFE17C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4E3FB8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9360F2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49F087E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16CEFE9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7044151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EINME-5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7EEB104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ADCD26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34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480AC6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34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7763F13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34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028E0F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441725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4B4AF01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739.5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14E9A17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1E2FB8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34%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5BD98DC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51%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44216D5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A369EC8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5B3C8BC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EINME-6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3CCBD5E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72D9824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D683165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413BA15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27AA7D66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29880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52997B4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52.9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651A7E9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4476A0F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1609521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7E9DE3B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4312E2E1" w14:textId="77777777">
        <w:trPr>
          <w:trHeight w:val="270"/>
        </w:trPr>
        <w:tc>
          <w:tcPr>
            <w:tcW w:w="553" w:type="pct"/>
            <w:shd w:val="clear" w:color="auto" w:fill="auto"/>
            <w:noWrap/>
            <w:vAlign w:val="bottom"/>
          </w:tcPr>
          <w:p w14:paraId="6C761F5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EINME-7</w:t>
            </w:r>
          </w:p>
        </w:tc>
        <w:tc>
          <w:tcPr>
            <w:tcW w:w="454" w:type="pct"/>
            <w:shd w:val="clear" w:color="auto" w:fill="auto"/>
            <w:noWrap/>
            <w:vAlign w:val="center"/>
          </w:tcPr>
          <w:p w14:paraId="0A9C5D44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2BB2B07A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55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012909B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55</w:t>
            </w:r>
          </w:p>
        </w:tc>
        <w:tc>
          <w:tcPr>
            <w:tcW w:w="437" w:type="pct"/>
            <w:shd w:val="clear" w:color="auto" w:fill="auto"/>
            <w:noWrap/>
            <w:vAlign w:val="bottom"/>
          </w:tcPr>
          <w:p w14:paraId="1E65AF2F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55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3DFE566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316726 </w:t>
            </w:r>
          </w:p>
        </w:tc>
        <w:tc>
          <w:tcPr>
            <w:tcW w:w="444" w:type="pct"/>
            <w:shd w:val="clear" w:color="auto" w:fill="auto"/>
            <w:noWrap/>
            <w:vAlign w:val="center"/>
          </w:tcPr>
          <w:p w14:paraId="614642F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880.5 </w:t>
            </w:r>
          </w:p>
        </w:tc>
        <w:tc>
          <w:tcPr>
            <w:tcW w:w="490" w:type="pct"/>
            <w:shd w:val="clear" w:color="auto" w:fill="auto"/>
            <w:noWrap/>
            <w:vAlign w:val="center"/>
          </w:tcPr>
          <w:p w14:paraId="5F84CCA9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04AC46B1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55%</w:t>
            </w:r>
          </w:p>
        </w:tc>
        <w:tc>
          <w:tcPr>
            <w:tcW w:w="437" w:type="pct"/>
            <w:shd w:val="clear" w:color="auto" w:fill="auto"/>
            <w:noWrap/>
            <w:vAlign w:val="center"/>
          </w:tcPr>
          <w:p w14:paraId="602098D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71%</w:t>
            </w:r>
          </w:p>
        </w:tc>
        <w:tc>
          <w:tcPr>
            <w:tcW w:w="436" w:type="pct"/>
            <w:shd w:val="clear" w:color="auto" w:fill="auto"/>
            <w:noWrap/>
            <w:vAlign w:val="bottom"/>
          </w:tcPr>
          <w:p w14:paraId="5D9548B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10BFD57" w14:textId="77777777">
        <w:trPr>
          <w:trHeight w:val="270"/>
        </w:trPr>
        <w:tc>
          <w:tcPr>
            <w:tcW w:w="553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</w:tcPr>
          <w:p w14:paraId="4696A223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EINME-8</w:t>
            </w:r>
          </w:p>
        </w:tc>
        <w:tc>
          <w:tcPr>
            <w:tcW w:w="45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1BD6EEB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</w:tcPr>
          <w:p w14:paraId="1F9169DB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</w:tcPr>
          <w:p w14:paraId="2896BBF2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</w:tcPr>
          <w:p w14:paraId="39B4EE08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2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D1C8ECE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960747 </w:t>
            </w:r>
          </w:p>
        </w:tc>
        <w:tc>
          <w:tcPr>
            <w:tcW w:w="444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7B9F763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8153.4 </w:t>
            </w:r>
          </w:p>
        </w:tc>
        <w:tc>
          <w:tcPr>
            <w:tcW w:w="490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2F87D050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084F51E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2%</w:t>
            </w:r>
          </w:p>
        </w:tc>
        <w:tc>
          <w:tcPr>
            <w:tcW w:w="437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center"/>
          </w:tcPr>
          <w:p w14:paraId="6606A1CD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3.9%</w:t>
            </w:r>
          </w:p>
        </w:tc>
        <w:tc>
          <w:tcPr>
            <w:tcW w:w="436" w:type="pct"/>
            <w:tcBorders>
              <w:top w:val="nil"/>
              <w:left w:val="nil"/>
              <w:bottom w:val="single" w:sz="8" w:space="0" w:color="000000"/>
              <w:right w:val="nil"/>
            </w:tcBorders>
            <w:shd w:val="clear" w:color="auto" w:fill="auto"/>
            <w:noWrap/>
            <w:vAlign w:val="bottom"/>
          </w:tcPr>
          <w:p w14:paraId="277A11DC" w14:textId="77777777" w:rsidR="00CF5E47" w:rsidRDefault="005A5134">
            <w:pPr>
              <w:widowControl/>
              <w:jc w:val="center"/>
              <w:rPr>
                <w:rFonts w:ascii="Times New Roman" w:eastAsia="宋体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宋体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</w:tbl>
    <w:p w14:paraId="1402B2F9" w14:textId="3700ADFB" w:rsidR="00CF5E47" w:rsidRDefault="00CF5E47">
      <w:pPr>
        <w:widowControl/>
        <w:spacing w:after="160" w:line="256" w:lineRule="auto"/>
        <w:jc w:val="left"/>
      </w:pPr>
    </w:p>
    <w:p w14:paraId="301F3952" w14:textId="77777777" w:rsidR="00A35489" w:rsidRDefault="00A35489">
      <w:pPr>
        <w:widowControl/>
        <w:spacing w:after="160" w:line="256" w:lineRule="auto"/>
        <w:jc w:val="left"/>
      </w:pPr>
    </w:p>
    <w:p w14:paraId="4698AF0E" w14:textId="77777777" w:rsidR="00CF5E47" w:rsidRDefault="005A5134">
      <w:pPr>
        <w:widowControl/>
        <w:spacing w:after="160" w:line="256" w:lineRule="auto"/>
        <w:jc w:val="left"/>
      </w:pPr>
      <w:r>
        <w:rPr>
          <w:rFonts w:ascii="Calibri" w:eastAsia="等线" w:hAnsi="Calibri" w:cs="Times New Roman"/>
          <w:b/>
          <w:bCs/>
          <w:kern w:val="0"/>
          <w:sz w:val="22"/>
          <w:szCs w:val="22"/>
          <w:lang w:bidi="ar"/>
        </w:rPr>
        <w:t>Table S</w:t>
      </w:r>
      <w:r>
        <w:rPr>
          <w:rFonts w:ascii="Calibri" w:eastAsia="等线" w:hAnsi="Calibri" w:cs="Times New Roman" w:hint="eastAsia"/>
          <w:b/>
          <w:bCs/>
          <w:kern w:val="0"/>
          <w:sz w:val="22"/>
          <w:szCs w:val="22"/>
          <w:lang w:bidi="ar"/>
        </w:rPr>
        <w:t>4</w:t>
      </w:r>
      <w:r>
        <w:rPr>
          <w:rFonts w:ascii="Calibri" w:eastAsia="等线" w:hAnsi="Calibri" w:cs="Times New Roman"/>
          <w:b/>
          <w:bCs/>
          <w:kern w:val="0"/>
          <w:sz w:val="22"/>
          <w:szCs w:val="22"/>
          <w:lang w:bidi="ar"/>
        </w:rPr>
        <w:t>.</w:t>
      </w:r>
      <w:r>
        <w:rPr>
          <w:rFonts w:ascii="Calibri" w:eastAsia="等线" w:hAnsi="Calibri" w:cs="Times New Roman"/>
          <w:kern w:val="0"/>
          <w:sz w:val="22"/>
          <w:szCs w:val="22"/>
          <w:lang w:bidi="ar"/>
        </w:rPr>
        <w:t xml:space="preserve"> Experimental results of proposed algorithm for 12 EIME datasets with 100SNPs, 1k SNPs, 10k SNPs and 50k SNPs</w:t>
      </w:r>
    </w:p>
    <w:tbl>
      <w:tblPr>
        <w:tblW w:w="5000" w:type="pct"/>
        <w:tblLook w:val="04A0" w:firstRow="1" w:lastRow="0" w:firstColumn="1" w:lastColumn="0" w:noHBand="0" w:noVBand="1"/>
      </w:tblPr>
      <w:tblGrid>
        <w:gridCol w:w="851"/>
        <w:gridCol w:w="851"/>
        <w:gridCol w:w="851"/>
        <w:gridCol w:w="1193"/>
        <w:gridCol w:w="850"/>
        <w:gridCol w:w="850"/>
        <w:gridCol w:w="1111"/>
        <w:gridCol w:w="850"/>
        <w:gridCol w:w="850"/>
        <w:gridCol w:w="1087"/>
        <w:gridCol w:w="850"/>
      </w:tblGrid>
      <w:tr w:rsidR="00CF5E47" w14:paraId="6B73189E" w14:textId="77777777">
        <w:trPr>
          <w:trHeight w:val="435"/>
        </w:trPr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A80998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Models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28FC4E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Number of SNPs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40810C4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1st Power</w:t>
            </w:r>
          </w:p>
        </w:tc>
        <w:tc>
          <w:tcPr>
            <w:tcW w:w="585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31C2165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2nd Power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DE06AD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3nd Power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57076E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FEs</w:t>
            </w:r>
          </w:p>
        </w:tc>
        <w:tc>
          <w:tcPr>
            <w:tcW w:w="545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668E54D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runtime (s)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7D5A46B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Precision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0B57258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Recall</w:t>
            </w:r>
          </w:p>
        </w:tc>
        <w:tc>
          <w:tcPr>
            <w:tcW w:w="533" w:type="pct"/>
            <w:tcBorders>
              <w:top w:val="single" w:sz="4" w:space="0" w:color="000000"/>
              <w:left w:val="nil"/>
              <w:bottom w:val="single" w:sz="8" w:space="0" w:color="000000"/>
              <w:right w:val="nil"/>
            </w:tcBorders>
            <w:shd w:val="clear" w:color="auto" w:fill="auto"/>
            <w:vAlign w:val="bottom"/>
          </w:tcPr>
          <w:p w14:paraId="2946B60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F1-score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18C2278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FDR-6</w:t>
            </w:r>
          </w:p>
        </w:tc>
      </w:tr>
      <w:tr w:rsidR="00CF5E47" w14:paraId="7BA800A9" w14:textId="77777777">
        <w:trPr>
          <w:trHeight w:val="285"/>
        </w:trPr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84568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F8D0C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6DA08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B362A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CDBBEB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53122F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2195 </w:t>
            </w:r>
          </w:p>
        </w:tc>
        <w:tc>
          <w:tcPr>
            <w:tcW w:w="54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1824F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3.3 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4E140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4625E2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C1E3E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507BBF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66A2079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72E4F0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EIME-2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69A8E4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251A97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01DFFCE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8F4D66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3D1C34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2331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13E2CF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3.7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94EEB3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3A1532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5F002F5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25CE5A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4A2145B0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06C8A4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EIME-3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F01110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6F7B1A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4766573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C2C97C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5C742A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2567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854AB3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4.2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339B08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73515E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2A97603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C523E00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257EFB0C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7B59E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EIME-4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C352BD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EDFBC0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183D727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85C5CD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A62DE1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2261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DEE78A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3.4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097CB9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A6AB57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2AC0DDB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059702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B3E1C13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371D49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EIME-5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0F5D83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27549C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289CBBF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FE4276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EC7B1F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2700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E0348F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4.3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F14003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D58B31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0EDC52D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5633D94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3E05AAC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C7DF6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EIME-6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6D2CF8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0706F1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5461D72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8872C2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4B50D1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2391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30C2EA3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3.7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09F294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5003E1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655B17B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2AA21D2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DAA8082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0322D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EIME-7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05B9DD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5C2385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16F90EA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BB497E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A34545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2173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4940B6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3.2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E8770E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D02FDA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76C997D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ED287A5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FA5F697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110E49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EIME-8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01DC41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0F803A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45B166C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1C0A7D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6F4270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3831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2F8AAA7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6.7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5BA460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61E9B7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5F3E30C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2.0%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FE1AC90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9C633A2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F1D67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EIME-9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4BCBA3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740B1E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27F620F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85C98F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364729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1379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3F8D4CF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1.7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ACF9E5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9F94E6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6C42DD5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31B3A9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7C26BE4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B7B48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9948D0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2F25EE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372F30A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86AA97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EF3636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1286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7A38B92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1.5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D243ED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28AF1E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476F0F3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AA8C60C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6EC5A305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B1BFC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61706B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C6A6B8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39AB34D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816008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F201E2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1259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E30AA0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1.5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BF7F13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1ED8B9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411029B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41C5A6C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EB35DC4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F0BE31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613AEF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C2C09C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07F0AA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54C884E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B9F82D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1242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16B1B5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1.4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503C88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1D3064D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49973B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DF9AECA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479FCC16" w14:textId="77777777">
        <w:trPr>
          <w:trHeight w:val="285"/>
        </w:trPr>
        <w:tc>
          <w:tcPr>
            <w:tcW w:w="417" w:type="pct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220EEB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472930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7F8EB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3098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5E0597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AD57F5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13106 </w:t>
            </w:r>
          </w:p>
        </w:tc>
        <w:tc>
          <w:tcPr>
            <w:tcW w:w="545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82837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17.0 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8FA772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BB9BD8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FA7C96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2E5DEC5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6D6E11F0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653B6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EIME-2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EA43C2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DA563D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0CF2F7C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017951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3C01F8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12931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7C86350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17.7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3ADA6E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7E9103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4320B49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8BD3383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1C35D30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2B30CD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EIME-3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A014AB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E9AF19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59331BC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8BD66A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518DC5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14619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5C9686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22.5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AB7ABE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34AD7B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0942920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E8C466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F6914E5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DAD60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EIME-4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C50967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AAA271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6CAB0DA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937873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24B818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13142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5B5009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18.3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BE3A36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70163E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4B61ECC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C49A88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3C041A2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53659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EIME-5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36D27E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D9F83E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7B952D3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4F42BB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63EB14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16264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6E23AC6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26.0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99B0EA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C8D8E3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5D955EE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6674B4A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4B933D1C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1A29EF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EIME-6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6B975F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3F092A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5F37D06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B42422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7EFAF8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12906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12C8E4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17.9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55C00C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596C63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143EC48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05FBA1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DFA7111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A9C2B0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EIME-7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42C36F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F455FC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1377F1B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B7FE71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4D07A3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12506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7CEDD11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16.4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A7A7CD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8138A0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00A35DE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65535B7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A3841B1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0785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EIME-8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7A6B8E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210D22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2A5A361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1DB1FF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E657B3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27796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634502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56.3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FF304D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90C7EF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7F6EEC8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2.0%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D7485A7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2070F69A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3CFDF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EIME-9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DE7BE5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E7D6EF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1D15BF8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661B62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D959F4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2823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00D427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5.5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7BB7B8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E7E37D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1B31262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790FE1A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7D66D19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B12C8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006859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540F64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283519F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8323BE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A31BE1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2694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4156BE7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5.3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7D5BEF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E0BB42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420A9B9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BFF2FB8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51347D4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8244E5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3DD6B8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0737F8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69F105B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E74E78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5E2946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2690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20654C3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5.3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92A281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151884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7FE4BD1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5360966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6F55C9DB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4FB7453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44E7277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2E2144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63131B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84D742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b/>
                <w:bCs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1E6CDB6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2559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5128ACF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4.8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081722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106036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EBCBB0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96052D0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E9082F0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2DBDA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AD1D3D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EB8919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69B6D1A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595040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0C841A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18378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7D8B9DF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27.3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0375DE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71A2CA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6230C6E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44AA45F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EBFC25A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8FC146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EIME-2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9A72D0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D7814B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32BF141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772499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67ED9A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18080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6B71092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26.9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A77FD9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847A81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1007B92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577F6A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F90D308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D8FBD0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EIME-3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E548B1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C67E1D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5850E18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1E9F19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6E6AC2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20787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A678D7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33.8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1AAEFB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5BAFF0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01D63DD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30FC8A3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E772984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1FCC52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EIME-4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9235A0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C42A77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741FA55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D18143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FCD433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18436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2097C9A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27.3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A20DCF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9CAF2B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59CEF6E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3E1F4BF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F39C9D0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80769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EIME-5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753075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74DE90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02F1898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73523A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CA5BF4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24061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DA89A3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40.7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8313C3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3DFA7F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763C784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8DE9D00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2C5190CC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7000EF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EIME-6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84B3B3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92AFE1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716203F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83F8F4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9692BA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20166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72BC85B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31.1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563052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2C9F8F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196029D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31F35A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06E28B7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02CB86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EIME-7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EAC110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A1614C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0C2905D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CD0FAB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830205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18189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9568BB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25.6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83AD5F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42ECFC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72E4D7F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03EB337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8A6BD01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D1C9EE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EIME-8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E08635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2D7408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36D3E2C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9B07ED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2FE793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40976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777DD42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89.8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13FCDF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7CD03F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0F1F3F3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2.0%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CC97BFF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D9258A3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FADA14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EIME-9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3104F4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3BDF24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99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1904F42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99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E16310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464161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14488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6EAF3DF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23.2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3E880D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9A2E7B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199FE86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6A4064C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88B662D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25F6CE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1E1FEA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5F469E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95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6C8F6CB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98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54B030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9C0B75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13711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3146E94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21.4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8707D7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E8955C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55ACAB8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C3E2E84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0ACFA352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6DBBF9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751C54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709B19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59EE0F2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CC7E7D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C16F8E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12372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58588EA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17.2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865DF2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72FD63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613A6C3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1955C768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AB27567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5AB93FA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FCBD2B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195FA9A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5FBFFC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F8F364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42301B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13254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E067A5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18.9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9911F4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1F6A747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5202A22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A131FA9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A17ACA9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4ED68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A89827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85DEAC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0604202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751F51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E3488C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35431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506F820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50.5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0DBEA3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FB4DEC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08D344E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C05EB11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42AE3F0B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47C62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EIME-2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189C2A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CFC42B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6498A1C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E84133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BE1BB0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37271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5DD0250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53.9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52852B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6F9BE3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7602793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F08F17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0B87ADE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1B5731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EIME-3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90D415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C90E72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4E0155C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444A87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90053D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41014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C9C70A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63.9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89AE76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9AD06E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6DEDCE1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7090959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A28E91B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04E60D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EIME-4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9E5781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33DB4D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51509BA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C709BA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70F454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35711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FE1B42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50.1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0C9CDB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8E65F4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78E28A5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25E26AD3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E9638DC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E83A37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EIME-5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B22495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D63A0C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98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121B27E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98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6D6218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FD03D3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46837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02CA0BC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77.8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C338B9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080059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4A625C0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3A703B0D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6EEB4B5F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41059A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EIME-6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24BBD0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E9F5DD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12E069C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646111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90A827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36569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733CB4C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52.3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AF0E99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73D82C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5DCF903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7EDC9273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384B47F8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3B7769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EIME-7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04E760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D1289DE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6B3FBA4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6DA0B3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5ECF32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35661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1E39058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49.4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C959DF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2D95CE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47CECE4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63CC865B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39BD786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14D90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EIME-8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29D7870A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C6450C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99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3F7B49A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99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7C4FBA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AF654A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82610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3719C28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167.7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247F88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E15295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1CDF6BD6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2.0%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238AEEF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2F0B56FA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CA7FB3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EIME-9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35CFDB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17D363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91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0B947C79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91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A77E7C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504860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20907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5995A8B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25.4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D76FC0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8AE85A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1A4B63D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9410937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5AEB68D5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114800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A81344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9BFABE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89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4931F55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89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C9EB8C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0240C9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20163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5203528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23.6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481A07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5BF5E18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02D8D76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/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53CC2D1C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1D6E3B4D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421A62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EIME-11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69F0A3F3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4FCE836F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shd w:val="clear" w:color="auto" w:fill="auto"/>
            <w:noWrap/>
            <w:vAlign w:val="bottom"/>
          </w:tcPr>
          <w:p w14:paraId="40951137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31C2474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0535D9B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19946 </w:t>
            </w:r>
          </w:p>
        </w:tc>
        <w:tc>
          <w:tcPr>
            <w:tcW w:w="545" w:type="pct"/>
            <w:shd w:val="clear" w:color="auto" w:fill="auto"/>
            <w:noWrap/>
            <w:vAlign w:val="bottom"/>
          </w:tcPr>
          <w:p w14:paraId="7DED462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22.9 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12A8FA6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shd w:val="clear" w:color="auto" w:fill="auto"/>
            <w:noWrap/>
            <w:vAlign w:val="bottom"/>
          </w:tcPr>
          <w:p w14:paraId="779ABF6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shd w:val="clear" w:color="auto" w:fill="auto"/>
            <w:noWrap/>
            <w:vAlign w:val="bottom"/>
          </w:tcPr>
          <w:p w14:paraId="06AD6335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nil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44C38FBE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  <w:tr w:rsidR="00CF5E47" w14:paraId="798D2F99" w14:textId="77777777">
        <w:trPr>
          <w:trHeight w:val="285"/>
        </w:trPr>
        <w:tc>
          <w:tcPr>
            <w:tcW w:w="417" w:type="pct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28E5B332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EIME-12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0F183DD0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50000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30081454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58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4100A418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50A414CB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41BE950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15591 </w:t>
            </w:r>
          </w:p>
        </w:tc>
        <w:tc>
          <w:tcPr>
            <w:tcW w:w="545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4768DD61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 xml:space="preserve">16.7 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1D019AEC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61A10A8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533" w:type="pc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noWrap/>
            <w:vAlign w:val="bottom"/>
          </w:tcPr>
          <w:p w14:paraId="7A1EB39D" w14:textId="77777777" w:rsidR="00CF5E47" w:rsidRDefault="005A5134">
            <w:pPr>
              <w:widowControl/>
              <w:jc w:val="center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100.0%</w:t>
            </w:r>
          </w:p>
        </w:tc>
        <w:tc>
          <w:tcPr>
            <w:tcW w:w="417" w:type="pct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bottom"/>
          </w:tcPr>
          <w:p w14:paraId="06DD7990" w14:textId="77777777" w:rsidR="00CF5E47" w:rsidRDefault="005A5134">
            <w:pPr>
              <w:widowControl/>
              <w:jc w:val="right"/>
              <w:rPr>
                <w:rFonts w:ascii="Times New Roman" w:eastAsia="等线" w:hAnsi="Times New Roman" w:cs="Times New Roman"/>
                <w:color w:val="000000"/>
                <w:sz w:val="16"/>
                <w:szCs w:val="16"/>
              </w:rPr>
            </w:pPr>
            <w:r>
              <w:rPr>
                <w:rFonts w:ascii="Times New Roman" w:eastAsia="等线" w:hAnsi="Times New Roman" w:cs="Times New Roman"/>
                <w:color w:val="000000"/>
                <w:kern w:val="0"/>
                <w:sz w:val="16"/>
                <w:szCs w:val="16"/>
                <w:lang w:bidi="ar"/>
              </w:rPr>
              <w:t>0</w:t>
            </w:r>
          </w:p>
        </w:tc>
      </w:tr>
    </w:tbl>
    <w:p w14:paraId="3867F9D1" w14:textId="77777777" w:rsidR="00CF5E47" w:rsidRDefault="00CF5E47">
      <w:pPr>
        <w:rPr>
          <w:rFonts w:ascii="Times New Roman" w:hAnsi="Times New Roman" w:cs="Times New Roman"/>
          <w:b/>
          <w:bCs/>
        </w:rPr>
      </w:pPr>
    </w:p>
    <w:p w14:paraId="48F460D4" w14:textId="77777777" w:rsidR="00CF5E47" w:rsidRDefault="005A5134">
      <w:pPr>
        <w:pStyle w:val="2"/>
        <w:numPr>
          <w:ilvl w:val="0"/>
          <w:numId w:val="2"/>
        </w:numPr>
        <w:rPr>
          <w:rFonts w:ascii="Times New Roman" w:hAnsi="Times New Roman" w:cs="Times New Roman"/>
        </w:rPr>
      </w:pPr>
      <w:bookmarkStart w:id="11" w:name="_Toc28789648"/>
      <w:r>
        <w:rPr>
          <w:rFonts w:ascii="Times New Roman" w:hAnsi="Times New Roman" w:cs="Times New Roman"/>
        </w:rPr>
        <w:t>References</w:t>
      </w:r>
      <w:bookmarkEnd w:id="11"/>
    </w:p>
    <w:p w14:paraId="62337A95" w14:textId="77777777" w:rsidR="00CF5E47" w:rsidRDefault="005A5134">
      <w:pPr>
        <w:pStyle w:val="para-first"/>
        <w:spacing w:line="240" w:lineRule="auto"/>
        <w:ind w:left="360" w:hangingChars="200" w:hanging="360"/>
        <w:rPr>
          <w:rFonts w:eastAsia="宋体"/>
          <w:sz w:val="18"/>
          <w:szCs w:val="18"/>
          <w:lang w:eastAsia="zh-CN"/>
        </w:rPr>
      </w:pPr>
      <w:r>
        <w:rPr>
          <w:rFonts w:eastAsia="宋体"/>
          <w:sz w:val="18"/>
          <w:szCs w:val="18"/>
          <w:lang w:eastAsia="zh-CN"/>
        </w:rPr>
        <w:t>[1].</w:t>
      </w:r>
      <w:r>
        <w:rPr>
          <w:rFonts w:eastAsia="宋体"/>
          <w:sz w:val="18"/>
          <w:szCs w:val="18"/>
          <w:lang w:eastAsia="zh-CN"/>
        </w:rPr>
        <w:tab/>
        <w:t xml:space="preserve">Z.W. </w:t>
      </w:r>
      <w:proofErr w:type="spellStart"/>
      <w:r>
        <w:rPr>
          <w:rFonts w:eastAsia="宋体"/>
          <w:sz w:val="18"/>
          <w:szCs w:val="18"/>
          <w:lang w:eastAsia="zh-CN"/>
        </w:rPr>
        <w:t>Geem</w:t>
      </w:r>
      <w:proofErr w:type="spellEnd"/>
      <w:r>
        <w:rPr>
          <w:rFonts w:eastAsia="宋体"/>
          <w:sz w:val="18"/>
          <w:szCs w:val="18"/>
          <w:lang w:eastAsia="zh-CN"/>
        </w:rPr>
        <w:t>, J. Kim, G. Loganathan, Music-inspired optimization algorithm harmony search, Simulation 76, 60-68(2001).</w:t>
      </w:r>
    </w:p>
    <w:p w14:paraId="6BF2909A" w14:textId="77777777" w:rsidR="00CF5E47" w:rsidRDefault="005A5134">
      <w:pPr>
        <w:pStyle w:val="para-first"/>
        <w:spacing w:line="240" w:lineRule="auto"/>
        <w:ind w:left="360" w:hangingChars="200" w:hanging="36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  <w:lang w:eastAsia="zh-CN"/>
        </w:rPr>
        <w:t>[2].</w:t>
      </w:r>
      <w:r>
        <w:rPr>
          <w:rFonts w:eastAsia="宋体"/>
          <w:sz w:val="18"/>
          <w:szCs w:val="18"/>
          <w:lang w:eastAsia="zh-CN"/>
        </w:rPr>
        <w:tab/>
        <w:t xml:space="preserve">Z, W. </w:t>
      </w:r>
      <w:proofErr w:type="spellStart"/>
      <w:r>
        <w:rPr>
          <w:rFonts w:eastAsia="宋体"/>
          <w:sz w:val="18"/>
          <w:szCs w:val="18"/>
          <w:lang w:eastAsia="zh-CN"/>
        </w:rPr>
        <w:t>Geem</w:t>
      </w:r>
      <w:proofErr w:type="spellEnd"/>
      <w:r>
        <w:rPr>
          <w:rFonts w:eastAsia="宋体"/>
          <w:sz w:val="18"/>
          <w:szCs w:val="18"/>
          <w:lang w:eastAsia="zh-CN"/>
        </w:rPr>
        <w:t>. Novel derivative of harmony search algorithm for discrete design variables. Applied Mathematics &amp; Computation 199(1), 223-230(2008).</w:t>
      </w:r>
    </w:p>
    <w:p w14:paraId="53A2420E" w14:textId="07B911D5" w:rsidR="00CF5E47" w:rsidRDefault="005A5134">
      <w:pPr>
        <w:pStyle w:val="para-first"/>
        <w:spacing w:line="240" w:lineRule="auto"/>
        <w:ind w:left="360" w:hangingChars="200" w:hanging="360"/>
        <w:rPr>
          <w:rFonts w:eastAsia="宋体"/>
          <w:sz w:val="18"/>
          <w:szCs w:val="18"/>
        </w:rPr>
      </w:pPr>
      <w:r>
        <w:rPr>
          <w:rFonts w:eastAsia="宋体"/>
          <w:sz w:val="18"/>
          <w:szCs w:val="18"/>
        </w:rPr>
        <w:t xml:space="preserve">[3] Himmelstein et al. Evolving hard problems: Generating human genetics datasets with a complex etiology. </w:t>
      </w:r>
      <w:proofErr w:type="spellStart"/>
      <w:r>
        <w:rPr>
          <w:rFonts w:eastAsia="宋体"/>
          <w:sz w:val="18"/>
          <w:szCs w:val="18"/>
        </w:rPr>
        <w:t>BioData</w:t>
      </w:r>
      <w:proofErr w:type="spellEnd"/>
      <w:r>
        <w:rPr>
          <w:rFonts w:eastAsia="宋体"/>
          <w:sz w:val="18"/>
          <w:szCs w:val="18"/>
        </w:rPr>
        <w:t xml:space="preserve"> Mining 4, 21(2011).  doi:10.1186/1756-0381-4-21. </w:t>
      </w:r>
      <w:hyperlink r:id="rId56" w:history="1">
        <w:r>
          <w:rPr>
            <w:rFonts w:eastAsia="宋体"/>
            <w:sz w:val="18"/>
            <w:szCs w:val="18"/>
            <w:lang w:bidi="hi-IN"/>
          </w:rPr>
          <w:t>http://discovery.dartmouth.edu/model_free_data/</w:t>
        </w:r>
      </w:hyperlink>
      <w:r>
        <w:rPr>
          <w:rFonts w:eastAsia="宋体"/>
          <w:sz w:val="18"/>
          <w:szCs w:val="18"/>
        </w:rPr>
        <w:t>.</w:t>
      </w:r>
    </w:p>
    <w:p w14:paraId="79902648" w14:textId="59AA8462" w:rsidR="00424B82" w:rsidRPr="003C1874" w:rsidRDefault="00424B82" w:rsidP="00424B82">
      <w:pPr>
        <w:shd w:val="clear" w:color="auto" w:fill="FFFFFF"/>
        <w:spacing w:line="300" w:lineRule="auto"/>
        <w:ind w:left="320" w:hangingChars="200" w:hanging="320"/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/>
          <w:sz w:val="16"/>
          <w:szCs w:val="16"/>
        </w:rPr>
        <w:t xml:space="preserve">[4] </w:t>
      </w:r>
      <w:r w:rsidRPr="003C1874">
        <w:rPr>
          <w:rFonts w:ascii="Times New Roman" w:hAnsi="Times New Roman" w:cs="Times New Roman"/>
          <w:sz w:val="16"/>
          <w:szCs w:val="16"/>
        </w:rPr>
        <w:t xml:space="preserve">Urbanowicz, R. J., </w:t>
      </w:r>
      <w:proofErr w:type="spellStart"/>
      <w:r w:rsidRPr="003C1874">
        <w:rPr>
          <w:rFonts w:ascii="Times New Roman" w:hAnsi="Times New Roman" w:cs="Times New Roman"/>
          <w:sz w:val="16"/>
          <w:szCs w:val="16"/>
        </w:rPr>
        <w:t>Kiralis</w:t>
      </w:r>
      <w:proofErr w:type="spellEnd"/>
      <w:r w:rsidRPr="003C1874">
        <w:rPr>
          <w:rFonts w:ascii="Times New Roman" w:hAnsi="Times New Roman" w:cs="Times New Roman"/>
          <w:sz w:val="16"/>
          <w:szCs w:val="16"/>
        </w:rPr>
        <w:t>, J., Sinnott-Armstrong, N. A., Heberling, T., Fisher, J. M. &amp; Moore, J. H. GAMETES: a fast, direct algorithm</w:t>
      </w:r>
    </w:p>
    <w:p w14:paraId="2A19A027" w14:textId="77777777" w:rsidR="00424B82" w:rsidRPr="003C1874" w:rsidRDefault="00424B82" w:rsidP="00424B82">
      <w:pPr>
        <w:shd w:val="clear" w:color="auto" w:fill="FFFFFF"/>
        <w:spacing w:line="300" w:lineRule="auto"/>
        <w:ind w:left="320" w:hangingChars="200" w:hanging="320"/>
        <w:rPr>
          <w:rFonts w:ascii="Times New Roman" w:hAnsi="Times New Roman" w:cs="Times New Roman"/>
          <w:sz w:val="16"/>
          <w:szCs w:val="16"/>
        </w:rPr>
      </w:pPr>
      <w:r w:rsidRPr="003C1874">
        <w:rPr>
          <w:rFonts w:ascii="Times New Roman" w:hAnsi="Times New Roman" w:cs="Times New Roman"/>
          <w:sz w:val="16"/>
          <w:szCs w:val="16"/>
        </w:rPr>
        <w:t xml:space="preserve">for generating pure, strict, epistatic models with random architectures. </w:t>
      </w:r>
      <w:proofErr w:type="spellStart"/>
      <w:r w:rsidRPr="003C1874">
        <w:rPr>
          <w:rFonts w:ascii="Times New Roman" w:hAnsi="Times New Roman" w:cs="Times New Roman"/>
          <w:b/>
          <w:bCs/>
          <w:i/>
          <w:iCs/>
          <w:sz w:val="16"/>
          <w:szCs w:val="16"/>
        </w:rPr>
        <w:t>BioData</w:t>
      </w:r>
      <w:proofErr w:type="spellEnd"/>
      <w:r w:rsidRPr="003C1874">
        <w:rPr>
          <w:rFonts w:ascii="Times New Roman" w:hAnsi="Times New Roman" w:cs="Times New Roman"/>
          <w:b/>
          <w:bCs/>
          <w:i/>
          <w:iCs/>
          <w:sz w:val="16"/>
          <w:szCs w:val="16"/>
        </w:rPr>
        <w:t xml:space="preserve"> mining</w:t>
      </w:r>
      <w:r w:rsidRPr="003C1874">
        <w:rPr>
          <w:rFonts w:ascii="Times New Roman" w:hAnsi="Times New Roman" w:cs="Times New Roman"/>
          <w:sz w:val="16"/>
          <w:szCs w:val="16"/>
        </w:rPr>
        <w:t xml:space="preserve"> 2012; 5:1–14.</w:t>
      </w:r>
    </w:p>
    <w:p w14:paraId="61EDC44A" w14:textId="77777777" w:rsidR="00424B82" w:rsidRDefault="00424B82">
      <w:pPr>
        <w:pStyle w:val="para-first"/>
        <w:spacing w:line="240" w:lineRule="auto"/>
        <w:ind w:left="360" w:hangingChars="200" w:hanging="360"/>
        <w:rPr>
          <w:rFonts w:eastAsia="宋体"/>
          <w:sz w:val="18"/>
          <w:szCs w:val="18"/>
        </w:rPr>
      </w:pPr>
    </w:p>
    <w:p w14:paraId="5B790875" w14:textId="77777777" w:rsidR="00CF5E47" w:rsidRDefault="00CF5E47">
      <w:pPr>
        <w:pStyle w:val="para-first"/>
        <w:spacing w:line="240" w:lineRule="auto"/>
        <w:ind w:left="360" w:hangingChars="200" w:hanging="360"/>
        <w:rPr>
          <w:rFonts w:eastAsia="宋体"/>
          <w:sz w:val="18"/>
          <w:szCs w:val="18"/>
        </w:rPr>
      </w:pPr>
    </w:p>
    <w:p w14:paraId="4D465415" w14:textId="77777777" w:rsidR="00CF5E47" w:rsidRDefault="00CF5E47">
      <w:pPr>
        <w:spacing w:line="360" w:lineRule="auto"/>
        <w:rPr>
          <w:rFonts w:ascii="Times New Roman" w:hAnsi="Times New Roman" w:cs="Times New Roman"/>
        </w:rPr>
      </w:pPr>
    </w:p>
    <w:sectPr w:rsidR="00CF5E47">
      <w:pgSz w:w="11906" w:h="16838"/>
      <w:pgMar w:top="1440" w:right="851" w:bottom="1440" w:left="851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URWPalladioL-Bold">
    <w:altName w:val="Calibri"/>
    <w:charset w:val="00"/>
    <w:family w:val="auto"/>
    <w:pitch w:val="default"/>
    <w:sig w:usb0="00000000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D6683"/>
    <w:multiLevelType w:val="multilevel"/>
    <w:tmpl w:val="37DD6683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70A24209"/>
    <w:multiLevelType w:val="multilevel"/>
    <w:tmpl w:val="70A24209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displayBackgroundShape/>
  <w:proofState w:spelling="clean"/>
  <w:defaultTabStop w:val="420"/>
  <w:drawingGridVerticalSpacing w:val="156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7DFB"/>
    <w:rsid w:val="00004EDB"/>
    <w:rsid w:val="0000543B"/>
    <w:rsid w:val="0002374A"/>
    <w:rsid w:val="00034BCF"/>
    <w:rsid w:val="00035ACD"/>
    <w:rsid w:val="00051C48"/>
    <w:rsid w:val="00063550"/>
    <w:rsid w:val="00075FA8"/>
    <w:rsid w:val="0008108F"/>
    <w:rsid w:val="00094B22"/>
    <w:rsid w:val="000A0112"/>
    <w:rsid w:val="000A3A65"/>
    <w:rsid w:val="000B2828"/>
    <w:rsid w:val="000C304E"/>
    <w:rsid w:val="000E2A00"/>
    <w:rsid w:val="000F37AA"/>
    <w:rsid w:val="000F63A4"/>
    <w:rsid w:val="001252FC"/>
    <w:rsid w:val="00154F5F"/>
    <w:rsid w:val="00163313"/>
    <w:rsid w:val="001A2770"/>
    <w:rsid w:val="001C7B3F"/>
    <w:rsid w:val="001D0CF1"/>
    <w:rsid w:val="001D3F0E"/>
    <w:rsid w:val="001F727F"/>
    <w:rsid w:val="0021381A"/>
    <w:rsid w:val="00217AAC"/>
    <w:rsid w:val="00247A67"/>
    <w:rsid w:val="00251DAE"/>
    <w:rsid w:val="00283D2C"/>
    <w:rsid w:val="002A3BA0"/>
    <w:rsid w:val="002E2B2C"/>
    <w:rsid w:val="002E44D0"/>
    <w:rsid w:val="002E65D7"/>
    <w:rsid w:val="002F38C5"/>
    <w:rsid w:val="003279E8"/>
    <w:rsid w:val="00345B55"/>
    <w:rsid w:val="00345CAC"/>
    <w:rsid w:val="00345FC0"/>
    <w:rsid w:val="00354501"/>
    <w:rsid w:val="00383DBD"/>
    <w:rsid w:val="0038496B"/>
    <w:rsid w:val="00393ACA"/>
    <w:rsid w:val="003B3EBD"/>
    <w:rsid w:val="003B7DFB"/>
    <w:rsid w:val="003D55ED"/>
    <w:rsid w:val="003E6921"/>
    <w:rsid w:val="00424B82"/>
    <w:rsid w:val="00432A6E"/>
    <w:rsid w:val="00434A79"/>
    <w:rsid w:val="00451548"/>
    <w:rsid w:val="004528C0"/>
    <w:rsid w:val="00456A68"/>
    <w:rsid w:val="00481627"/>
    <w:rsid w:val="00491395"/>
    <w:rsid w:val="004A3324"/>
    <w:rsid w:val="004B4583"/>
    <w:rsid w:val="004C7932"/>
    <w:rsid w:val="004D3A5C"/>
    <w:rsid w:val="004D52D6"/>
    <w:rsid w:val="004E25D7"/>
    <w:rsid w:val="004F554F"/>
    <w:rsid w:val="005236AF"/>
    <w:rsid w:val="005335FE"/>
    <w:rsid w:val="00542412"/>
    <w:rsid w:val="00550F6B"/>
    <w:rsid w:val="005711B1"/>
    <w:rsid w:val="00591803"/>
    <w:rsid w:val="005935CC"/>
    <w:rsid w:val="005A5134"/>
    <w:rsid w:val="005A5501"/>
    <w:rsid w:val="005B72D2"/>
    <w:rsid w:val="005F54B5"/>
    <w:rsid w:val="006315F3"/>
    <w:rsid w:val="00642AC4"/>
    <w:rsid w:val="00667D0D"/>
    <w:rsid w:val="00673195"/>
    <w:rsid w:val="00681669"/>
    <w:rsid w:val="00683BB6"/>
    <w:rsid w:val="006961B4"/>
    <w:rsid w:val="006C53C5"/>
    <w:rsid w:val="006E4FAA"/>
    <w:rsid w:val="00734AA0"/>
    <w:rsid w:val="00741025"/>
    <w:rsid w:val="007518BC"/>
    <w:rsid w:val="007824FA"/>
    <w:rsid w:val="00793191"/>
    <w:rsid w:val="007A141A"/>
    <w:rsid w:val="007C3851"/>
    <w:rsid w:val="007F258D"/>
    <w:rsid w:val="0080303A"/>
    <w:rsid w:val="00832134"/>
    <w:rsid w:val="00832617"/>
    <w:rsid w:val="008634B3"/>
    <w:rsid w:val="00885B87"/>
    <w:rsid w:val="008878EE"/>
    <w:rsid w:val="00892A43"/>
    <w:rsid w:val="0089607C"/>
    <w:rsid w:val="008A7249"/>
    <w:rsid w:val="008A756E"/>
    <w:rsid w:val="008C0FA8"/>
    <w:rsid w:val="008C3997"/>
    <w:rsid w:val="008E2AB4"/>
    <w:rsid w:val="00921479"/>
    <w:rsid w:val="00932648"/>
    <w:rsid w:val="0093398D"/>
    <w:rsid w:val="00936A39"/>
    <w:rsid w:val="00944620"/>
    <w:rsid w:val="00950D2C"/>
    <w:rsid w:val="00957055"/>
    <w:rsid w:val="009658C6"/>
    <w:rsid w:val="00992C52"/>
    <w:rsid w:val="009C24B6"/>
    <w:rsid w:val="00A01603"/>
    <w:rsid w:val="00A02DA5"/>
    <w:rsid w:val="00A11C7A"/>
    <w:rsid w:val="00A35489"/>
    <w:rsid w:val="00A95D9E"/>
    <w:rsid w:val="00AB7E10"/>
    <w:rsid w:val="00AC3A18"/>
    <w:rsid w:val="00AE257F"/>
    <w:rsid w:val="00AE31CB"/>
    <w:rsid w:val="00B0279B"/>
    <w:rsid w:val="00B20C1C"/>
    <w:rsid w:val="00B25200"/>
    <w:rsid w:val="00B33377"/>
    <w:rsid w:val="00B57074"/>
    <w:rsid w:val="00B57570"/>
    <w:rsid w:val="00B638AB"/>
    <w:rsid w:val="00B63EDB"/>
    <w:rsid w:val="00B779BB"/>
    <w:rsid w:val="00B906B8"/>
    <w:rsid w:val="00BA4C4E"/>
    <w:rsid w:val="00BB07F3"/>
    <w:rsid w:val="00BD12A6"/>
    <w:rsid w:val="00BD4152"/>
    <w:rsid w:val="00BD4712"/>
    <w:rsid w:val="00BE67B6"/>
    <w:rsid w:val="00BE7B45"/>
    <w:rsid w:val="00BF2A2A"/>
    <w:rsid w:val="00C14E41"/>
    <w:rsid w:val="00C50623"/>
    <w:rsid w:val="00C81C8C"/>
    <w:rsid w:val="00C9045F"/>
    <w:rsid w:val="00CA003E"/>
    <w:rsid w:val="00CE1701"/>
    <w:rsid w:val="00CE437D"/>
    <w:rsid w:val="00CF5E47"/>
    <w:rsid w:val="00D00C2D"/>
    <w:rsid w:val="00D047CE"/>
    <w:rsid w:val="00D05466"/>
    <w:rsid w:val="00D068C3"/>
    <w:rsid w:val="00D1588E"/>
    <w:rsid w:val="00D25E9B"/>
    <w:rsid w:val="00D36FE8"/>
    <w:rsid w:val="00D409A6"/>
    <w:rsid w:val="00D54F9B"/>
    <w:rsid w:val="00D56FF2"/>
    <w:rsid w:val="00D747E5"/>
    <w:rsid w:val="00D91B24"/>
    <w:rsid w:val="00DA654E"/>
    <w:rsid w:val="00DE1312"/>
    <w:rsid w:val="00DE55BD"/>
    <w:rsid w:val="00E0289B"/>
    <w:rsid w:val="00E2016F"/>
    <w:rsid w:val="00E3310F"/>
    <w:rsid w:val="00E3315F"/>
    <w:rsid w:val="00E37B3B"/>
    <w:rsid w:val="00E40016"/>
    <w:rsid w:val="00E81831"/>
    <w:rsid w:val="00E8704A"/>
    <w:rsid w:val="00E90303"/>
    <w:rsid w:val="00EC4BEE"/>
    <w:rsid w:val="00ED3E77"/>
    <w:rsid w:val="00F01B93"/>
    <w:rsid w:val="00F2324D"/>
    <w:rsid w:val="00F3134D"/>
    <w:rsid w:val="00F5453B"/>
    <w:rsid w:val="00F670BB"/>
    <w:rsid w:val="00F675E1"/>
    <w:rsid w:val="00F713AE"/>
    <w:rsid w:val="00FA1EF0"/>
    <w:rsid w:val="00FD3B4B"/>
    <w:rsid w:val="00FE5C74"/>
    <w:rsid w:val="0C5D6BE4"/>
    <w:rsid w:val="17420888"/>
    <w:rsid w:val="57D31B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603496"/>
  <w15:docId w15:val="{A09D45B7-B968-4347-AF79-6281AE55C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等线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 w:qFormat="1"/>
    <w:lsdException w:name="toc 3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qFormat/>
    <w:pPr>
      <w:ind w:leftChars="400" w:left="840"/>
    </w:pPr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</w:style>
  <w:style w:type="paragraph" w:styleId="a9">
    <w:name w:val="Normal (Web)"/>
    <w:basedOn w:val="a"/>
    <w:uiPriority w:val="99"/>
    <w:semiHidden/>
    <w:unhideWhenUsed/>
    <w:qFormat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kern w:val="0"/>
      <w:sz w:val="24"/>
      <w:szCs w:val="24"/>
    </w:rPr>
  </w:style>
  <w:style w:type="table" w:styleId="aa">
    <w:name w:val="Table Grid"/>
    <w:basedOn w:val="a1"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paragraph" w:customStyle="1" w:styleId="para-first">
    <w:name w:val="para-first"/>
    <w:basedOn w:val="a"/>
    <w:link w:val="para-firstChar"/>
    <w:qFormat/>
    <w:pPr>
      <w:widowControl/>
      <w:spacing w:line="220" w:lineRule="exact"/>
    </w:pPr>
    <w:rPr>
      <w:rFonts w:ascii="Times New Roman" w:hAnsi="Times New Roman" w:cs="Times New Roman"/>
      <w:kern w:val="0"/>
      <w:sz w:val="16"/>
      <w:szCs w:val="16"/>
      <w:lang w:eastAsia="en-US"/>
    </w:rPr>
  </w:style>
  <w:style w:type="character" w:customStyle="1" w:styleId="para-firstChar">
    <w:name w:val="para-first Char"/>
    <w:basedOn w:val="a0"/>
    <w:link w:val="para-first"/>
    <w:rPr>
      <w:rFonts w:ascii="Times New Roman" w:hAnsi="Times New Roman" w:cs="Times New Roman"/>
      <w:kern w:val="0"/>
      <w:sz w:val="16"/>
      <w:szCs w:val="16"/>
      <w:lang w:eastAsia="en-US"/>
    </w:rPr>
  </w:style>
  <w:style w:type="table" w:customStyle="1" w:styleId="11">
    <w:name w:val="网格型1"/>
    <w:basedOn w:val="a1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1">
    <w:name w:val="网格型2"/>
    <w:basedOn w:val="a1"/>
    <w:qFormat/>
    <w:rPr>
      <w:szCs w:val="2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qFormat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qFormat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12">
    <w:name w:val="修订1"/>
    <w:hidden/>
    <w:uiPriority w:val="99"/>
    <w:semiHidden/>
    <w:rPr>
      <w:rFonts w:asciiTheme="minorHAnsi" w:eastAsiaTheme="minorEastAsia" w:hAnsiTheme="minorHAnsi" w:cstheme="minorBidi"/>
      <w:kern w:val="2"/>
      <w:sz w:val="21"/>
      <w:szCs w:val="21"/>
    </w:rPr>
  </w:style>
  <w:style w:type="character" w:customStyle="1" w:styleId="40">
    <w:name w:val="标题 4 字符"/>
    <w:basedOn w:val="a0"/>
    <w:link w:val="4"/>
    <w:uiPriority w:val="9"/>
    <w:rPr>
      <w:rFonts w:asciiTheme="majorHAnsi" w:eastAsiaTheme="majorEastAsia" w:hAnsiTheme="majorHAnsi" w:cstheme="majorBidi"/>
      <w:i/>
      <w:iCs/>
      <w:color w:val="2F5496" w:themeColor="accent1" w:themeShade="BF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3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9.bin"/><Relationship Id="rId39" Type="http://schemas.openxmlformats.org/officeDocument/2006/relationships/image" Target="media/image16.wmf"/><Relationship Id="rId21" Type="http://schemas.openxmlformats.org/officeDocument/2006/relationships/image" Target="media/image7.wmf"/><Relationship Id="rId34" Type="http://schemas.openxmlformats.org/officeDocument/2006/relationships/oleObject" Target="embeddings/oleObject13.bin"/><Relationship Id="rId42" Type="http://schemas.openxmlformats.org/officeDocument/2006/relationships/oleObject" Target="embeddings/oleObject17.bin"/><Relationship Id="rId47" Type="http://schemas.openxmlformats.org/officeDocument/2006/relationships/image" Target="media/image19.emf"/><Relationship Id="rId50" Type="http://schemas.openxmlformats.org/officeDocument/2006/relationships/hyperlink" Target="http://discovery.dartmouth.edu/model_free_data/evolution/fourway/fourwayBests.tar.gz" TargetMode="External"/><Relationship Id="rId55" Type="http://schemas.openxmlformats.org/officeDocument/2006/relationships/hyperlink" Target="http://discovery.dartmouth.edu/model_free_data/evolution/fivewayNoLow/fivewayNoLowBests.tar.gz" TargetMode="External"/><Relationship Id="rId7" Type="http://schemas.openxmlformats.org/officeDocument/2006/relationships/hyperlink" Target="mailto:tuo_sh@126.com" TargetMode="External"/><Relationship Id="rId12" Type="http://schemas.openxmlformats.org/officeDocument/2006/relationships/oleObject" Target="embeddings/oleObject2.bin"/><Relationship Id="rId17" Type="http://schemas.openxmlformats.org/officeDocument/2006/relationships/image" Target="media/image5.wmf"/><Relationship Id="rId25" Type="http://schemas.openxmlformats.org/officeDocument/2006/relationships/image" Target="media/image9.wmf"/><Relationship Id="rId33" Type="http://schemas.openxmlformats.org/officeDocument/2006/relationships/image" Target="media/image13.wmf"/><Relationship Id="rId38" Type="http://schemas.openxmlformats.org/officeDocument/2006/relationships/oleObject" Target="embeddings/oleObject15.bin"/><Relationship Id="rId46" Type="http://schemas.openxmlformats.org/officeDocument/2006/relationships/oleObject" Target="embeddings/oleObject20.bin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image" Target="media/image11.wmf"/><Relationship Id="rId41" Type="http://schemas.openxmlformats.org/officeDocument/2006/relationships/image" Target="media/image17.wmf"/><Relationship Id="rId54" Type="http://schemas.openxmlformats.org/officeDocument/2006/relationships/hyperlink" Target="http://discovery.dartmouth.edu/model_free_data/evolution/HWfiveway/HWfivewayBests.tar.gz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wmf"/><Relationship Id="rId24" Type="http://schemas.openxmlformats.org/officeDocument/2006/relationships/oleObject" Target="embeddings/oleObject8.bin"/><Relationship Id="rId32" Type="http://schemas.openxmlformats.org/officeDocument/2006/relationships/oleObject" Target="embeddings/oleObject12.bin"/><Relationship Id="rId37" Type="http://schemas.openxmlformats.org/officeDocument/2006/relationships/image" Target="media/image15.wmf"/><Relationship Id="rId40" Type="http://schemas.openxmlformats.org/officeDocument/2006/relationships/oleObject" Target="embeddings/oleObject16.bin"/><Relationship Id="rId45" Type="http://schemas.openxmlformats.org/officeDocument/2006/relationships/oleObject" Target="embeddings/oleObject19.bin"/><Relationship Id="rId53" Type="http://schemas.openxmlformats.org/officeDocument/2006/relationships/hyperlink" Target="http://discovery.dartmouth.edu/model_free_data/evolution/fiveway/fivewayBests.tar.gz" TargetMode="External"/><Relationship Id="rId58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4.wmf"/><Relationship Id="rId23" Type="http://schemas.openxmlformats.org/officeDocument/2006/relationships/image" Target="media/image8.wmf"/><Relationship Id="rId28" Type="http://schemas.openxmlformats.org/officeDocument/2006/relationships/oleObject" Target="embeddings/oleObject10.bin"/><Relationship Id="rId36" Type="http://schemas.openxmlformats.org/officeDocument/2006/relationships/oleObject" Target="embeddings/oleObject14.bin"/><Relationship Id="rId49" Type="http://schemas.openxmlformats.org/officeDocument/2006/relationships/hyperlink" Target="http://discovery.dartmouth.edu/model_free_data/evolution/HWthreeway/HWthreewayBests.tar.gz" TargetMode="External"/><Relationship Id="rId57" Type="http://schemas.openxmlformats.org/officeDocument/2006/relationships/fontTable" Target="fontTable.xml"/><Relationship Id="rId10" Type="http://schemas.openxmlformats.org/officeDocument/2006/relationships/oleObject" Target="embeddings/oleObject1.bin"/><Relationship Id="rId19" Type="http://schemas.openxmlformats.org/officeDocument/2006/relationships/image" Target="media/image6.wmf"/><Relationship Id="rId31" Type="http://schemas.openxmlformats.org/officeDocument/2006/relationships/image" Target="media/image12.wmf"/><Relationship Id="rId44" Type="http://schemas.openxmlformats.org/officeDocument/2006/relationships/oleObject" Target="embeddings/oleObject18.bin"/><Relationship Id="rId52" Type="http://schemas.openxmlformats.org/officeDocument/2006/relationships/hyperlink" Target="http://discovery.dartmouth.edu/model_free_data/evolution/fourwayNoLow/fourwayNoLowBests.tar.gz" TargetMode="External"/><Relationship Id="rId4" Type="http://schemas.openxmlformats.org/officeDocument/2006/relationships/styles" Target="styles.xml"/><Relationship Id="rId9" Type="http://schemas.openxmlformats.org/officeDocument/2006/relationships/image" Target="media/image1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0.wmf"/><Relationship Id="rId30" Type="http://schemas.openxmlformats.org/officeDocument/2006/relationships/oleObject" Target="embeddings/oleObject11.bin"/><Relationship Id="rId35" Type="http://schemas.openxmlformats.org/officeDocument/2006/relationships/image" Target="media/image14.wmf"/><Relationship Id="rId43" Type="http://schemas.openxmlformats.org/officeDocument/2006/relationships/image" Target="media/image18.wmf"/><Relationship Id="rId48" Type="http://schemas.openxmlformats.org/officeDocument/2006/relationships/hyperlink" Target="http://discovery.dartmouth.edu/model_free_data/evolution/threeway/threewayBests.tar.gz" TargetMode="External"/><Relationship Id="rId56" Type="http://schemas.openxmlformats.org/officeDocument/2006/relationships/hyperlink" Target="http://discovery.dartmouth.edu/model_free_data/" TargetMode="External"/><Relationship Id="rId8" Type="http://schemas.openxmlformats.org/officeDocument/2006/relationships/hyperlink" Target="mailto:tuo_sh@xupt.edu.cn" TargetMode="External"/><Relationship Id="rId51" Type="http://schemas.openxmlformats.org/officeDocument/2006/relationships/hyperlink" Target="http://discovery.dartmouth.edu/model_free_data/evolution/HWfourway/HWfourwayBests.tar.gz" TargetMode="External"/><Relationship Id="rId3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309B0A5D-18B5-4E4C-A72C-FC4D7CD59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7</Pages>
  <Words>1818</Words>
  <Characters>10365</Characters>
  <Application>Microsoft Office Word</Application>
  <DocSecurity>0</DocSecurity>
  <Lines>86</Lines>
  <Paragraphs>24</Paragraphs>
  <ScaleCrop>false</ScaleCrop>
  <Company/>
  <LinksUpToDate>false</LinksUpToDate>
  <CharactersWithSpaces>12159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 7</dc:creator>
  <cp:lastModifiedBy>t 7</cp:lastModifiedBy>
  <cp:revision>8</cp:revision>
  <cp:lastPrinted>2020-04-12T02:24:00Z</cp:lastPrinted>
  <dcterms:created xsi:type="dcterms:W3CDTF">2021-09-30T09:09:00Z</dcterms:created>
  <dcterms:modified xsi:type="dcterms:W3CDTF">2021-12-17T02:19:00Z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UseTimer">
    <vt:bool>false</vt:bool>
  </property>
  <property fmtid="{D5CDD505-2E9C-101B-9397-08002B2CF9AE}" pid="3" name="LastTick">
    <vt:r8>43830.8225578704</vt:r8>
  </property>
  <property fmtid="{D5CDD505-2E9C-101B-9397-08002B2CF9AE}" pid="4" name="KSOProductBuildVer">
    <vt:lpwstr>2052-11.1.0.11115</vt:lpwstr>
  </property>
  <property fmtid="{D5CDD505-2E9C-101B-9397-08002B2CF9AE}" pid="5" name="ICV">
    <vt:lpwstr>49DE3041AB21491FAD2B5A73D895B012</vt:lpwstr>
  </property>
</Properties>
</file>