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0BB" w:rsidRDefault="004720BB" w:rsidP="004720BB">
      <w:pPr>
        <w:pStyle w:val="ListParagraph"/>
        <w:numPr>
          <w:ilvl w:val="0"/>
          <w:numId w:val="1"/>
        </w:numPr>
      </w:pPr>
      <w:r>
        <w:t xml:space="preserve">Physical interaction between </w:t>
      </w:r>
      <w:proofErr w:type="spellStart"/>
      <w:r>
        <w:t>cAbl</w:t>
      </w:r>
      <w:proofErr w:type="spellEnd"/>
      <w:r>
        <w:t xml:space="preserve"> and E6AP. Overall, the interaction is demonstrated by extensive immunoprecipitation and immunoblotting, where E6AP are tagged with HA- or </w:t>
      </w:r>
      <w:proofErr w:type="spellStart"/>
      <w:r>
        <w:t>myc</w:t>
      </w:r>
      <w:proofErr w:type="spellEnd"/>
      <w:r>
        <w:t>- and appropriate antibodies are employed.</w:t>
      </w:r>
    </w:p>
    <w:p w:rsidR="004720BB" w:rsidRDefault="007A091D" w:rsidP="004720BB">
      <w:pPr>
        <w:pStyle w:val="ListParagraph"/>
        <w:numPr>
          <w:ilvl w:val="1"/>
          <w:numId w:val="1"/>
        </w:numPr>
      </w:pPr>
      <w:r>
        <w:t>1 experiment</w:t>
      </w:r>
      <w:proofErr w:type="gramStart"/>
      <w:r>
        <w:t>:</w:t>
      </w:r>
      <w:proofErr w:type="gramEnd"/>
      <w:r>
        <w:br/>
      </w:r>
      <w:r w:rsidR="004720BB">
        <w:t xml:space="preserve">The interaction is first demonstrated </w:t>
      </w:r>
      <w:r w:rsidR="004720BB">
        <w:rPr>
          <w:i/>
        </w:rPr>
        <w:t>in vivo</w:t>
      </w:r>
      <w:r w:rsidR="004720BB">
        <w:t xml:space="preserve"> in HEK293 cells. Three types of plasmid combinations are transfected:</w:t>
      </w:r>
    </w:p>
    <w:p w:rsidR="005D229E" w:rsidRDefault="005D229E" w:rsidP="005D229E">
      <w:pPr>
        <w:pStyle w:val="ListParagraph"/>
        <w:numPr>
          <w:ilvl w:val="2"/>
          <w:numId w:val="1"/>
        </w:numPr>
      </w:pPr>
      <w:proofErr w:type="spellStart"/>
      <w:r>
        <w:t>cAbl</w:t>
      </w:r>
      <w:proofErr w:type="spellEnd"/>
      <w:r>
        <w:t xml:space="preserve">-only  </w:t>
      </w:r>
    </w:p>
    <w:p w:rsidR="005D229E" w:rsidRDefault="005D229E" w:rsidP="005D229E">
      <w:pPr>
        <w:pStyle w:val="ListParagraph"/>
        <w:numPr>
          <w:ilvl w:val="2"/>
          <w:numId w:val="1"/>
        </w:numPr>
      </w:pPr>
      <w:r>
        <w:t>HA-E6AP-only</w:t>
      </w:r>
    </w:p>
    <w:p w:rsidR="005D229E" w:rsidRDefault="005D229E" w:rsidP="005D229E">
      <w:pPr>
        <w:pStyle w:val="ListParagraph"/>
        <w:numPr>
          <w:ilvl w:val="2"/>
          <w:numId w:val="1"/>
        </w:numPr>
      </w:pPr>
      <w:proofErr w:type="spellStart"/>
      <w:r>
        <w:t>cAbl</w:t>
      </w:r>
      <w:proofErr w:type="spellEnd"/>
      <w:r>
        <w:t xml:space="preserve"> and HA-E6AP</w:t>
      </w:r>
    </w:p>
    <w:p w:rsidR="005D229E" w:rsidRDefault="005D229E" w:rsidP="005D229E">
      <w:pPr>
        <w:pStyle w:val="ListParagraph"/>
        <w:ind w:left="2160"/>
      </w:pPr>
      <w:r>
        <w:t xml:space="preserve">(Here the absolute control is missing, where no </w:t>
      </w:r>
      <w:proofErr w:type="spellStart"/>
      <w:r>
        <w:t>cAbl</w:t>
      </w:r>
      <w:proofErr w:type="spellEnd"/>
      <w:r>
        <w:t xml:space="preserve"> or HA-E6AP is transfected.</w:t>
      </w:r>
      <w:r>
        <w:t>)</w:t>
      </w:r>
    </w:p>
    <w:p w:rsidR="004720BB" w:rsidRDefault="004720BB" w:rsidP="005D229E">
      <w:pPr>
        <w:pStyle w:val="ListParagraph"/>
        <w:numPr>
          <w:ilvl w:val="1"/>
          <w:numId w:val="1"/>
        </w:numPr>
      </w:pPr>
      <w:r>
        <w:t>The grown cells are then harvested and processed in three IP-IB combinations to measure abundance of different species:</w:t>
      </w:r>
    </w:p>
    <w:p w:rsidR="004720BB" w:rsidRDefault="004720BB" w:rsidP="004720BB">
      <w:pPr>
        <w:pStyle w:val="ListParagraph"/>
        <w:numPr>
          <w:ilvl w:val="2"/>
          <w:numId w:val="1"/>
        </w:numPr>
      </w:pPr>
      <w:r>
        <w:t>IP: anti-</w:t>
      </w:r>
      <w:proofErr w:type="spellStart"/>
      <w:r>
        <w:t>Abl</w:t>
      </w:r>
      <w:proofErr w:type="spellEnd"/>
      <w:r>
        <w:t xml:space="preserve"> + IB: anti-HA, this measures abundance of cAbl-E6AP complex</w:t>
      </w:r>
    </w:p>
    <w:p w:rsidR="004720BB" w:rsidRDefault="004720BB" w:rsidP="004720BB">
      <w:pPr>
        <w:pStyle w:val="ListParagraph"/>
        <w:numPr>
          <w:ilvl w:val="2"/>
          <w:numId w:val="1"/>
        </w:numPr>
      </w:pPr>
      <w:r>
        <w:t xml:space="preserve">IP: </w:t>
      </w:r>
      <w:r>
        <w:t>anti-</w:t>
      </w:r>
      <w:proofErr w:type="spellStart"/>
      <w:r>
        <w:t>Abl</w:t>
      </w:r>
      <w:proofErr w:type="spellEnd"/>
      <w:r>
        <w:t xml:space="preserve"> + IB: </w:t>
      </w:r>
      <w:r>
        <w:t>anti-</w:t>
      </w:r>
      <w:proofErr w:type="spellStart"/>
      <w:r>
        <w:t>Abl</w:t>
      </w:r>
      <w:proofErr w:type="spellEnd"/>
      <w:r>
        <w:t xml:space="preserve">, this measures abundance of total </w:t>
      </w:r>
      <w:proofErr w:type="spellStart"/>
      <w:r>
        <w:t>cAbl</w:t>
      </w:r>
      <w:proofErr w:type="spellEnd"/>
      <w:r>
        <w:t>.</w:t>
      </w:r>
    </w:p>
    <w:p w:rsidR="004720BB" w:rsidRDefault="004720BB" w:rsidP="004720BB">
      <w:pPr>
        <w:pStyle w:val="ListParagraph"/>
        <w:numPr>
          <w:ilvl w:val="2"/>
          <w:numId w:val="1"/>
        </w:numPr>
      </w:pPr>
      <w:r>
        <w:t xml:space="preserve">IP: </w:t>
      </w:r>
      <w:proofErr w:type="gramStart"/>
      <w:r>
        <w:t>n/a</w:t>
      </w:r>
      <w:proofErr w:type="gramEnd"/>
      <w:r>
        <w:t xml:space="preserve"> + IB: anti-</w:t>
      </w:r>
      <w:r>
        <w:t>HA</w:t>
      </w:r>
      <w:r>
        <w:t xml:space="preserve">, this measures abundance </w:t>
      </w:r>
      <w:r>
        <w:t>of total E6AP</w:t>
      </w:r>
      <w:r w:rsidR="005D229E">
        <w:t xml:space="preserve">, it is not clear why IP with anti-HA is omitted. </w:t>
      </w:r>
    </w:p>
    <w:p w:rsidR="005D229E" w:rsidRDefault="005D229E" w:rsidP="005D229E">
      <w:pPr>
        <w:pStyle w:val="ListParagraph"/>
        <w:numPr>
          <w:ilvl w:val="1"/>
          <w:numId w:val="1"/>
        </w:numPr>
      </w:pPr>
      <w:r>
        <w:t xml:space="preserve">Conceptually speaking, it’s only the amount of cAbl-E6AP complex of real interest. However, total </w:t>
      </w:r>
      <w:proofErr w:type="spellStart"/>
      <w:r>
        <w:t>cAbl</w:t>
      </w:r>
      <w:proofErr w:type="spellEnd"/>
      <w:r>
        <w:t xml:space="preserve"> and total E6AP are also measured to demonstrate that transfections are successful and antibodies are indeed specific to their epitopes.</w:t>
      </w:r>
    </w:p>
    <w:p w:rsidR="005D229E" w:rsidRDefault="005D229E" w:rsidP="000157FE">
      <w:pPr>
        <w:pStyle w:val="ListParagraph"/>
        <w:numPr>
          <w:ilvl w:val="1"/>
          <w:numId w:val="1"/>
        </w:numPr>
      </w:pPr>
      <w:r>
        <w:t xml:space="preserve">In conclusion, </w:t>
      </w:r>
      <w:r>
        <w:t>cAbl-E6AP complex</w:t>
      </w:r>
      <w:r>
        <w:t xml:space="preserve"> is only present in doubly transfected HEK293 cells, thus evidencing a physical </w:t>
      </w:r>
      <w:proofErr w:type="spellStart"/>
      <w:r>
        <w:t>interection</w:t>
      </w:r>
      <w:proofErr w:type="spellEnd"/>
      <w:r>
        <w:t xml:space="preserve"> between </w:t>
      </w:r>
      <w:proofErr w:type="spellStart"/>
      <w:r>
        <w:t>cAbl</w:t>
      </w:r>
      <w:proofErr w:type="spellEnd"/>
      <w:r>
        <w:t xml:space="preserve"> and E6AP.</w:t>
      </w:r>
      <w:r w:rsidR="007A091D">
        <w:br/>
      </w:r>
    </w:p>
    <w:p w:rsidR="002635F5" w:rsidRDefault="007A091D" w:rsidP="002635F5">
      <w:pPr>
        <w:pStyle w:val="ListParagraph"/>
        <w:numPr>
          <w:ilvl w:val="0"/>
          <w:numId w:val="2"/>
        </w:numPr>
      </w:pPr>
      <w:r>
        <w:t>2nd</w:t>
      </w:r>
      <w:r>
        <w:t xml:space="preserve"> experiment</w:t>
      </w:r>
      <w:proofErr w:type="gramStart"/>
      <w:r>
        <w:t>:</w:t>
      </w:r>
      <w:proofErr w:type="gramEnd"/>
      <w:r>
        <w:br/>
      </w:r>
      <w:r w:rsidR="005D229E">
        <w:t xml:space="preserve">The interaction is then demonstrated </w:t>
      </w:r>
      <w:r w:rsidR="005D229E">
        <w:rPr>
          <w:i/>
        </w:rPr>
        <w:t xml:space="preserve"> in vivo </w:t>
      </w:r>
      <w:r w:rsidR="005D229E">
        <w:t>using mouse embryonic fibroblasts (MEF). Three types of MEF are employed:</w:t>
      </w:r>
    </w:p>
    <w:p w:rsidR="005D229E" w:rsidRPr="005D229E" w:rsidRDefault="005D229E" w:rsidP="002635F5">
      <w:pPr>
        <w:pStyle w:val="ListParagraph"/>
        <w:numPr>
          <w:ilvl w:val="1"/>
          <w:numId w:val="3"/>
        </w:numPr>
      </w:pPr>
      <w:r>
        <w:t>E6AP-wt</w:t>
      </w:r>
      <w:r w:rsidRPr="002635F5">
        <w:rPr>
          <w:vertAlign w:val="superscript"/>
        </w:rPr>
        <w:t xml:space="preserve"> </w:t>
      </w:r>
    </w:p>
    <w:p w:rsidR="005D229E" w:rsidRPr="005D229E" w:rsidRDefault="005D229E" w:rsidP="002635F5">
      <w:pPr>
        <w:pStyle w:val="ListParagraph"/>
        <w:numPr>
          <w:ilvl w:val="1"/>
          <w:numId w:val="3"/>
        </w:numPr>
      </w:pPr>
      <w:r>
        <w:t>E6AP</w:t>
      </w:r>
      <w:r>
        <w:t>-null/KO</w:t>
      </w:r>
    </w:p>
    <w:p w:rsidR="005D229E" w:rsidRDefault="005D229E" w:rsidP="002635F5">
      <w:pPr>
        <w:pStyle w:val="ListParagraph"/>
        <w:numPr>
          <w:ilvl w:val="1"/>
          <w:numId w:val="3"/>
        </w:numPr>
      </w:pPr>
      <w:r>
        <w:t>E6AP-null/KO + myc-E6AP</w:t>
      </w:r>
      <w:bookmarkStart w:id="0" w:name="_GoBack"/>
      <w:bookmarkEnd w:id="0"/>
    </w:p>
    <w:p w:rsidR="005D229E" w:rsidRDefault="005D229E" w:rsidP="005D229E">
      <w:pPr>
        <w:pStyle w:val="ListParagraph"/>
        <w:ind w:left="2160"/>
      </w:pPr>
    </w:p>
    <w:p w:rsidR="005D229E" w:rsidRDefault="005D229E" w:rsidP="005D229E">
      <w:pPr>
        <w:pStyle w:val="ListParagraph"/>
        <w:ind w:left="1440"/>
      </w:pPr>
    </w:p>
    <w:p w:rsidR="005D229E" w:rsidRDefault="005D229E" w:rsidP="005D229E">
      <w:pPr>
        <w:pStyle w:val="ListParagraph"/>
        <w:ind w:left="1440"/>
      </w:pPr>
    </w:p>
    <w:p w:rsidR="005D229E" w:rsidRDefault="005D229E" w:rsidP="005D229E">
      <w:pPr>
        <w:pStyle w:val="ListParagraph"/>
        <w:ind w:left="1440"/>
      </w:pPr>
    </w:p>
    <w:p w:rsidR="004720BB" w:rsidRDefault="004720BB" w:rsidP="004720BB">
      <w:pPr>
        <w:pStyle w:val="ListParagraph"/>
        <w:ind w:left="2160"/>
      </w:pPr>
    </w:p>
    <w:p w:rsidR="004720BB" w:rsidRPr="004720BB" w:rsidRDefault="004720BB" w:rsidP="005D229E">
      <w:pPr>
        <w:ind w:left="360"/>
      </w:pPr>
    </w:p>
    <w:sectPr w:rsidR="004720BB" w:rsidRPr="00472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024907"/>
    <w:multiLevelType w:val="hybridMultilevel"/>
    <w:tmpl w:val="B3AC3F7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F0122F"/>
    <w:multiLevelType w:val="hybridMultilevel"/>
    <w:tmpl w:val="84567C4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B">
      <w:start w:val="1"/>
      <w:numFmt w:val="lowerRoman"/>
      <w:lvlText w:val="%2."/>
      <w:lvlJc w:val="righ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382F70"/>
    <w:multiLevelType w:val="hybridMultilevel"/>
    <w:tmpl w:val="96C6D3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89"/>
    <w:rsid w:val="002635F5"/>
    <w:rsid w:val="002F6A18"/>
    <w:rsid w:val="004720BB"/>
    <w:rsid w:val="005D229E"/>
    <w:rsid w:val="007A091D"/>
    <w:rsid w:val="00875497"/>
    <w:rsid w:val="008A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54FE5-E0EC-4288-B808-A4BF56C4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York Geng</dc:creator>
  <cp:keywords/>
  <dc:description/>
  <cp:lastModifiedBy>York Geng</cp:lastModifiedBy>
  <cp:revision>5</cp:revision>
  <dcterms:created xsi:type="dcterms:W3CDTF">2016-12-15T18:16:00Z</dcterms:created>
  <dcterms:modified xsi:type="dcterms:W3CDTF">2016-12-15T18:37:00Z</dcterms:modified>
</cp:coreProperties>
</file>