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8D043" w14:textId="77777777" w:rsidR="00F4646F" w:rsidRPr="00EB6AD0" w:rsidRDefault="00C040D5" w:rsidP="00EB6AD0">
      <w:pPr>
        <w:jc w:val="center"/>
        <w:rPr>
          <w:b/>
          <w:sz w:val="28"/>
        </w:rPr>
      </w:pPr>
      <w:r w:rsidRPr="00EB6AD0">
        <w:rPr>
          <w:b/>
          <w:sz w:val="28"/>
        </w:rPr>
        <w:t>Building Quorum Sensing into the Repressilator</w:t>
      </w:r>
    </w:p>
    <w:p w14:paraId="45EA5CCD" w14:textId="77777777" w:rsidR="00C040D5" w:rsidRDefault="00C040D5"/>
    <w:p w14:paraId="4AF702BB" w14:textId="77777777" w:rsidR="00951AD7" w:rsidRPr="000C173D" w:rsidRDefault="00951AD7" w:rsidP="00951AD7">
      <w:pPr>
        <w:rPr>
          <w:b/>
          <w:sz w:val="28"/>
        </w:rPr>
      </w:pPr>
      <w:r w:rsidRPr="000C173D">
        <w:rPr>
          <w:b/>
          <w:sz w:val="28"/>
        </w:rPr>
        <w:t>Model adapted from:</w:t>
      </w:r>
    </w:p>
    <w:p w14:paraId="0130AD1C" w14:textId="77777777" w:rsidR="00C040D5" w:rsidRDefault="00C040D5" w:rsidP="00C040D5">
      <w:proofErr w:type="spellStart"/>
      <w:r>
        <w:t>Jordi</w:t>
      </w:r>
      <w:proofErr w:type="spellEnd"/>
      <w:r>
        <w:t xml:space="preserve"> Garcia-</w:t>
      </w:r>
      <w:proofErr w:type="spellStart"/>
      <w:r>
        <w:t>Ojalvo</w:t>
      </w:r>
      <w:proofErr w:type="spellEnd"/>
      <w:r>
        <w:t xml:space="preserve">, Michael B. </w:t>
      </w:r>
      <w:proofErr w:type="spellStart"/>
      <w:r>
        <w:t>Elowitz</w:t>
      </w:r>
      <w:proofErr w:type="spellEnd"/>
      <w:r>
        <w:t xml:space="preserve">, and Steven H. </w:t>
      </w:r>
      <w:proofErr w:type="spellStart"/>
      <w:r>
        <w:t>Strogatz</w:t>
      </w:r>
      <w:proofErr w:type="spellEnd"/>
    </w:p>
    <w:p w14:paraId="436DB13C" w14:textId="77777777" w:rsidR="00C040D5" w:rsidRPr="00EB6AD0" w:rsidRDefault="00C040D5" w:rsidP="00C040D5">
      <w:pPr>
        <w:rPr>
          <w:b/>
          <w:i/>
        </w:rPr>
      </w:pPr>
      <w:proofErr w:type="spellStart"/>
      <w:r w:rsidRPr="00C040D5">
        <w:rPr>
          <w:b/>
          <w:i/>
        </w:rPr>
        <w:t>Modeling</w:t>
      </w:r>
      <w:proofErr w:type="spellEnd"/>
      <w:r w:rsidRPr="00C040D5">
        <w:rPr>
          <w:b/>
          <w:i/>
        </w:rPr>
        <w:t xml:space="preserve"> a synthetic multicellular clock: </w:t>
      </w:r>
      <w:proofErr w:type="spellStart"/>
      <w:r w:rsidRPr="00C040D5">
        <w:rPr>
          <w:b/>
          <w:i/>
        </w:rPr>
        <w:t>Repressilators</w:t>
      </w:r>
      <w:proofErr w:type="spellEnd"/>
      <w:r w:rsidRPr="00C040D5">
        <w:rPr>
          <w:b/>
          <w:i/>
        </w:rPr>
        <w:t xml:space="preserve"> coupled by quorum sensing</w:t>
      </w:r>
      <w:r w:rsidR="00EB6AD0">
        <w:rPr>
          <w:b/>
          <w:i/>
        </w:rPr>
        <w:t xml:space="preserve"> </w:t>
      </w:r>
      <w:r>
        <w:t>PNAS 2004 101 (30) 10955-10960; published ahead of print July 15, 2004, doi</w:t>
      </w:r>
      <w:proofErr w:type="gramStart"/>
      <w:r>
        <w:t>:10.1073</w:t>
      </w:r>
      <w:proofErr w:type="gramEnd"/>
      <w:r>
        <w:t>/pnas.0307095101</w:t>
      </w:r>
    </w:p>
    <w:p w14:paraId="62352F20" w14:textId="77777777" w:rsidR="00C040D5" w:rsidRDefault="00C040D5" w:rsidP="00EB6AD0"/>
    <w:p w14:paraId="2D5DCC3F" w14:textId="77777777" w:rsidR="00EB6AD0" w:rsidRDefault="00EB6AD0" w:rsidP="00EB6AD0"/>
    <w:p w14:paraId="02715CC4" w14:textId="77777777" w:rsidR="004C7BE6" w:rsidRPr="00951AD7" w:rsidRDefault="004C7BE6" w:rsidP="00EB6AD0">
      <w:pPr>
        <w:rPr>
          <w:b/>
          <w:sz w:val="28"/>
        </w:rPr>
      </w:pPr>
      <w:r w:rsidRPr="00951AD7">
        <w:rPr>
          <w:b/>
          <w:sz w:val="28"/>
        </w:rPr>
        <w:t>Model Equations</w:t>
      </w:r>
    </w:p>
    <w:p w14:paraId="52007071" w14:textId="77777777" w:rsidR="002C3A24" w:rsidRDefault="002C3A24" w:rsidP="00EB6A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110947" wp14:editId="079DDCC9">
            <wp:simplePos x="0" y="0"/>
            <wp:positionH relativeFrom="column">
              <wp:posOffset>1714500</wp:posOffset>
            </wp:positionH>
            <wp:positionV relativeFrom="paragraph">
              <wp:posOffset>697865</wp:posOffset>
            </wp:positionV>
            <wp:extent cx="1971675" cy="1585595"/>
            <wp:effectExtent l="0" t="0" r="9525" b="0"/>
            <wp:wrapTopAndBottom/>
            <wp:docPr id="1" name="Picture 1" descr="Macintosh SSD:private:var:folders:jj:qskb1f0502q4fvlvtdt_25b80000gn:T:com.skitch.skitch:DMD1D6EDCD7-9BD9-45BD-9C11-5AB883597F91:Modeling_a_synthetic_multicellular_clock-_Repressilators_coupled_by_quorum_sensing_pdf__page_2_of_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jj:qskb1f0502q4fvlvtdt_25b80000gn:T:com.skitch.skitch:DMD1D6EDCD7-9BD9-45BD-9C11-5AB883597F91:Modeling_a_synthetic_multicellular_clock-_Repressilators_coupled_by_quorum_sensing_pdf__page_2_of_6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AD0">
        <w:t>Y</w:t>
      </w:r>
      <w:r w:rsidR="00EB6AD0" w:rsidRPr="00EB6AD0">
        <w:t>ou should be</w:t>
      </w:r>
      <w:r w:rsidR="00EB6AD0">
        <w:t xml:space="preserve"> familiar with the Repressilator oscillator system</w:t>
      </w:r>
      <w:r w:rsidR="004C7BE6">
        <w:t xml:space="preserve">. This involves a plasmid </w:t>
      </w:r>
      <w:r>
        <w:t>that includes</w:t>
      </w:r>
      <w:r w:rsidR="004C7BE6">
        <w:t xml:space="preserve"> genes to encoding three proteins </w:t>
      </w:r>
      <w:proofErr w:type="spellStart"/>
      <w:r w:rsidR="004C7BE6">
        <w:t>cI</w:t>
      </w:r>
      <w:proofErr w:type="spellEnd"/>
      <w:r w:rsidR="004C7BE6">
        <w:t xml:space="preserve">, </w:t>
      </w:r>
      <w:proofErr w:type="spellStart"/>
      <w:r w:rsidR="004C7BE6">
        <w:t>LacI</w:t>
      </w:r>
      <w:proofErr w:type="spellEnd"/>
      <w:r w:rsidR="004C7BE6">
        <w:t xml:space="preserve">, </w:t>
      </w:r>
      <w:proofErr w:type="spellStart"/>
      <w:r w:rsidR="004C7BE6">
        <w:t>TetR</w:t>
      </w:r>
      <w:proofErr w:type="spellEnd"/>
      <w:r w:rsidR="004C7BE6">
        <w:t xml:space="preserve"> </w:t>
      </w:r>
      <w:r>
        <w:t>which are inhibit each other in a cyclic arrangement:</w:t>
      </w:r>
    </w:p>
    <w:p w14:paraId="75E68374" w14:textId="77777777" w:rsidR="00EB6AD0" w:rsidRDefault="00EB6AD0" w:rsidP="00EB6AD0"/>
    <w:p w14:paraId="274DF945" w14:textId="77777777" w:rsidR="00EB6AD0" w:rsidRDefault="00EB6AD0" w:rsidP="00EB6AD0"/>
    <w:p w14:paraId="756096EB" w14:textId="77777777" w:rsidR="00EB6AD0" w:rsidRDefault="00E60519" w:rsidP="00EB6AD0">
      <w:r>
        <w:t xml:space="preserve">The </w:t>
      </w:r>
      <w:r w:rsidR="004C7BE6">
        <w:t>model</w:t>
      </w:r>
      <w:r>
        <w:t xml:space="preserve"> uses</w:t>
      </w:r>
      <w:r w:rsidR="004C7BE6">
        <w:t xml:space="preserve"> the following ODEs:</w:t>
      </w:r>
    </w:p>
    <w:p w14:paraId="158AA0D2" w14:textId="77777777" w:rsidR="00EB6AD0" w:rsidRDefault="00EB6AD0" w:rsidP="00EB6AD0"/>
    <w:p w14:paraId="02485E0D" w14:textId="77777777" w:rsidR="002C3A24" w:rsidRPr="002C3A24" w:rsidRDefault="002C3A24" w:rsidP="002C3A24">
      <w:pPr>
        <w:ind w:left="720"/>
        <w:rPr>
          <w:b/>
          <w:i/>
        </w:rPr>
      </w:pPr>
      <w:proofErr w:type="gramStart"/>
      <w:r w:rsidRPr="002C3A24">
        <w:rPr>
          <w:b/>
          <w:i/>
        </w:rPr>
        <w:t>mRNA</w:t>
      </w:r>
      <w:proofErr w:type="gramEnd"/>
      <w:r w:rsidRPr="002C3A24">
        <w:rPr>
          <w:b/>
          <w:i/>
        </w:rPr>
        <w:t xml:space="preserve"> production / degradation</w:t>
      </w:r>
    </w:p>
    <w:p w14:paraId="2D4CD052" w14:textId="77777777" w:rsidR="002C3A24" w:rsidRPr="00EB6AD0" w:rsidRDefault="002C3A24" w:rsidP="002C3A24">
      <w:pPr>
        <w:ind w:left="720"/>
      </w:pPr>
    </w:p>
    <w:p w14:paraId="76E0AB16" w14:textId="77777777" w:rsidR="00C040D5" w:rsidRPr="00C35ED2" w:rsidRDefault="00C34E89" w:rsidP="002C3A24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</m:oMath>
      </m:oMathPara>
    </w:p>
    <w:p w14:paraId="24105EE9" w14:textId="77777777" w:rsidR="00C040D5" w:rsidRPr="00C040D5" w:rsidRDefault="00C040D5" w:rsidP="002C3A24">
      <w:pPr>
        <w:ind w:left="720"/>
      </w:pPr>
    </w:p>
    <w:p w14:paraId="2315C41F" w14:textId="77777777" w:rsidR="00C040D5" w:rsidRPr="00C35ED2" w:rsidRDefault="00C34E89" w:rsidP="002C3A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TetR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TetR</m:t>
              </m:r>
            </m:sub>
          </m:sSub>
        </m:oMath>
      </m:oMathPara>
    </w:p>
    <w:p w14:paraId="1511AAF0" w14:textId="77777777" w:rsidR="00C040D5" w:rsidRDefault="00C040D5" w:rsidP="002C3A24">
      <w:pPr>
        <w:ind w:left="720"/>
      </w:pPr>
    </w:p>
    <w:p w14:paraId="61D76C36" w14:textId="77777777" w:rsidR="00C040D5" w:rsidRPr="00C35ED2" w:rsidRDefault="00C34E89" w:rsidP="002C3A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TetR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</m:oMath>
      </m:oMathPara>
    </w:p>
    <w:p w14:paraId="205F4835" w14:textId="77777777" w:rsidR="00C040D5" w:rsidRDefault="00C040D5" w:rsidP="002C3A24">
      <w:pPr>
        <w:ind w:left="720"/>
      </w:pPr>
    </w:p>
    <w:p w14:paraId="0261E503" w14:textId="77777777" w:rsidR="002C3A24" w:rsidRDefault="002C3A24" w:rsidP="002C3A24">
      <w:pPr>
        <w:ind w:left="720"/>
      </w:pPr>
    </w:p>
    <w:p w14:paraId="009B49B5" w14:textId="77777777" w:rsidR="002C3A24" w:rsidRPr="002C3A24" w:rsidRDefault="002C3A24" w:rsidP="002C3A24">
      <w:pPr>
        <w:ind w:left="720"/>
        <w:rPr>
          <w:b/>
          <w:i/>
        </w:rPr>
      </w:pPr>
      <w:proofErr w:type="gramStart"/>
      <w:r w:rsidRPr="002C3A24">
        <w:rPr>
          <w:b/>
          <w:i/>
        </w:rPr>
        <w:t>protein</w:t>
      </w:r>
      <w:proofErr w:type="gramEnd"/>
      <w:r w:rsidRPr="002C3A24">
        <w:rPr>
          <w:b/>
          <w:i/>
        </w:rPr>
        <w:t xml:space="preserve"> production / degradation</w:t>
      </w:r>
    </w:p>
    <w:p w14:paraId="60675F46" w14:textId="77777777" w:rsidR="00C040D5" w:rsidRDefault="00C040D5" w:rsidP="002C3A24">
      <w:pPr>
        <w:ind w:left="720"/>
      </w:pPr>
    </w:p>
    <w:p w14:paraId="78BEEBF1" w14:textId="77777777" w:rsidR="00C040D5" w:rsidRPr="00C35ED2" w:rsidRDefault="00C34E89" w:rsidP="002C3A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</m:oMath>
      </m:oMathPara>
    </w:p>
    <w:p w14:paraId="4F6E82BF" w14:textId="77777777" w:rsidR="00C040D5" w:rsidRDefault="00C040D5" w:rsidP="002C3A24">
      <w:pPr>
        <w:ind w:left="720"/>
      </w:pPr>
    </w:p>
    <w:p w14:paraId="5D9ABF83" w14:textId="77777777" w:rsidR="00C040D5" w:rsidRPr="00C35ED2" w:rsidRDefault="00C34E89" w:rsidP="002C3A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TetR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TetR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TetR</m:t>
              </m:r>
            </m:sub>
          </m:sSub>
        </m:oMath>
      </m:oMathPara>
    </w:p>
    <w:p w14:paraId="14B1F489" w14:textId="77777777" w:rsidR="00C040D5" w:rsidRPr="00C040D5" w:rsidRDefault="00C040D5" w:rsidP="002C3A24">
      <w:pPr>
        <w:ind w:left="720"/>
      </w:pPr>
    </w:p>
    <w:p w14:paraId="09FEED7C" w14:textId="77777777" w:rsidR="00C040D5" w:rsidRPr="00C35ED2" w:rsidRDefault="00C34E89" w:rsidP="002C3A2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</m:oMath>
      </m:oMathPara>
    </w:p>
    <w:p w14:paraId="13E96CFD" w14:textId="77777777" w:rsidR="00C040D5" w:rsidRDefault="00C040D5" w:rsidP="00C040D5"/>
    <w:p w14:paraId="7D06EF90" w14:textId="77777777" w:rsidR="00E60519" w:rsidRDefault="00E60519" w:rsidP="00C040D5">
      <w:r>
        <w:t>Garcia-</w:t>
      </w:r>
      <w:proofErr w:type="spellStart"/>
      <w:proofErr w:type="gramStart"/>
      <w:r>
        <w:t>Ojalvo</w:t>
      </w:r>
      <w:proofErr w:type="spellEnd"/>
      <w:r>
        <w:t xml:space="preserve">  et</w:t>
      </w:r>
      <w:proofErr w:type="gramEnd"/>
      <w:r>
        <w:t xml:space="preserve">. </w:t>
      </w:r>
      <w:proofErr w:type="gramStart"/>
      <w:r>
        <w:t>al</w:t>
      </w:r>
      <w:proofErr w:type="gramEnd"/>
      <w:r>
        <w:t xml:space="preserve">. propose a modification of the Repressilator to study how cells can behave collectively </w:t>
      </w:r>
      <w:r w:rsidR="00FD434A">
        <w:t xml:space="preserve">when </w:t>
      </w:r>
      <w:r>
        <w:t xml:space="preserve">quorum sensing </w:t>
      </w:r>
      <w:r w:rsidR="00FD434A">
        <w:t xml:space="preserve">is added </w:t>
      </w:r>
      <w:r>
        <w:t>into the system.</w:t>
      </w:r>
    </w:p>
    <w:p w14:paraId="0E21565C" w14:textId="77777777" w:rsidR="002C3A24" w:rsidRDefault="002C3A24" w:rsidP="00C040D5"/>
    <w:p w14:paraId="2FFAC264" w14:textId="77777777" w:rsidR="00C35ED2" w:rsidRDefault="00E60519" w:rsidP="00C040D5">
      <w:r>
        <w:t>They suggest</w:t>
      </w:r>
      <w:r w:rsidR="00C35ED2">
        <w:t xml:space="preserve"> </w:t>
      </w:r>
      <w:r>
        <w:t>using</w:t>
      </w:r>
      <w:r w:rsidR="00C35ED2">
        <w:t xml:space="preserve"> </w:t>
      </w:r>
      <w:r w:rsidR="002C3A24">
        <w:t xml:space="preserve">an additional plasmid </w:t>
      </w:r>
      <w:r>
        <w:t>that contain</w:t>
      </w:r>
      <w:r w:rsidR="00FD434A">
        <w:t>s</w:t>
      </w:r>
      <w:r w:rsidR="002C3A24">
        <w:t xml:space="preserve"> genes to encode</w:t>
      </w:r>
      <w:r w:rsidR="00C35ED2">
        <w:t xml:space="preserve"> </w:t>
      </w:r>
      <w:proofErr w:type="spellStart"/>
      <w:r w:rsidR="00C35ED2">
        <w:t>LacI</w:t>
      </w:r>
      <w:proofErr w:type="spellEnd"/>
      <w:r w:rsidR="00C35ED2">
        <w:t xml:space="preserve"> and AI</w:t>
      </w:r>
      <w:r w:rsidR="002C3A24">
        <w:t xml:space="preserve"> with promoter regions </w:t>
      </w:r>
      <w:r w:rsidR="00FD434A">
        <w:t>designed so</w:t>
      </w:r>
      <w:r w:rsidR="002C3A24">
        <w:t xml:space="preserve"> that:</w:t>
      </w:r>
      <w:r w:rsidR="00C35ED2">
        <w:t xml:space="preserve"> </w:t>
      </w:r>
    </w:p>
    <w:p w14:paraId="42004E4B" w14:textId="77777777" w:rsidR="00C35ED2" w:rsidRDefault="00C35ED2" w:rsidP="00C35ED2">
      <w:pPr>
        <w:pStyle w:val="ListParagraph"/>
        <w:numPr>
          <w:ilvl w:val="0"/>
          <w:numId w:val="1"/>
        </w:numPr>
      </w:pPr>
      <w:proofErr w:type="gramStart"/>
      <w:r>
        <w:t>expression</w:t>
      </w:r>
      <w:proofErr w:type="gramEnd"/>
      <w:r>
        <w:t xml:space="preserve"> of AI is repressed by </w:t>
      </w:r>
      <w:proofErr w:type="spellStart"/>
      <w:r>
        <w:t>LacI</w:t>
      </w:r>
      <w:proofErr w:type="spellEnd"/>
    </w:p>
    <w:p w14:paraId="20C87687" w14:textId="77777777" w:rsidR="00C040D5" w:rsidRDefault="00C35ED2" w:rsidP="00C35ED2">
      <w:pPr>
        <w:pStyle w:val="ListParagraph"/>
        <w:numPr>
          <w:ilvl w:val="0"/>
          <w:numId w:val="1"/>
        </w:numPr>
      </w:pPr>
      <w:proofErr w:type="gramStart"/>
      <w:r>
        <w:t>expression</w:t>
      </w:r>
      <w:proofErr w:type="gramEnd"/>
      <w:r>
        <w:t xml:space="preserve"> of </w:t>
      </w:r>
      <w:proofErr w:type="spellStart"/>
      <w:r>
        <w:t>LacI</w:t>
      </w:r>
      <w:proofErr w:type="spellEnd"/>
      <w:r>
        <w:t xml:space="preserve"> is activated by AI </w:t>
      </w:r>
    </w:p>
    <w:p w14:paraId="4577E65E" w14:textId="77777777" w:rsidR="00FD434A" w:rsidRDefault="00FD434A" w:rsidP="00C040D5"/>
    <w:p w14:paraId="23CD8F5F" w14:textId="77777777" w:rsidR="00FD434A" w:rsidRDefault="00FD434A" w:rsidP="00C040D5"/>
    <w:p w14:paraId="20020695" w14:textId="77777777" w:rsidR="00E60519" w:rsidRDefault="00E60519" w:rsidP="00C040D5">
      <w:r>
        <w:t>Let’s adapt our equations to build a model for this.</w:t>
      </w:r>
    </w:p>
    <w:p w14:paraId="08C33828" w14:textId="77777777" w:rsidR="00E60519" w:rsidRDefault="00E60519" w:rsidP="00C040D5"/>
    <w:p w14:paraId="444E0895" w14:textId="77777777" w:rsidR="00E60519" w:rsidRPr="00E60519" w:rsidRDefault="00E60519" w:rsidP="00C040D5">
      <w:pPr>
        <w:rPr>
          <w:b/>
        </w:rPr>
      </w:pPr>
      <w:r w:rsidRPr="00E60519">
        <w:rPr>
          <w:b/>
        </w:rPr>
        <w:t>Including AI</w:t>
      </w:r>
    </w:p>
    <w:p w14:paraId="00AC22DC" w14:textId="77777777" w:rsidR="00C35ED2" w:rsidRDefault="002C3A24" w:rsidP="00C040D5">
      <w:r>
        <w:t xml:space="preserve">The </w:t>
      </w:r>
      <w:r w:rsidR="00E60519">
        <w:t>expression</w:t>
      </w:r>
      <w:r w:rsidR="00C35ED2">
        <w:t xml:space="preserve"> of AI </w:t>
      </w:r>
      <w:r w:rsidR="00E60519">
        <w:t>can</w:t>
      </w:r>
      <w:r w:rsidR="00C35ED2">
        <w:t xml:space="preserve"> be modelled </w:t>
      </w:r>
      <w:r w:rsidR="00E60519">
        <w:t xml:space="preserve">in the same ways as </w:t>
      </w:r>
      <w:proofErr w:type="spellStart"/>
      <w:r w:rsidR="00E60519">
        <w:t>LacI</w:t>
      </w:r>
      <w:proofErr w:type="spellEnd"/>
      <w:r w:rsidR="00E60519">
        <w:t xml:space="preserve">, CI and </w:t>
      </w:r>
      <w:proofErr w:type="spellStart"/>
      <w:r w:rsidR="00E60519">
        <w:t>TetR</w:t>
      </w:r>
      <w:proofErr w:type="spellEnd"/>
      <w:r>
        <w:t>:</w:t>
      </w:r>
    </w:p>
    <w:p w14:paraId="66C20685" w14:textId="77777777" w:rsidR="00C35ED2" w:rsidRDefault="00C35ED2" w:rsidP="00FD434A">
      <w:pPr>
        <w:ind w:left="720"/>
      </w:pPr>
    </w:p>
    <w:p w14:paraId="3C8109CA" w14:textId="77777777" w:rsidR="00C040D5" w:rsidRPr="002C3A24" w:rsidRDefault="00C34E89" w:rsidP="00FD434A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AI</m:t>
              </m:r>
            </m:sub>
          </m:sSub>
        </m:oMath>
      </m:oMathPara>
    </w:p>
    <w:p w14:paraId="3D6157C9" w14:textId="77777777" w:rsidR="00C040D5" w:rsidRPr="002C3A24" w:rsidRDefault="00C040D5" w:rsidP="00FD434A">
      <w:pPr>
        <w:ind w:left="720"/>
      </w:pPr>
    </w:p>
    <w:p w14:paraId="5A7185D8" w14:textId="77777777" w:rsidR="00C040D5" w:rsidRPr="002C3A24" w:rsidRDefault="00C34E89" w:rsidP="00FD434A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AI</m:t>
              </m:r>
            </m:sub>
          </m:sSub>
        </m:oMath>
      </m:oMathPara>
    </w:p>
    <w:p w14:paraId="5028A8C7" w14:textId="77777777" w:rsidR="00C35ED2" w:rsidRDefault="00C35ED2" w:rsidP="00C040D5">
      <w:pPr>
        <w:rPr>
          <w:color w:val="FF0000"/>
        </w:rPr>
      </w:pPr>
    </w:p>
    <w:p w14:paraId="42DFB70E" w14:textId="77777777" w:rsidR="00E60519" w:rsidRPr="00E60519" w:rsidRDefault="00E60519" w:rsidP="00E60519">
      <w:pPr>
        <w:rPr>
          <w:b/>
        </w:rPr>
      </w:pPr>
      <w:proofErr w:type="spellStart"/>
      <w:r w:rsidRPr="00E60519">
        <w:rPr>
          <w:b/>
        </w:rPr>
        <w:t>LacI</w:t>
      </w:r>
      <w:proofErr w:type="spellEnd"/>
      <w:r w:rsidRPr="00E60519">
        <w:rPr>
          <w:b/>
        </w:rPr>
        <w:t xml:space="preserve"> production</w:t>
      </w:r>
    </w:p>
    <w:p w14:paraId="1B7E68FB" w14:textId="77777777" w:rsidR="00C35ED2" w:rsidRDefault="00E60519" w:rsidP="00C040D5">
      <w:r>
        <w:t xml:space="preserve">In addition to this we must note that </w:t>
      </w:r>
      <w:r w:rsidR="002C3A24">
        <w:t>the new plasmid produces</w:t>
      </w:r>
      <w:r w:rsidR="00C35ED2">
        <w:t xml:space="preserve"> </w:t>
      </w:r>
      <w:proofErr w:type="spellStart"/>
      <w:r w:rsidR="002C3A24">
        <w:t>LacI</w:t>
      </w:r>
      <w:proofErr w:type="spellEnd"/>
      <w:r w:rsidR="002C3A24">
        <w:t xml:space="preserve"> </w:t>
      </w:r>
      <w:r w:rsidR="00C35ED2">
        <w:t>mRNA</w:t>
      </w:r>
      <w:r w:rsidR="002C3A24">
        <w:t xml:space="preserve"> when activated by AI. </w:t>
      </w:r>
      <w:r>
        <w:t xml:space="preserve"> </w:t>
      </w:r>
      <w:r w:rsidR="002C3A24">
        <w:t>T</w:t>
      </w:r>
      <w:r w:rsidR="00FD434A">
        <w:t>his can be modelled using the following modification</w:t>
      </w:r>
      <w:r w:rsidR="002C3A24">
        <w:t>:</w:t>
      </w:r>
    </w:p>
    <w:p w14:paraId="5B8E374E" w14:textId="77777777" w:rsidR="002C3A24" w:rsidRPr="00C040D5" w:rsidRDefault="002C3A24" w:rsidP="00FD434A">
      <w:pPr>
        <w:ind w:left="720"/>
      </w:pPr>
    </w:p>
    <w:p w14:paraId="79EC882B" w14:textId="77777777" w:rsidR="00C35ED2" w:rsidRPr="00C35ED2" w:rsidRDefault="00C34E89" w:rsidP="00FD434A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m2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AI</m:t>
                  </m:r>
                </m:sub>
              </m:sSub>
            </m:den>
          </m:f>
        </m:oMath>
      </m:oMathPara>
    </w:p>
    <w:p w14:paraId="0230DBDA" w14:textId="77777777" w:rsidR="00C040D5" w:rsidRDefault="00C040D5" w:rsidP="00C040D5"/>
    <w:p w14:paraId="276EE1FC" w14:textId="77777777" w:rsidR="00E60519" w:rsidRPr="00E60519" w:rsidRDefault="00E60519" w:rsidP="00C040D5">
      <w:pPr>
        <w:rPr>
          <w:b/>
        </w:rPr>
      </w:pPr>
      <w:r w:rsidRPr="00E60519">
        <w:rPr>
          <w:b/>
        </w:rPr>
        <w:t>Diffusion terms</w:t>
      </w:r>
    </w:p>
    <w:p w14:paraId="63E04555" w14:textId="77777777" w:rsidR="00C040D5" w:rsidRDefault="002C3A24" w:rsidP="00C040D5">
      <w:r>
        <w:t xml:space="preserve">As well as production and degradation, we need to model </w:t>
      </w:r>
      <w:r w:rsidR="00E60519">
        <w:t>the diffusion processes that enable</w:t>
      </w:r>
      <w:r>
        <w:t xml:space="preserve"> </w:t>
      </w:r>
      <w:r w:rsidR="00E60519">
        <w:t>p</w:t>
      </w:r>
      <w:r w:rsidR="008B137B">
        <w:t xml:space="preserve">rotein AI to diffuse </w:t>
      </w:r>
      <w:r w:rsidR="00E60519">
        <w:t>in and out of cells. This</w:t>
      </w:r>
      <w:r w:rsidR="001F1193">
        <w:t xml:space="preserve"> </w:t>
      </w:r>
      <w:r w:rsidR="00FD434A">
        <w:t>allows</w:t>
      </w:r>
      <w:r w:rsidR="001F1193">
        <w:t xml:space="preserve"> cells </w:t>
      </w:r>
      <w:r w:rsidR="00FD434A">
        <w:t>to</w:t>
      </w:r>
      <w:r w:rsidR="001F1193">
        <w:t xml:space="preserve"> influence each other</w:t>
      </w:r>
      <w:r>
        <w:t>’</w:t>
      </w:r>
      <w:r w:rsidR="001F1193">
        <w:t>s gene expression</w:t>
      </w:r>
      <w:r w:rsidR="00FD434A">
        <w:t xml:space="preserve"> levels</w:t>
      </w:r>
      <w:r w:rsidR="001F1193">
        <w:t>.</w:t>
      </w:r>
    </w:p>
    <w:p w14:paraId="2DD0B4FB" w14:textId="77777777" w:rsidR="001F1193" w:rsidRDefault="001F1193" w:rsidP="00C040D5"/>
    <w:p w14:paraId="3ABBD8A0" w14:textId="77777777" w:rsidR="001F1193" w:rsidRPr="001F1193" w:rsidRDefault="002B650D" w:rsidP="00E60519">
      <w:r>
        <w:t>To include this we need to add</w:t>
      </w:r>
      <w:r w:rsidR="001F1193">
        <w:t xml:space="preserve"> v</w:t>
      </w:r>
      <w:r w:rsidR="001F1193" w:rsidRPr="001F1193">
        <w:t xml:space="preserve">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AI,ext</m:t>
            </m:r>
          </m:sub>
        </m:sSub>
      </m:oMath>
      <w:r w:rsidR="001F1193" w:rsidRPr="001F1193">
        <w:t xml:space="preserve"> </w:t>
      </w:r>
      <w:r w:rsidR="00FE3546">
        <w:t>into the</w:t>
      </w:r>
      <w:r w:rsidR="001F1193" w:rsidRPr="001F1193">
        <w:t xml:space="preserve"> </w:t>
      </w:r>
      <w:r w:rsidR="00FE3546">
        <w:t xml:space="preserve">model to track </w:t>
      </w:r>
      <w:r w:rsidR="001F1193" w:rsidRPr="001F1193">
        <w:t>the extracell</w:t>
      </w:r>
      <w:r w:rsidR="00E60519">
        <w:t>ular concentration of protein AI</w:t>
      </w:r>
      <w:r w:rsidR="00FE3546">
        <w:t xml:space="preserve">, and </w:t>
      </w:r>
      <w:r>
        <w:t xml:space="preserve">include the process of </w:t>
      </w:r>
      <w:r w:rsidR="001F1193" w:rsidRPr="001F1193">
        <w:t xml:space="preserve">diffusion </w:t>
      </w:r>
      <w:r>
        <w:t>between the cell and extracellular space</w:t>
      </w:r>
      <w:r w:rsidR="001F1193" w:rsidRPr="001F1193">
        <w:t>:</w:t>
      </w:r>
    </w:p>
    <w:p w14:paraId="53724AFD" w14:textId="77777777" w:rsidR="001F1193" w:rsidRPr="001F1193" w:rsidRDefault="001F1193" w:rsidP="00E60519">
      <w:pPr>
        <w:ind w:left="720"/>
      </w:pPr>
    </w:p>
    <w:p w14:paraId="62B3B615" w14:textId="77777777" w:rsidR="001F1193" w:rsidRPr="001F1193" w:rsidRDefault="00C34E89" w:rsidP="00E60519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due to net diffusion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diff 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AI,ext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5D2C3B" w14:textId="77777777" w:rsidR="001F1193" w:rsidRPr="001F1193" w:rsidRDefault="001F1193" w:rsidP="00E60519">
      <w:pPr>
        <w:ind w:left="720"/>
      </w:pPr>
    </w:p>
    <w:p w14:paraId="48769CCA" w14:textId="77777777" w:rsidR="001F1193" w:rsidRPr="002B650D" w:rsidRDefault="00C34E89" w:rsidP="00E60519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</w:rPr>
                    <m:t>AI,ext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due to net diffusion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due to net diffusion</m:t>
              </m:r>
            </m:e>
          </m:d>
        </m:oMath>
      </m:oMathPara>
    </w:p>
    <w:p w14:paraId="0969C48F" w14:textId="77777777" w:rsidR="002B650D" w:rsidRPr="002B650D" w:rsidRDefault="002B650D" w:rsidP="00E60519">
      <w:pPr>
        <w:ind w:left="720"/>
      </w:pPr>
    </w:p>
    <w:p w14:paraId="39A646E4" w14:textId="77777777" w:rsidR="002B650D" w:rsidRPr="002B650D" w:rsidRDefault="00C34E89" w:rsidP="00E60519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</w:rPr>
                    <m:t>AI,ext</m:t>
                  </m:r>
                </m:sub>
              </m:sSub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due to net diffusion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diff 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AI,ext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AFA615C" w14:textId="77777777" w:rsidR="001F1193" w:rsidRDefault="001F1193" w:rsidP="00E60519">
      <w:pPr>
        <w:ind w:left="720"/>
      </w:pPr>
    </w:p>
    <w:p w14:paraId="3275D9AB" w14:textId="77777777" w:rsidR="002B650D" w:rsidRPr="002B650D" w:rsidRDefault="00C34E89" w:rsidP="00E60519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</w:rPr>
                    <m:t>AI,ext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diff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AI,ext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dAI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AI,ext</m:t>
              </m:r>
            </m:sub>
          </m:sSub>
        </m:oMath>
      </m:oMathPara>
    </w:p>
    <w:p w14:paraId="6E2C4764" w14:textId="77777777" w:rsidR="00FE3546" w:rsidRDefault="00FE3546" w:rsidP="001F1193"/>
    <w:p w14:paraId="33BBB21A" w14:textId="77777777" w:rsidR="00FE3546" w:rsidRDefault="00FE3546" w:rsidP="001F1193"/>
    <w:p w14:paraId="42AC6324" w14:textId="77777777" w:rsidR="001F1193" w:rsidRDefault="001F1193" w:rsidP="001F1193">
      <w:r>
        <w:t>Here new parameters are:</w:t>
      </w:r>
    </w:p>
    <w:p w14:paraId="6A6431CB" w14:textId="77777777" w:rsidR="001F1193" w:rsidRPr="001F1193" w:rsidRDefault="001F1193" w:rsidP="001F1193"/>
    <w:p w14:paraId="20D73128" w14:textId="77777777" w:rsidR="001F1193" w:rsidRDefault="00C34E89" w:rsidP="001F119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diff </m:t>
            </m:r>
          </m:sub>
        </m:sSub>
      </m:oMath>
      <w:r w:rsidR="001F1193">
        <w:t xml:space="preserve"> </w:t>
      </w:r>
      <w:r w:rsidR="001F1193">
        <w:tab/>
      </w:r>
      <w:proofErr w:type="gramStart"/>
      <w:r w:rsidR="001F1193">
        <w:t>rate</w:t>
      </w:r>
      <w:proofErr w:type="gramEnd"/>
      <w:r w:rsidR="001F1193">
        <w:t xml:space="preserve"> of diffusion of </w:t>
      </w:r>
      <w:r w:rsidR="002B650D">
        <w:t xml:space="preserve">protein </w:t>
      </w:r>
      <w:r w:rsidR="001F1193">
        <w:t>AI into/out of cell</w:t>
      </w:r>
    </w:p>
    <w:p w14:paraId="7A85A165" w14:textId="77777777" w:rsidR="001F1193" w:rsidRDefault="001F1193" w:rsidP="001F1193">
      <w:r>
        <w:t xml:space="preserve">V </w:t>
      </w:r>
      <w:r>
        <w:tab/>
        <w:t>accounts for the larger volume of the extracellular space</w:t>
      </w:r>
    </w:p>
    <w:p w14:paraId="738DA609" w14:textId="77777777" w:rsidR="002B650D" w:rsidRDefault="00C34E89" w:rsidP="001F119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dAI</m:t>
            </m:r>
          </m:sub>
        </m:sSub>
      </m:oMath>
      <w:r w:rsidR="002B650D">
        <w:t xml:space="preserve"> </w:t>
      </w:r>
      <w:r w:rsidR="002B650D">
        <w:tab/>
      </w:r>
      <w:proofErr w:type="gramStart"/>
      <w:r w:rsidR="002B650D">
        <w:t>rate</w:t>
      </w:r>
      <w:proofErr w:type="gramEnd"/>
      <w:r w:rsidR="002B650D">
        <w:t xml:space="preserve"> at which AI in the </w:t>
      </w:r>
      <w:proofErr w:type="spellStart"/>
      <w:r w:rsidR="002B650D">
        <w:t>extrcellular</w:t>
      </w:r>
      <w:proofErr w:type="spellEnd"/>
      <w:r w:rsidR="002B650D">
        <w:t xml:space="preserve"> space is lost</w:t>
      </w:r>
    </w:p>
    <w:p w14:paraId="1C279B56" w14:textId="77777777" w:rsidR="001F1193" w:rsidRDefault="001F1193" w:rsidP="001F1193"/>
    <w:p w14:paraId="367EF3A8" w14:textId="77777777" w:rsidR="00FE3546" w:rsidRDefault="00FE3546" w:rsidP="001F1193">
      <w:r>
        <w:t xml:space="preserve">The resulting model for </w:t>
      </w:r>
      <w:r w:rsidR="00E60519">
        <w:t>the modified</w:t>
      </w:r>
      <w:r>
        <w:t xml:space="preserve"> Repressilator is therefore:</w:t>
      </w:r>
    </w:p>
    <w:p w14:paraId="3F563D76" w14:textId="77777777" w:rsidR="00FE3546" w:rsidRDefault="00FE3546" w:rsidP="001F1193"/>
    <w:p w14:paraId="6A80B201" w14:textId="77777777" w:rsidR="00FE3546" w:rsidRPr="002C3A24" w:rsidRDefault="00FE3546" w:rsidP="00FE3546">
      <w:pPr>
        <w:ind w:left="720"/>
        <w:rPr>
          <w:b/>
          <w:i/>
        </w:rPr>
      </w:pPr>
      <w:proofErr w:type="gramStart"/>
      <w:r w:rsidRPr="002C3A24">
        <w:rPr>
          <w:b/>
          <w:i/>
        </w:rPr>
        <w:t>mRNA</w:t>
      </w:r>
      <w:proofErr w:type="gramEnd"/>
      <w:r w:rsidRPr="002C3A24">
        <w:rPr>
          <w:b/>
          <w:i/>
        </w:rPr>
        <w:t xml:space="preserve"> production / degradation</w:t>
      </w:r>
    </w:p>
    <w:p w14:paraId="6639BDE8" w14:textId="77777777" w:rsidR="00FE3546" w:rsidRPr="00EB6AD0" w:rsidRDefault="00FE3546" w:rsidP="00FE3546">
      <w:pPr>
        <w:ind w:left="720"/>
      </w:pPr>
    </w:p>
    <w:p w14:paraId="50375C8D" w14:textId="77777777" w:rsidR="00FE3546" w:rsidRPr="00C35ED2" w:rsidRDefault="00C34E89" w:rsidP="00FE3546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m2</m:t>
              </m:r>
            </m:sub>
          </m:sSub>
          <m:r>
            <w:rPr>
              <w:rFonts w:ascii="Cambria Math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AI</m:t>
                  </m:r>
                </m:sub>
              </m:sSub>
            </m:den>
          </m:f>
        </m:oMath>
      </m:oMathPara>
    </w:p>
    <w:p w14:paraId="76E65CF1" w14:textId="77777777" w:rsidR="00FE3546" w:rsidRPr="00C040D5" w:rsidRDefault="00FE3546" w:rsidP="00FE3546">
      <w:pPr>
        <w:ind w:left="720"/>
      </w:pPr>
    </w:p>
    <w:p w14:paraId="7E8893F1" w14:textId="77777777" w:rsidR="00FE3546" w:rsidRPr="00C35ED2" w:rsidRDefault="00C34E89" w:rsidP="00FE354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TetR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LacI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TetR</m:t>
              </m:r>
            </m:sub>
          </m:sSub>
        </m:oMath>
      </m:oMathPara>
    </w:p>
    <w:p w14:paraId="58A07145" w14:textId="77777777" w:rsidR="00FE3546" w:rsidRDefault="00FE3546" w:rsidP="00FE3546">
      <w:pPr>
        <w:ind w:left="720"/>
      </w:pPr>
    </w:p>
    <w:p w14:paraId="1E26537D" w14:textId="77777777" w:rsidR="00FE3546" w:rsidRPr="00FE3546" w:rsidRDefault="00C34E89" w:rsidP="00FE354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TetR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</m:oMath>
      </m:oMathPara>
    </w:p>
    <w:p w14:paraId="3F5D99B5" w14:textId="77777777" w:rsidR="00FE3546" w:rsidRDefault="00FE3546" w:rsidP="00FE3546">
      <w:pPr>
        <w:ind w:left="1440"/>
      </w:pPr>
    </w:p>
    <w:p w14:paraId="04DE908C" w14:textId="77777777" w:rsidR="00FE3546" w:rsidRPr="00FE3546" w:rsidRDefault="00C34E89" w:rsidP="00FE3546">
      <w:pPr>
        <w:ind w:left="720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 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LacI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dm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AI</m:t>
              </m:r>
            </m:sub>
          </m:sSub>
        </m:oMath>
      </m:oMathPara>
    </w:p>
    <w:p w14:paraId="695BEB87" w14:textId="77777777" w:rsidR="00FE3546" w:rsidRDefault="00FE3546" w:rsidP="00FE3546"/>
    <w:p w14:paraId="06677B61" w14:textId="77777777" w:rsidR="00FE3546" w:rsidRDefault="00FE3546" w:rsidP="00FE3546">
      <w:pPr>
        <w:ind w:left="720"/>
      </w:pPr>
    </w:p>
    <w:p w14:paraId="4AF4E9D7" w14:textId="77777777" w:rsidR="00FE3546" w:rsidRPr="002C3A24" w:rsidRDefault="00FE3546" w:rsidP="00FE3546">
      <w:pPr>
        <w:ind w:left="720"/>
        <w:rPr>
          <w:b/>
          <w:i/>
        </w:rPr>
      </w:pPr>
      <w:proofErr w:type="gramStart"/>
      <w:r w:rsidRPr="002C3A24">
        <w:rPr>
          <w:b/>
          <w:i/>
        </w:rPr>
        <w:t>protein</w:t>
      </w:r>
      <w:proofErr w:type="gramEnd"/>
      <w:r w:rsidRPr="002C3A24">
        <w:rPr>
          <w:b/>
          <w:i/>
        </w:rPr>
        <w:t xml:space="preserve"> production / degradation</w:t>
      </w:r>
      <w:r>
        <w:rPr>
          <w:b/>
          <w:i/>
        </w:rPr>
        <w:t xml:space="preserve"> / diffusion</w:t>
      </w:r>
    </w:p>
    <w:p w14:paraId="30BBC063" w14:textId="77777777" w:rsidR="00FE3546" w:rsidRDefault="00FE3546" w:rsidP="00FE3546">
      <w:pPr>
        <w:ind w:left="720"/>
      </w:pPr>
    </w:p>
    <w:p w14:paraId="2DD0634B" w14:textId="77777777" w:rsidR="00FE3546" w:rsidRPr="00C35ED2" w:rsidRDefault="00C34E89" w:rsidP="00FE354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LacI</m:t>
              </m:r>
            </m:sub>
          </m:sSub>
        </m:oMath>
      </m:oMathPara>
    </w:p>
    <w:p w14:paraId="2E7DF91B" w14:textId="77777777" w:rsidR="00FE3546" w:rsidRDefault="00FE3546" w:rsidP="00FE3546">
      <w:pPr>
        <w:ind w:left="720"/>
      </w:pPr>
    </w:p>
    <w:p w14:paraId="31CA57E0" w14:textId="77777777" w:rsidR="00FE3546" w:rsidRPr="00C35ED2" w:rsidRDefault="00C34E89" w:rsidP="00FE354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TetR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TetR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Tet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A9A08C3" w14:textId="77777777" w:rsidR="00FE3546" w:rsidRPr="00C040D5" w:rsidRDefault="00FE3546" w:rsidP="00FE3546">
      <w:pPr>
        <w:ind w:left="720"/>
      </w:pPr>
    </w:p>
    <w:p w14:paraId="424EF941" w14:textId="77777777" w:rsidR="00FE3546" w:rsidRPr="00C35ED2" w:rsidRDefault="00C34E89" w:rsidP="00FE354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</m:oMath>
      </m:oMathPara>
    </w:p>
    <w:p w14:paraId="6ABD1956" w14:textId="77777777" w:rsidR="00FE3546" w:rsidRDefault="00FE3546" w:rsidP="00FE3546">
      <w:pPr>
        <w:ind w:left="720"/>
      </w:pPr>
    </w:p>
    <w:p w14:paraId="7381F991" w14:textId="5E164F56" w:rsidR="00FE3546" w:rsidRPr="00FE3546" w:rsidRDefault="00C34E89" w:rsidP="00FE3546">
      <w:pPr>
        <w:ind w:left="720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=</m:t>
              </m:r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AI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dp</m:t>
              </m:r>
            </m:sub>
          </m:sSub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AI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w:bookmarkStart w:id="0" w:name="_GoBack"/>
          <w:bookmarkEnd w:id="0"/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 xml:space="preserve">diff 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AI,ext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AI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5C501D25" w14:textId="77777777" w:rsidR="00FE3546" w:rsidRDefault="00FE3546" w:rsidP="001F1193"/>
    <w:p w14:paraId="087AFCD2" w14:textId="77777777" w:rsidR="00FE3546" w:rsidRDefault="00FE3546" w:rsidP="001F1193"/>
    <w:p w14:paraId="7141B8BC" w14:textId="77777777" w:rsidR="00FE3546" w:rsidRPr="002C3A24" w:rsidRDefault="00FE3546" w:rsidP="00FE3546">
      <w:pPr>
        <w:ind w:firstLine="720"/>
        <w:rPr>
          <w:b/>
          <w:i/>
        </w:rPr>
      </w:pPr>
      <w:proofErr w:type="gramStart"/>
      <w:r>
        <w:rPr>
          <w:b/>
          <w:i/>
        </w:rPr>
        <w:t>extracellular</w:t>
      </w:r>
      <w:proofErr w:type="gramEnd"/>
      <w:r>
        <w:rPr>
          <w:b/>
          <w:i/>
        </w:rPr>
        <w:t xml:space="preserve"> protein diffusion </w:t>
      </w:r>
      <w:r w:rsidRPr="002C3A24">
        <w:rPr>
          <w:b/>
          <w:i/>
        </w:rPr>
        <w:t>/ degradation</w:t>
      </w:r>
    </w:p>
    <w:p w14:paraId="01590A33" w14:textId="77777777" w:rsidR="00FE3546" w:rsidRDefault="00FE3546" w:rsidP="00FE3546">
      <w:pPr>
        <w:ind w:left="720"/>
        <w:rPr>
          <w:i/>
        </w:rPr>
      </w:pPr>
    </w:p>
    <w:p w14:paraId="4FE8EA6B" w14:textId="77777777" w:rsidR="00FE3546" w:rsidRPr="00FE3546" w:rsidRDefault="00C34E89" w:rsidP="00FE3546">
      <w:pPr>
        <w:ind w:left="720"/>
        <w:rPr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AI,ext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V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diff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AI,ext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AI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dAI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</w:rPr>
                <m:t>AI,ext</m:t>
              </m:r>
            </m:sub>
          </m:sSub>
        </m:oMath>
      </m:oMathPara>
    </w:p>
    <w:p w14:paraId="3575E4F0" w14:textId="77777777" w:rsidR="00FE3546" w:rsidRDefault="00FE3546" w:rsidP="001F1193"/>
    <w:p w14:paraId="06DC96DE" w14:textId="77777777" w:rsidR="00FE3546" w:rsidRDefault="00FE3546" w:rsidP="001F1193"/>
    <w:p w14:paraId="579487A8" w14:textId="77777777" w:rsidR="00FE3546" w:rsidRDefault="00FE3546">
      <w:pPr>
        <w:rPr>
          <w:b/>
        </w:rPr>
      </w:pPr>
      <w:r>
        <w:rPr>
          <w:b/>
        </w:rPr>
        <w:br w:type="page"/>
      </w:r>
    </w:p>
    <w:p w14:paraId="78251D08" w14:textId="77777777" w:rsidR="00FE3546" w:rsidRDefault="00FE3546" w:rsidP="001F1193"/>
    <w:p w14:paraId="42D7B66A" w14:textId="77777777" w:rsidR="00FE3546" w:rsidRDefault="00FE3546" w:rsidP="001F1193">
      <w:proofErr w:type="gramStart"/>
      <w:r>
        <w:t>Open file</w:t>
      </w:r>
      <w:r w:rsidR="002B650D">
        <w:t xml:space="preserve"> repressilator_quorum_template.py</w:t>
      </w:r>
      <w:r>
        <w:t>.</w:t>
      </w:r>
      <w:proofErr w:type="gramEnd"/>
    </w:p>
    <w:p w14:paraId="687DD9BF" w14:textId="77777777" w:rsidR="00EB6AD0" w:rsidRDefault="00FE3546" w:rsidP="001F1193">
      <w:r>
        <w:t>This contains</w:t>
      </w:r>
      <w:r w:rsidR="002B650D">
        <w:t xml:space="preserve"> the basic </w:t>
      </w:r>
      <w:r>
        <w:t>code</w:t>
      </w:r>
      <w:r w:rsidR="002B650D">
        <w:t xml:space="preserve"> to model a </w:t>
      </w:r>
      <w:proofErr w:type="gramStart"/>
      <w:r w:rsidR="002B650D">
        <w:t xml:space="preserve">two </w:t>
      </w:r>
      <w:r w:rsidR="00EB6AD0">
        <w:t>cell</w:t>
      </w:r>
      <w:proofErr w:type="gramEnd"/>
      <w:r w:rsidR="00EB6AD0">
        <w:t xml:space="preserve"> </w:t>
      </w:r>
      <w:r w:rsidR="002B650D">
        <w:t>repr</w:t>
      </w:r>
      <w:r w:rsidR="00EB6AD0">
        <w:t xml:space="preserve">essilator system, </w:t>
      </w:r>
      <w:r w:rsidR="00E60519">
        <w:t xml:space="preserve">but </w:t>
      </w:r>
      <w:r w:rsidR="00EB6AD0">
        <w:t>does not yet include</w:t>
      </w:r>
      <w:r w:rsidR="00E60519">
        <w:t xml:space="preserve"> the</w:t>
      </w:r>
      <w:r w:rsidR="00EB6AD0">
        <w:t xml:space="preserve"> diffusion </w:t>
      </w:r>
      <w:r>
        <w:t>processes</w:t>
      </w:r>
      <w:r w:rsidR="00E60519">
        <w:t>.</w:t>
      </w:r>
    </w:p>
    <w:p w14:paraId="3F175B0A" w14:textId="77777777" w:rsidR="0061464A" w:rsidRDefault="0061464A" w:rsidP="0061464A">
      <w:pPr>
        <w:rPr>
          <w:b/>
          <w:sz w:val="28"/>
        </w:rPr>
      </w:pPr>
    </w:p>
    <w:p w14:paraId="7E0C62A0" w14:textId="77777777" w:rsidR="0061464A" w:rsidRPr="00FD434A" w:rsidRDefault="0061464A" w:rsidP="0061464A">
      <w:pPr>
        <w:rPr>
          <w:b/>
          <w:sz w:val="28"/>
        </w:rPr>
      </w:pPr>
      <w:r w:rsidRPr="00FD434A">
        <w:rPr>
          <w:b/>
          <w:sz w:val="28"/>
        </w:rPr>
        <w:t>Tasks</w:t>
      </w:r>
    </w:p>
    <w:p w14:paraId="3C3085B8" w14:textId="77777777" w:rsidR="00E60519" w:rsidRDefault="00E60519" w:rsidP="001F1193"/>
    <w:p w14:paraId="2C86A568" w14:textId="77777777" w:rsidR="00FE3546" w:rsidRPr="0061464A" w:rsidRDefault="0061464A" w:rsidP="001F1193">
      <w:pPr>
        <w:rPr>
          <w:b/>
        </w:rPr>
      </w:pPr>
      <w:r w:rsidRPr="0061464A">
        <w:rPr>
          <w:b/>
        </w:rPr>
        <w:t xml:space="preserve">1) </w:t>
      </w:r>
      <w:r w:rsidR="00FE3546" w:rsidRPr="0061464A">
        <w:rPr>
          <w:b/>
        </w:rPr>
        <w:t xml:space="preserve">Run the code. </w:t>
      </w:r>
    </w:p>
    <w:p w14:paraId="44845E26" w14:textId="77777777" w:rsidR="00FE3546" w:rsidRDefault="00FE3546" w:rsidP="001F1193"/>
    <w:p w14:paraId="251CA9B4" w14:textId="77777777" w:rsidR="00FD434A" w:rsidRDefault="00FE3546" w:rsidP="001F1193">
      <w:r>
        <w:t xml:space="preserve">The plot produced displays the </w:t>
      </w:r>
      <w:r w:rsidR="00FD434A">
        <w:t>observations of protein levels</w:t>
      </w:r>
      <w:r>
        <w:t xml:space="preserve"> </w:t>
      </w:r>
      <w:r w:rsidR="00951AD7">
        <w:t xml:space="preserve">in cell 1 (red) cell 2 (blue) and extracellular volume (black). </w:t>
      </w:r>
    </w:p>
    <w:p w14:paraId="57A72652" w14:textId="77777777" w:rsidR="00FD434A" w:rsidRDefault="00FD434A" w:rsidP="001F1193"/>
    <w:p w14:paraId="42760004" w14:textId="77777777" w:rsidR="00FD434A" w:rsidRDefault="00FD434A" w:rsidP="001F1193">
      <w:r>
        <w:t>Note</w:t>
      </w:r>
      <w:r w:rsidR="00951AD7">
        <w:t>:</w:t>
      </w:r>
    </w:p>
    <w:p w14:paraId="43EB6654" w14:textId="77777777" w:rsidR="00951AD7" w:rsidRDefault="00951AD7" w:rsidP="00951AD7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top plot shows the</w:t>
      </w:r>
      <w:r w:rsidR="00FE3546">
        <w:t xml:space="preserve"> </w:t>
      </w:r>
      <w:proofErr w:type="spellStart"/>
      <w:r w:rsidR="00FE3546">
        <w:t>LacI</w:t>
      </w:r>
      <w:proofErr w:type="spellEnd"/>
      <w:r w:rsidR="00FE3546">
        <w:t xml:space="preserve"> protein</w:t>
      </w:r>
      <w:r>
        <w:t xml:space="preserve"> level,</w:t>
      </w:r>
    </w:p>
    <w:p w14:paraId="38C18C4B" w14:textId="77777777" w:rsidR="00951AD7" w:rsidRDefault="00951AD7" w:rsidP="00951AD7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middle plot shows</w:t>
      </w:r>
      <w:r w:rsidR="00FE3546">
        <w:t xml:space="preserve"> </w:t>
      </w:r>
      <w:proofErr w:type="spellStart"/>
      <w:r w:rsidR="00FE3546">
        <w:t>LacI</w:t>
      </w:r>
      <w:proofErr w:type="spellEnd"/>
      <w:r w:rsidR="00FE3546">
        <w:t xml:space="preserve"> mRNA</w:t>
      </w:r>
      <w:r>
        <w:t>,</w:t>
      </w:r>
    </w:p>
    <w:p w14:paraId="742FE2AC" w14:textId="77777777" w:rsidR="00FE3546" w:rsidRDefault="00951AD7" w:rsidP="00951AD7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bottom plot shows cellular and extracellular</w:t>
      </w:r>
      <w:r w:rsidR="00FE3546">
        <w:t xml:space="preserve"> AI protein levels.</w:t>
      </w:r>
    </w:p>
    <w:p w14:paraId="6C17E0FC" w14:textId="77777777" w:rsidR="00FE3546" w:rsidRDefault="00FE3546" w:rsidP="001F1193"/>
    <w:p w14:paraId="6B1F112A" w14:textId="77777777" w:rsidR="00FD434A" w:rsidRDefault="00FD434A" w:rsidP="001F1193">
      <w:r>
        <w:t>You should see that:</w:t>
      </w:r>
    </w:p>
    <w:p w14:paraId="21E26E92" w14:textId="77777777" w:rsidR="00FD434A" w:rsidRDefault="0061464A" w:rsidP="00FD434A">
      <w:pPr>
        <w:pStyle w:val="ListParagraph"/>
        <w:numPr>
          <w:ilvl w:val="0"/>
          <w:numId w:val="4"/>
        </w:numPr>
      </w:pPr>
      <w:proofErr w:type="gramStart"/>
      <w:r>
        <w:t>on</w:t>
      </w:r>
      <w:proofErr w:type="gramEnd"/>
      <w:r>
        <w:t xml:space="preserve"> the bottom plot external level of AI (black line) stays at zero as no diffusion is included yet. </w:t>
      </w:r>
    </w:p>
    <w:p w14:paraId="06B8A9B0" w14:textId="77777777" w:rsidR="00FD434A" w:rsidRDefault="00FD434A" w:rsidP="00FD434A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cells oscillate but are out of time with each other.  </w:t>
      </w:r>
    </w:p>
    <w:p w14:paraId="755285D3" w14:textId="77777777" w:rsidR="00FD434A" w:rsidRDefault="00FD434A" w:rsidP="001F1193"/>
    <w:p w14:paraId="79E4D507" w14:textId="77777777" w:rsidR="00FD434A" w:rsidRDefault="00FD434A" w:rsidP="001F1193">
      <w:r>
        <w:t xml:space="preserve">The cells are out of step because the code specifies </w:t>
      </w:r>
      <w:r w:rsidR="00951AD7">
        <w:t xml:space="preserve">different initial conditions </w:t>
      </w:r>
      <w:r>
        <w:t>for each cell:</w:t>
      </w:r>
    </w:p>
    <w:p w14:paraId="5ACD649A" w14:textId="77777777" w:rsidR="00FD434A" w:rsidRDefault="00951AD7" w:rsidP="00FD434A">
      <w:pPr>
        <w:pStyle w:val="ListParagraph"/>
        <w:numPr>
          <w:ilvl w:val="0"/>
          <w:numId w:val="6"/>
        </w:numPr>
      </w:pPr>
      <w:proofErr w:type="gramStart"/>
      <w:r>
        <w:t>cell</w:t>
      </w:r>
      <w:proofErr w:type="gramEnd"/>
      <w:r>
        <w:t xml:space="preserve"> 1 starts with </w:t>
      </w:r>
      <w:proofErr w:type="spellStart"/>
      <w:r w:rsidR="00FD434A">
        <w:t>LacI</w:t>
      </w:r>
      <w:proofErr w:type="spellEnd"/>
      <w:r w:rsidR="00FD434A">
        <w:t xml:space="preserve"> mRNA =4  (all other levels zero)</w:t>
      </w:r>
    </w:p>
    <w:p w14:paraId="149959EA" w14:textId="77777777" w:rsidR="00FD434A" w:rsidRDefault="00FD434A" w:rsidP="00FD434A">
      <w:pPr>
        <w:pStyle w:val="ListParagraph"/>
        <w:numPr>
          <w:ilvl w:val="0"/>
          <w:numId w:val="6"/>
        </w:numPr>
      </w:pPr>
      <w:proofErr w:type="gramStart"/>
      <w:r>
        <w:t>cell</w:t>
      </w:r>
      <w:proofErr w:type="gramEnd"/>
      <w:r>
        <w:t xml:space="preserve"> 2 starts with </w:t>
      </w:r>
      <w:proofErr w:type="spellStart"/>
      <w:r>
        <w:t>TetR</w:t>
      </w:r>
      <w:proofErr w:type="spellEnd"/>
      <w:r>
        <w:t xml:space="preserve"> mRNA=4  (all other levels zero)</w:t>
      </w:r>
    </w:p>
    <w:p w14:paraId="5A1B240C" w14:textId="77777777" w:rsidR="00FD434A" w:rsidRDefault="00FD434A" w:rsidP="00FD434A">
      <w:pPr>
        <w:ind w:firstLine="720"/>
      </w:pPr>
    </w:p>
    <w:p w14:paraId="5E42C97B" w14:textId="77777777" w:rsidR="00951AD7" w:rsidRDefault="00951AD7" w:rsidP="001F1193">
      <w:r>
        <w:t>This means that although the cells oscillate they are not synchronised.</w:t>
      </w:r>
    </w:p>
    <w:p w14:paraId="43386DD1" w14:textId="77777777" w:rsidR="00951AD7" w:rsidRDefault="00951AD7" w:rsidP="001F1193"/>
    <w:p w14:paraId="66D9C79C" w14:textId="77777777" w:rsidR="0061464A" w:rsidRDefault="0061464A" w:rsidP="001F1193"/>
    <w:p w14:paraId="4BCB9FF6" w14:textId="77777777" w:rsidR="00FD434A" w:rsidRDefault="00FD434A" w:rsidP="001F1193"/>
    <w:p w14:paraId="5DC4769C" w14:textId="77777777" w:rsidR="00951AD7" w:rsidRPr="00FD434A" w:rsidRDefault="00951AD7" w:rsidP="001F1193">
      <w:pPr>
        <w:rPr>
          <w:b/>
        </w:rPr>
      </w:pPr>
      <w:r w:rsidRPr="0061464A">
        <w:rPr>
          <w:b/>
        </w:rPr>
        <w:t>2)</w:t>
      </w:r>
      <w:r>
        <w:t xml:space="preserve"> </w:t>
      </w:r>
      <w:r w:rsidRPr="00FD434A">
        <w:rPr>
          <w:b/>
        </w:rPr>
        <w:t xml:space="preserve">Edit the model to include diffusion. </w:t>
      </w:r>
    </w:p>
    <w:p w14:paraId="55071B22" w14:textId="77777777" w:rsidR="00951AD7" w:rsidRDefault="00951AD7" w:rsidP="001F1193"/>
    <w:p w14:paraId="0CA8C6BD" w14:textId="77777777" w:rsidR="00EB6AD0" w:rsidRDefault="00951AD7" w:rsidP="001F1193">
      <w:r>
        <w:t xml:space="preserve">Hint. </w:t>
      </w:r>
      <w:proofErr w:type="gramStart"/>
      <w:r w:rsidR="00FE3546">
        <w:t>edit</w:t>
      </w:r>
      <w:proofErr w:type="gramEnd"/>
      <w:r w:rsidR="00FE3546">
        <w:t xml:space="preserve"> lines: 35, 69, 40, 74, 83 </w:t>
      </w:r>
    </w:p>
    <w:p w14:paraId="41DCFCE7" w14:textId="77777777" w:rsidR="002B650D" w:rsidRDefault="002B650D" w:rsidP="001F1193"/>
    <w:p w14:paraId="55DF0541" w14:textId="77777777" w:rsidR="002B650D" w:rsidRDefault="00951AD7" w:rsidP="001F1193">
      <w:r>
        <w:t>You should find that when AI is allowed to diffuse into/out of the extracellular space, the cells couple so that their oscillations synchronise and fall into step with each other.</w:t>
      </w:r>
    </w:p>
    <w:p w14:paraId="67D9788F" w14:textId="77777777" w:rsidR="0061464A" w:rsidRDefault="0061464A" w:rsidP="001F1193"/>
    <w:p w14:paraId="1CF30003" w14:textId="77777777" w:rsidR="00FD434A" w:rsidRDefault="00FD434A" w:rsidP="001F1193"/>
    <w:p w14:paraId="31542272" w14:textId="77777777" w:rsidR="0061464A" w:rsidRDefault="0061464A" w:rsidP="001F1193"/>
    <w:p w14:paraId="03BA4177" w14:textId="77777777" w:rsidR="0061464A" w:rsidRDefault="0061464A" w:rsidP="001F1193"/>
    <w:p w14:paraId="1B6E21BD" w14:textId="77777777" w:rsidR="00FD434A" w:rsidRDefault="00FD434A" w:rsidP="001F1193">
      <w:r w:rsidRPr="0061464A">
        <w:rPr>
          <w:b/>
        </w:rPr>
        <w:t xml:space="preserve">3) Produce plots showing </w:t>
      </w:r>
      <w:r w:rsidR="0061464A" w:rsidRPr="0061464A">
        <w:rPr>
          <w:b/>
        </w:rPr>
        <w:t>the system behaviour, with and without quorum sensing</w:t>
      </w:r>
      <w:r w:rsidR="0061464A">
        <w:t xml:space="preserve"> (e.g. set </w:t>
      </w:r>
      <w:proofErr w:type="spellStart"/>
      <w:r w:rsidR="0061464A">
        <w:t>k_diff</w:t>
      </w:r>
      <w:proofErr w:type="spellEnd"/>
      <w:r w:rsidR="0061464A">
        <w:t xml:space="preserve">=0 to prevent cell-to-cell interaction) </w:t>
      </w:r>
    </w:p>
    <w:sectPr w:rsidR="00FD434A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79FB"/>
    <w:multiLevelType w:val="hybridMultilevel"/>
    <w:tmpl w:val="EEAA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451CD"/>
    <w:multiLevelType w:val="hybridMultilevel"/>
    <w:tmpl w:val="C936B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070631"/>
    <w:multiLevelType w:val="hybridMultilevel"/>
    <w:tmpl w:val="6DC0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27ADE"/>
    <w:multiLevelType w:val="hybridMultilevel"/>
    <w:tmpl w:val="AF422A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0C108B6"/>
    <w:multiLevelType w:val="hybridMultilevel"/>
    <w:tmpl w:val="DFD8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71134"/>
    <w:multiLevelType w:val="hybridMultilevel"/>
    <w:tmpl w:val="6C56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D5"/>
    <w:rsid w:val="001F1193"/>
    <w:rsid w:val="002B650D"/>
    <w:rsid w:val="002C3A24"/>
    <w:rsid w:val="003A5AF7"/>
    <w:rsid w:val="004C7BE6"/>
    <w:rsid w:val="0061464A"/>
    <w:rsid w:val="008B137B"/>
    <w:rsid w:val="00951AD7"/>
    <w:rsid w:val="00C040D5"/>
    <w:rsid w:val="00C34E89"/>
    <w:rsid w:val="00C35ED2"/>
    <w:rsid w:val="00E60519"/>
    <w:rsid w:val="00EB6AD0"/>
    <w:rsid w:val="00F4646F"/>
    <w:rsid w:val="00FD434A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053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0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4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D5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C35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0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4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D5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C3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812</Words>
  <Characters>4629</Characters>
  <Application>Microsoft Macintosh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2017-03-29T15:29:00Z</dcterms:created>
  <dcterms:modified xsi:type="dcterms:W3CDTF">2017-04-11T19:45:00Z</dcterms:modified>
</cp:coreProperties>
</file>