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b/>
          <w:sz w:val="24"/>
        </w:rPr>
        <w:t>Data availability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RNASeq Series: GSE124003</w:t>
      </w:r>
    </w:p>
    <w:p>
      <w:pPr>
        <w:pStyle w:val="Normal"/>
        <w:spacing w:lineRule="auto" w:line="360"/>
        <w:jc w:val="both"/>
        <w:rPr>
          <w:b/>
          <w:b/>
          <w:sz w:val="24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/>
          <w:sz w:val="24"/>
        </w:rPr>
        <w:t>Computational analysis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single"/>
        </w:rPr>
        <w:t>RNASeq: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 xml:space="preserve">1.  Raw reads are aligned to TAIR10, with adapters removed. Transcripts were assembled and quantified with Stringtie. The raw coverage was normalised within </w:t>
      </w:r>
      <w:r>
        <w:rPr>
          <w:b w:val="false"/>
          <w:bCs w:val="false"/>
          <w:sz w:val="24"/>
          <w:u w:val="none"/>
        </w:rPr>
        <w:t>each RNA-Seq</w:t>
      </w:r>
      <w:r>
        <w:rPr>
          <w:b w:val="false"/>
          <w:bCs w:val="false"/>
          <w:sz w:val="24"/>
          <w:u w:val="none"/>
        </w:rPr>
        <w:t xml:space="preserve"> library </w:t>
      </w:r>
      <w:r>
        <w:rPr>
          <w:b w:val="false"/>
          <w:bCs w:val="false"/>
          <w:sz w:val="24"/>
          <w:u w:val="none"/>
        </w:rPr>
        <w:t>into TPM values (transcript-per-million).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>2.  Prefiltering was performed to remove lowly-expressed transcripts.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>3.  Temperature perturbation was quantified as log2[ TPMplus1_27C_Col-0  /  TPMplus1_22C_Col-0  ]  for each of the 7 time-points.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>4.  Genotype perturbation was quantified as log2[ TPMplus1_27C_pif7-1 + 1 /  TPMplus1_27C_Col-0 ]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>5. Genes were clustered according to the temperature perturbation matrix using XX model.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 xml:space="preserve">6. </w:t>
      </w:r>
      <w:r>
        <w:rPr>
          <w:b w:val="false"/>
          <w:bCs w:val="false"/>
          <w:sz w:val="24"/>
          <w:u w:val="none"/>
        </w:rPr>
        <w:t>Marker</w:t>
      </w:r>
      <w:r>
        <w:rPr>
          <w:b w:val="false"/>
          <w:bCs w:val="false"/>
          <w:sz w:val="24"/>
          <w:u w:val="none"/>
        </w:rPr>
        <w:t xml:space="preserve">-based target calling: </w:t>
      </w:r>
      <w:r>
        <w:rPr>
          <w:b w:val="false"/>
          <w:bCs w:val="false"/>
          <w:sz w:val="24"/>
          <w:u w:val="none"/>
        </w:rPr>
        <w:t>perturbation profiles of a group of 3 marker gene were selected and averaged to generate a signature for each of the perturbation matrix. Within each perturbation matrix, a similarity score is calculated for each gene as the dot product of its profile and the signature profile. The best xx% of the genes are then claimed as transcriptionally perturbed.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u w:val="none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>ChIP-Seq: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>1. Mapped with bowtie2. Doubly mapped reads were disca</w:t>
      </w:r>
      <w:r>
        <w:rPr>
          <w:b w:val="false"/>
          <w:bCs w:val="false"/>
          <w:sz w:val="24"/>
          <w:u w:val="none"/>
        </w:rPr>
        <w:t>r</w:t>
      </w:r>
      <w:r>
        <w:rPr>
          <w:b w:val="false"/>
          <w:bCs w:val="false"/>
          <w:sz w:val="24"/>
          <w:u w:val="none"/>
        </w:rPr>
        <w:t>ded.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 xml:space="preserve">1. PIF7 binding sites were called from </w:t>
      </w:r>
      <w:r>
        <w:rPr>
          <w:b w:val="false"/>
          <w:bCs w:val="false"/>
          <w:sz w:val="24"/>
          <w:u w:val="single"/>
        </w:rPr>
        <w:t>186CS12</w:t>
      </w:r>
      <w:r>
        <w:rPr>
          <w:b w:val="false"/>
          <w:bCs w:val="false"/>
          <w:sz w:val="24"/>
          <w:u w:val="none"/>
        </w:rPr>
        <w:t xml:space="preserve"> using `callpeak macs2` with a fold-change cut off of 3.25. A gene is classified as a bound target if there is a peak summit within +/-  3000 of its start codon.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 xml:space="preserve">1. RPKM values (reads per kilo base-pair per million reads) were estimated from the raw alignments </w:t>
      </w:r>
      <w:r>
        <w:rPr>
          <w:b w:val="false"/>
          <w:bCs w:val="false"/>
          <w:sz w:val="24"/>
          <w:u w:val="none"/>
        </w:rPr>
        <w:t>using a bin size of 10bp</w:t>
      </w:r>
      <w:r>
        <w:rPr>
          <w:b w:val="false"/>
          <w:bCs w:val="false"/>
          <w:sz w:val="24"/>
          <w:u w:val="none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>1. RPKM profile was extracted for each peak around the reported summit position. Per-position average and standard deviation was calculated across the peaks.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>1. Overlapping ChIP-Seq: two peaks are considered overlapping if their summits were closer than a CUTOFF of 600bp.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u w:val="none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>Motif analysis: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u w:val="none"/>
        </w:rPr>
        <w:t xml:space="preserve">Functional peaks were defined to be near (+/- 3000bp of start codon) a transcriptionally perturbed gene   according to the genotype perturbation matrix. Sequences were extracted around the peak summit for a window of 100bp. Non-novo enrichment was performed 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</w:rPr>
        <w:t>using AME</w:t>
      </w:r>
      <w:r>
        <w:rPr>
          <w:b w:val="false"/>
          <w:bCs w:val="false"/>
          <w:sz w:val="24"/>
          <w:u w:val="none"/>
        </w:rPr>
        <w:t xml:space="preserve"> against database “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</w:rPr>
        <w:t>ArabidopsisPBM_20140210.</w:t>
      </w:r>
      <w:r>
        <w:rPr>
          <w:rFonts w:ascii="Verdana;Arial;Helvetica;sans-serif" w:hAnsi="Verdan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</w:rPr>
        <w:t>meme” with argument “ame --kmer 2 --control --shuffle-- --hit-lo-fraction 0.25 --evalue-report-threshold 10.0”. De-novo inference of motif was performed using MEME with argument “meme -mod anr -dna -nmotifs 3”.</w:t>
      </w:r>
    </w:p>
    <w:p>
      <w:pPr>
        <w:pStyle w:val="Normal"/>
        <w:spacing w:lineRule="auto" w:line="360" w:before="0" w:after="160"/>
        <w:jc w:val="both"/>
        <w:rPr>
          <w:rFonts w:ascii="Verdana;Arial;Helvetica;sans-serif" w:hAnsi="Verdana;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u w:val="none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f93e71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93e7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rsid w:val="00f93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93e7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Application>LibreOffice/6.0.3.2$Linux_X86_64 LibreOffice_project/00m0$Build-2</Application>
  <Pages>2</Pages>
  <Words>340</Words>
  <Characters>1933</Characters>
  <CharactersWithSpaces>2262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2018-12-07T08:24:00Z</dcterms:created>
  <dc:creator>Martin Balcerowicz</dc:creator>
  <dc:description/>
  <dc:language>en-GB</dc:language>
  <cp:lastModifiedBy/>
  <dcterms:modified xsi:type="dcterms:W3CDTF">2019-01-08T17:48:07Z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