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59" w:lineRule="auto"/>
        <w:jc w:val="center"/>
      </w:pPr>
      <w:r>
        <w:rPr>
          <w:rFonts w:ascii="Times New Roman" w:hAnsi="Times New Roman" w:cs="Times New Roman" w:eastAsia="Times New Roman"/>
          <w:b/>
          <w:i w:val="0"/>
          <w:color w:val="1B2A4A"/>
          <w:sz w:val="32"/>
        </w:rPr>
        <w:t>REQUEST FOR QUOTATION</w:t>
      </w:r>
    </w:p>
    <w:p>
      <w:pPr>
        <w:spacing w:before="0" w:after="160" w:line="259" w:lineRule="auto"/>
        <w:jc w:val="center"/>
      </w:pPr>
      <w:r>
        <w:rPr>
          <w:rFonts w:ascii="Times New Roman" w:hAnsi="Times New Roman" w:cs="Times New Roman" w:eastAsia="Times New Roman"/>
          <w:b w:val="0"/>
          <w:i/>
          <w:color w:val="1B2A4A"/>
          <w:sz w:val="22"/>
        </w:rPr>
        <w:t>CNC milling  ·  Confidential  ·  This is not a purchase order</w:t>
      </w:r>
    </w:p>
    <w:tbl>
      <w:tblPr>
        <w:tblW w:type="auto" w:w="0"/>
        <w:jc w:val="center"/>
        <w:tblLook w:firstColumn="1" w:firstRow="1" w:lastColumn="0" w:lastRow="0" w:noHBand="0" w:noVBand="1" w:val="04A0"/>
      </w:tblPr>
      <w:tblGrid>
        <w:gridCol w:w="9866"/>
      </w:tblGrid>
      <w:tr>
        <w:tc>
          <w:tcPr>
            <w:tcW w:type="dxa" w:w="9866"/>
            <w:shd w:fill="F4F1E8" w:val="clear"/>
            <w:tcBorders>
              <w:top w:val="single" w:sz="8" w:space="0" w:color="1B2A4A"/>
              <w:left w:val="single" w:sz="8" w:space="0" w:color="1B2A4A"/>
              <w:bottom w:val="single" w:sz="8" w:space="0" w:color="1B2A4A"/>
              <w:right w:val="single" w:sz="8" w:space="0" w:color="1B2A4A"/>
            </w:tcBorders>
          </w:tcPr>
          <w:p>
            <w:pPr>
              <w:spacing w:after="40" w:before="40"/>
              <w:jc w:val="left"/>
            </w:pPr>
            <w:r/>
            <w:r>
              <w:rPr>
                <w:rFonts w:ascii="Times New Roman" w:hAnsi="Times New Roman" w:cs="Times New Roman" w:eastAsia="Times New Roman"/>
                <w:b w:val="0"/>
                <w:i w:val="0"/>
                <w:sz w:val="20"/>
              </w:rPr>
              <w:t>Give this sheet to the vendor with the drawings, after the non-disclosure agreement is signed. It asks for a price. It does not order parts. On confidentiality and design ownership, the non-disclosure agreement prevails.</w:t>
            </w:r>
          </w:p>
        </w:tc>
      </w:tr>
    </w:tbl>
    <w:p>
      <w:pPr>
        <w:spacing w:after="80"/>
      </w:pPr>
    </w:p>
    <w:tbl>
      <w:tblPr>
        <w:tblW w:type="auto" w:w="0"/>
        <w:jc w:val="center"/>
        <w:tblLook w:firstColumn="1" w:firstRow="1" w:lastColumn="0" w:lastRow="0" w:noHBand="0" w:noVBand="1" w:val="04A0"/>
      </w:tblPr>
      <w:tblGrid>
        <w:gridCol w:w="4933"/>
        <w:gridCol w:w="4933"/>
      </w:tblGrid>
      <w:tr>
        <w:trPr>
          <w:cantSplit/>
        </w:trPr>
        <w:tc>
          <w:tcPr>
            <w:tcW w:type="dxa" w:w="4933"/>
            <w:shd w:fill="F4F1E8" w:val="clear"/>
            <w:tcBorders>
              <w:top w:val="single" w:sz="4" w:space="0" w:color="D9D3C7"/>
              <w:left w:val="single" w:sz="4" w:space="0" w:color="D9D3C7"/>
              <w:bottom w:val="single" w:sz="4" w:space="0" w:color="D9D3C7"/>
              <w:right w:val="single" w:sz="4" w:space="0" w:color="D9D3C7"/>
            </w:tcBorders>
          </w:tcPr>
          <w:p>
            <w:r/>
            <w:r>
              <w:rPr>
                <w:rFonts w:ascii="Times New Roman" w:hAnsi="Times New Roman" w:cs="Times New Roman" w:eastAsia="Times New Roman"/>
                <w:b/>
                <w:i w:val="0"/>
                <w:color w:val="1B2A4A"/>
                <w:sz w:val="20"/>
              </w:rPr>
              <w:t>RFQ number</w:t>
            </w:r>
          </w:p>
        </w:tc>
        <w:tc>
          <w:tcPr>
            <w:tcW w:type="dxa" w:w="4933"/>
            <w:tcBorders>
              <w:top w:val="single" w:sz="4" w:space="0" w:color="D9D3C7"/>
              <w:left w:val="single" w:sz="4" w:space="0" w:color="D9D3C7"/>
              <w:bottom w:val="single" w:sz="4" w:space="0" w:color="D9D3C7"/>
              <w:right w:val="single" w:sz="4" w:space="0" w:color="D9D3C7"/>
            </w:tcBorders>
          </w:tcPr>
          <w:p>
            <w:r/>
            <w:r>
              <w:rPr>
                <w:rFonts w:ascii="Times New Roman" w:hAnsi="Times New Roman" w:cs="Times New Roman" w:eastAsia="Times New Roman"/>
                <w:b/>
                <w:i w:val="0"/>
                <w:sz w:val="20"/>
                <w:highlight w:val="yellow"/>
              </w:rPr>
              <w:t>[number]</w:t>
            </w:r>
          </w:p>
        </w:tc>
      </w:tr>
      <w:tr>
        <w:trPr>
          <w:cantSplit/>
        </w:trPr>
        <w:tc>
          <w:tcPr>
            <w:tcW w:type="dxa" w:w="4933"/>
            <w:shd w:fill="F4F1E8" w:val="clear"/>
            <w:tcBorders>
              <w:top w:val="single" w:sz="4" w:space="0" w:color="D9D3C7"/>
              <w:left w:val="single" w:sz="4" w:space="0" w:color="D9D3C7"/>
              <w:bottom w:val="single" w:sz="4" w:space="0" w:color="D9D3C7"/>
              <w:right w:val="single" w:sz="4" w:space="0" w:color="D9D3C7"/>
            </w:tcBorders>
          </w:tcPr>
          <w:p>
            <w:r/>
            <w:r>
              <w:rPr>
                <w:rFonts w:ascii="Times New Roman" w:hAnsi="Times New Roman" w:cs="Times New Roman" w:eastAsia="Times New Roman"/>
                <w:b/>
                <w:i w:val="0"/>
                <w:color w:val="1B2A4A"/>
                <w:sz w:val="20"/>
              </w:rPr>
              <w:t>Date</w:t>
            </w:r>
          </w:p>
        </w:tc>
        <w:tc>
          <w:tcPr>
            <w:tcW w:type="dxa" w:w="4933"/>
            <w:tcBorders>
              <w:top w:val="single" w:sz="4" w:space="0" w:color="D9D3C7"/>
              <w:left w:val="single" w:sz="4" w:space="0" w:color="D9D3C7"/>
              <w:bottom w:val="single" w:sz="4" w:space="0" w:color="D9D3C7"/>
              <w:right w:val="single" w:sz="4" w:space="0" w:color="D9D3C7"/>
            </w:tcBorders>
          </w:tcPr>
          <w:p>
            <w:r/>
            <w:r>
              <w:rPr>
                <w:rFonts w:ascii="Times New Roman" w:hAnsi="Times New Roman" w:cs="Times New Roman" w:eastAsia="Times New Roman"/>
                <w:b/>
                <w:i w:val="0"/>
                <w:sz w:val="20"/>
                <w:highlight w:val="yellow"/>
              </w:rPr>
              <w:t>[date]</w:t>
            </w:r>
          </w:p>
        </w:tc>
      </w:tr>
      <w:tr>
        <w:trPr>
          <w:cantSplit/>
        </w:trPr>
        <w:tc>
          <w:tcPr>
            <w:tcW w:type="dxa" w:w="4933"/>
            <w:shd w:fill="F4F1E8" w:val="clear"/>
            <w:tcBorders>
              <w:top w:val="single" w:sz="4" w:space="0" w:color="D9D3C7"/>
              <w:left w:val="single" w:sz="4" w:space="0" w:color="D9D3C7"/>
              <w:bottom w:val="single" w:sz="4" w:space="0" w:color="D9D3C7"/>
              <w:right w:val="single" w:sz="4" w:space="0" w:color="D9D3C7"/>
            </w:tcBorders>
          </w:tcPr>
          <w:p>
            <w:r/>
            <w:r>
              <w:rPr>
                <w:rFonts w:ascii="Times New Roman" w:hAnsi="Times New Roman" w:cs="Times New Roman" w:eastAsia="Times New Roman"/>
                <w:b/>
                <w:i w:val="0"/>
                <w:color w:val="1B2A4A"/>
                <w:sz w:val="20"/>
              </w:rPr>
              <w:t>From</w:t>
            </w:r>
          </w:p>
        </w:tc>
        <w:tc>
          <w:tcPr>
            <w:tcW w:type="dxa" w:w="4933"/>
            <w:tcBorders>
              <w:top w:val="single" w:sz="4" w:space="0" w:color="D9D3C7"/>
              <w:left w:val="single" w:sz="4" w:space="0" w:color="D9D3C7"/>
              <w:bottom w:val="single" w:sz="4" w:space="0" w:color="D9D3C7"/>
              <w:right w:val="single" w:sz="4" w:space="0" w:color="D9D3C7"/>
            </w:tcBorders>
          </w:tcPr>
          <w:p>
            <w:r/>
            <w:r>
              <w:rPr>
                <w:rFonts w:ascii="Times New Roman" w:hAnsi="Times New Roman" w:cs="Times New Roman" w:eastAsia="Times New Roman"/>
                <w:b w:val="0"/>
                <w:i w:val="0"/>
                <w:sz w:val="20"/>
              </w:rPr>
              <w:t>Avenue Ticketing India Private Limited</w:t>
            </w:r>
          </w:p>
        </w:tc>
      </w:tr>
      <w:tr>
        <w:trPr>
          <w:cantSplit/>
        </w:trPr>
        <w:tc>
          <w:tcPr>
            <w:tcW w:type="dxa" w:w="4933"/>
            <w:shd w:fill="F4F1E8" w:val="clear"/>
            <w:tcBorders>
              <w:top w:val="single" w:sz="4" w:space="0" w:color="D9D3C7"/>
              <w:left w:val="single" w:sz="4" w:space="0" w:color="D9D3C7"/>
              <w:bottom w:val="single" w:sz="4" w:space="0" w:color="D9D3C7"/>
              <w:right w:val="single" w:sz="4" w:space="0" w:color="D9D3C7"/>
            </w:tcBorders>
          </w:tcPr>
          <w:p>
            <w:r/>
            <w:r>
              <w:rPr>
                <w:rFonts w:ascii="Times New Roman" w:hAnsi="Times New Roman" w:cs="Times New Roman" w:eastAsia="Times New Roman"/>
                <w:b/>
                <w:i w:val="0"/>
                <w:color w:val="1B2A4A"/>
                <w:sz w:val="20"/>
              </w:rPr>
              <w:t>Avenue contact</w:t>
            </w:r>
          </w:p>
        </w:tc>
        <w:tc>
          <w:tcPr>
            <w:tcW w:type="dxa" w:w="4933"/>
            <w:tcBorders>
              <w:top w:val="single" w:sz="4" w:space="0" w:color="D9D3C7"/>
              <w:left w:val="single" w:sz="4" w:space="0" w:color="D9D3C7"/>
              <w:bottom w:val="single" w:sz="4" w:space="0" w:color="D9D3C7"/>
              <w:right w:val="single" w:sz="4" w:space="0" w:color="D9D3C7"/>
            </w:tcBorders>
          </w:tcPr>
          <w:p>
            <w:r/>
            <w:r>
              <w:rPr>
                <w:rFonts w:ascii="Times New Roman" w:hAnsi="Times New Roman" w:cs="Times New Roman" w:eastAsia="Times New Roman"/>
                <w:b/>
                <w:i w:val="0"/>
                <w:sz w:val="20"/>
                <w:highlight w:val="yellow"/>
              </w:rPr>
              <w:t>[name, email, phone]</w:t>
            </w:r>
          </w:p>
        </w:tc>
      </w:tr>
      <w:tr>
        <w:trPr>
          <w:cantSplit/>
        </w:trPr>
        <w:tc>
          <w:tcPr>
            <w:tcW w:type="dxa" w:w="4933"/>
            <w:shd w:fill="F4F1E8" w:val="clear"/>
            <w:tcBorders>
              <w:top w:val="single" w:sz="4" w:space="0" w:color="D9D3C7"/>
              <w:left w:val="single" w:sz="4" w:space="0" w:color="D9D3C7"/>
              <w:bottom w:val="single" w:sz="4" w:space="0" w:color="D9D3C7"/>
              <w:right w:val="single" w:sz="4" w:space="0" w:color="D9D3C7"/>
            </w:tcBorders>
          </w:tcPr>
          <w:p>
            <w:r/>
            <w:r>
              <w:rPr>
                <w:rFonts w:ascii="Times New Roman" w:hAnsi="Times New Roman" w:cs="Times New Roman" w:eastAsia="Times New Roman"/>
                <w:b/>
                <w:i w:val="0"/>
                <w:color w:val="1B2A4A"/>
                <w:sz w:val="20"/>
              </w:rPr>
              <w:t>To (vendor)</w:t>
            </w:r>
          </w:p>
        </w:tc>
        <w:tc>
          <w:tcPr>
            <w:tcW w:type="dxa" w:w="4933"/>
            <w:tcBorders>
              <w:top w:val="single" w:sz="4" w:space="0" w:color="D9D3C7"/>
              <w:left w:val="single" w:sz="4" w:space="0" w:color="D9D3C7"/>
              <w:bottom w:val="single" w:sz="4" w:space="0" w:color="D9D3C7"/>
              <w:right w:val="single" w:sz="4" w:space="0" w:color="D9D3C7"/>
            </w:tcBorders>
          </w:tcPr>
          <w:p>
            <w:r/>
            <w:r>
              <w:rPr>
                <w:rFonts w:ascii="Times New Roman" w:hAnsi="Times New Roman" w:cs="Times New Roman" w:eastAsia="Times New Roman"/>
                <w:b/>
                <w:i w:val="0"/>
                <w:sz w:val="20"/>
                <w:highlight w:val="yellow"/>
              </w:rPr>
              <w:t>[full legal name and city]</w:t>
            </w:r>
          </w:p>
        </w:tc>
      </w:tr>
      <w:tr>
        <w:trPr>
          <w:cantSplit/>
        </w:trPr>
        <w:tc>
          <w:tcPr>
            <w:tcW w:type="dxa" w:w="4933"/>
            <w:shd w:fill="F4F1E8" w:val="clear"/>
            <w:tcBorders>
              <w:top w:val="single" w:sz="4" w:space="0" w:color="D9D3C7"/>
              <w:left w:val="single" w:sz="4" w:space="0" w:color="D9D3C7"/>
              <w:bottom w:val="single" w:sz="4" w:space="0" w:color="D9D3C7"/>
              <w:right w:val="single" w:sz="4" w:space="0" w:color="D9D3C7"/>
            </w:tcBorders>
          </w:tcPr>
          <w:p>
            <w:r/>
            <w:r>
              <w:rPr>
                <w:rFonts w:ascii="Times New Roman" w:hAnsi="Times New Roman" w:cs="Times New Roman" w:eastAsia="Times New Roman"/>
                <w:b/>
                <w:i w:val="0"/>
                <w:color w:val="1B2A4A"/>
                <w:sz w:val="20"/>
              </w:rPr>
              <w:t>Please reply by</w:t>
            </w:r>
          </w:p>
        </w:tc>
        <w:tc>
          <w:tcPr>
            <w:tcW w:type="dxa" w:w="4933"/>
            <w:tcBorders>
              <w:top w:val="single" w:sz="4" w:space="0" w:color="D9D3C7"/>
              <w:left w:val="single" w:sz="4" w:space="0" w:color="D9D3C7"/>
              <w:bottom w:val="single" w:sz="4" w:space="0" w:color="D9D3C7"/>
              <w:right w:val="single" w:sz="4" w:space="0" w:color="D9D3C7"/>
            </w:tcBorders>
          </w:tcPr>
          <w:p>
            <w:r/>
            <w:r>
              <w:rPr>
                <w:rFonts w:ascii="Times New Roman" w:hAnsi="Times New Roman" w:cs="Times New Roman" w:eastAsia="Times New Roman"/>
                <w:b/>
                <w:i w:val="0"/>
                <w:sz w:val="20"/>
                <w:highlight w:val="yellow"/>
              </w:rPr>
              <w:t>[date]</w:t>
            </w:r>
          </w:p>
        </w:tc>
      </w:tr>
      <w:tr>
        <w:trPr>
          <w:cantSplit/>
        </w:trPr>
        <w:tc>
          <w:tcPr>
            <w:tcW w:type="dxa" w:w="4933"/>
            <w:shd w:fill="F4F1E8" w:val="clear"/>
            <w:tcBorders>
              <w:top w:val="single" w:sz="4" w:space="0" w:color="D9D3C7"/>
              <w:left w:val="single" w:sz="4" w:space="0" w:color="D9D3C7"/>
              <w:bottom w:val="single" w:sz="4" w:space="0" w:color="D9D3C7"/>
              <w:right w:val="single" w:sz="4" w:space="0" w:color="D9D3C7"/>
            </w:tcBorders>
          </w:tcPr>
          <w:p>
            <w:r/>
            <w:r>
              <w:rPr>
                <w:rFonts w:ascii="Times New Roman" w:hAnsi="Times New Roman" w:cs="Times New Roman" w:eastAsia="Times New Roman"/>
                <w:b/>
                <w:i w:val="0"/>
                <w:color w:val="1B2A4A"/>
                <w:sz w:val="20"/>
              </w:rPr>
              <w:t>NDA effective date</w:t>
            </w:r>
          </w:p>
        </w:tc>
        <w:tc>
          <w:tcPr>
            <w:tcW w:type="dxa" w:w="4933"/>
            <w:tcBorders>
              <w:top w:val="single" w:sz="4" w:space="0" w:color="D9D3C7"/>
              <w:left w:val="single" w:sz="4" w:space="0" w:color="D9D3C7"/>
              <w:bottom w:val="single" w:sz="4" w:space="0" w:color="D9D3C7"/>
              <w:right w:val="single" w:sz="4" w:space="0" w:color="D9D3C7"/>
            </w:tcBorders>
          </w:tcPr>
          <w:p>
            <w:r/>
            <w:r>
              <w:rPr>
                <w:rFonts w:ascii="Times New Roman" w:hAnsi="Times New Roman" w:cs="Times New Roman" w:eastAsia="Times New Roman"/>
                <w:b/>
                <w:i w:val="0"/>
                <w:sz w:val="20"/>
                <w:highlight w:val="yellow"/>
              </w:rPr>
              <w:t>[date]</w:t>
            </w:r>
          </w:p>
        </w:tc>
      </w:tr>
      <w:tr>
        <w:trPr>
          <w:cantSplit/>
        </w:trPr>
        <w:tc>
          <w:tcPr>
            <w:tcW w:type="dxa" w:w="4933"/>
            <w:shd w:fill="F4F1E8" w:val="clear"/>
            <w:tcBorders>
              <w:top w:val="single" w:sz="4" w:space="0" w:color="D9D3C7"/>
              <w:left w:val="single" w:sz="4" w:space="0" w:color="D9D3C7"/>
              <w:bottom w:val="single" w:sz="4" w:space="0" w:color="D9D3C7"/>
              <w:right w:val="single" w:sz="4" w:space="0" w:color="D9D3C7"/>
            </w:tcBorders>
          </w:tcPr>
          <w:p>
            <w:r/>
            <w:r>
              <w:rPr>
                <w:rFonts w:ascii="Times New Roman" w:hAnsi="Times New Roman" w:cs="Times New Roman" w:eastAsia="Times New Roman"/>
                <w:b/>
                <w:i w:val="0"/>
                <w:color w:val="1B2A4A"/>
                <w:sz w:val="20"/>
              </w:rPr>
              <w:t>Delivery location, if an order is later placed</w:t>
            </w:r>
          </w:p>
        </w:tc>
        <w:tc>
          <w:tcPr>
            <w:tcW w:type="dxa" w:w="4933"/>
            <w:tcBorders>
              <w:top w:val="single" w:sz="4" w:space="0" w:color="D9D3C7"/>
              <w:left w:val="single" w:sz="4" w:space="0" w:color="D9D3C7"/>
              <w:bottom w:val="single" w:sz="4" w:space="0" w:color="D9D3C7"/>
              <w:right w:val="single" w:sz="4" w:space="0" w:color="D9D3C7"/>
            </w:tcBorders>
          </w:tcPr>
          <w:p>
            <w:r/>
            <w:r>
              <w:rPr>
                <w:rFonts w:ascii="Times New Roman" w:hAnsi="Times New Roman" w:cs="Times New Roman" w:eastAsia="Times New Roman"/>
                <w:b/>
                <w:i w:val="0"/>
                <w:sz w:val="20"/>
                <w:highlight w:val="yellow"/>
              </w:rPr>
              <w:t>[city / address]</w:t>
            </w:r>
          </w:p>
        </w:tc>
      </w:tr>
      <w:tr>
        <w:trPr>
          <w:cantSplit/>
        </w:trPr>
        <w:tc>
          <w:tcPr>
            <w:tcW w:type="dxa" w:w="4933"/>
            <w:shd w:fill="F4F1E8" w:val="clear"/>
            <w:tcBorders>
              <w:top w:val="single" w:sz="4" w:space="0" w:color="D9D3C7"/>
              <w:left w:val="single" w:sz="4" w:space="0" w:color="D9D3C7"/>
              <w:bottom w:val="single" w:sz="4" w:space="0" w:color="D9D3C7"/>
              <w:right w:val="single" w:sz="4" w:space="0" w:color="D9D3C7"/>
            </w:tcBorders>
          </w:tcPr>
          <w:p>
            <w:r/>
            <w:r>
              <w:rPr>
                <w:rFonts w:ascii="Times New Roman" w:hAnsi="Times New Roman" w:cs="Times New Roman" w:eastAsia="Times New Roman"/>
                <w:b/>
                <w:i w:val="0"/>
                <w:color w:val="1B2A4A"/>
                <w:sz w:val="20"/>
              </w:rPr>
              <w:t>Currency of the quote</w:t>
            </w:r>
          </w:p>
        </w:tc>
        <w:tc>
          <w:tcPr>
            <w:tcW w:type="dxa" w:w="4933"/>
            <w:tcBorders>
              <w:top w:val="single" w:sz="4" w:space="0" w:color="D9D3C7"/>
              <w:left w:val="single" w:sz="4" w:space="0" w:color="D9D3C7"/>
              <w:bottom w:val="single" w:sz="4" w:space="0" w:color="D9D3C7"/>
              <w:right w:val="single" w:sz="4" w:space="0" w:color="D9D3C7"/>
            </w:tcBorders>
          </w:tcPr>
          <w:p>
            <w:r/>
            <w:r>
              <w:rPr>
                <w:rFonts w:ascii="Times New Roman" w:hAnsi="Times New Roman" w:cs="Times New Roman" w:eastAsia="Times New Roman"/>
                <w:b w:val="0"/>
                <w:i w:val="0"/>
                <w:sz w:val="20"/>
              </w:rPr>
              <w:t>INR</w:t>
            </w:r>
          </w:p>
        </w:tc>
      </w:tr>
    </w:tbl>
    <w:p>
      <w:pPr>
        <w:spacing w:before="220" w:after="60" w:line="259" w:lineRule="auto"/>
        <w:jc w:val="left"/>
      </w:pPr>
      <w:r>
        <w:rPr>
          <w:rFonts w:ascii="Times New Roman" w:hAnsi="Times New Roman" w:cs="Times New Roman" w:eastAsia="Times New Roman"/>
          <w:b/>
          <w:i w:val="0"/>
          <w:color w:val="1B2A4A"/>
          <w:sz w:val="24"/>
        </w:rPr>
        <w:t>1.     Parts to be quoted</w:t>
      </w:r>
    </w:p>
    <w:p>
      <w:pPr>
        <w:spacing w:before="0" w:after="120" w:line="259" w:lineRule="auto"/>
        <w:jc w:val="both"/>
      </w:pPr>
      <w:r>
        <w:rPr>
          <w:rFonts w:ascii="Times New Roman" w:hAnsi="Times New Roman" w:cs="Times New Roman" w:eastAsia="Times New Roman"/>
          <w:b w:val="0"/>
          <w:i w:val="0"/>
          <w:sz w:val="22"/>
        </w:rPr>
        <w:t>Quote each line separately. If a drawing and this sheet differ on material or quantity, follow the drawing for geometry and tolerances, and ask the contact above before pricing.</w:t>
      </w:r>
    </w:p>
    <w:tbl>
      <w:tblPr>
        <w:tblW w:type="auto" w:w="0"/>
        <w:jc w:val="center"/>
        <w:tblLayout w:type="fixed"/>
        <w:tblLook w:firstColumn="1" w:firstRow="1" w:lastColumn="0" w:lastRow="0" w:noHBand="0" w:noVBand="1" w:val="04A0"/>
      </w:tblPr>
      <w:tblGrid>
        <w:gridCol w:w="1644"/>
        <w:gridCol w:w="1644"/>
        <w:gridCol w:w="1644"/>
        <w:gridCol w:w="1644"/>
        <w:gridCol w:w="1644"/>
        <w:gridCol w:w="1644"/>
      </w:tblGrid>
      <w:tr>
        <w:trPr>
          <w:cantSplit/>
        </w:trPr>
        <w:tc>
          <w:tcPr>
            <w:tcW w:type="dxa" w:w="1361"/>
            <w:shd w:fill="1B2A4A" w:val="clear"/>
            <w:tcBorders>
              <w:top w:val="single" w:sz="4" w:space="0" w:color="1B2A4A"/>
              <w:left w:val="single" w:sz="4" w:space="0" w:color="1B2A4A"/>
              <w:bottom w:val="single" w:sz="4" w:space="0" w:color="1B2A4A"/>
              <w:right w:val="single" w:sz="4" w:space="0" w:color="1B2A4A"/>
            </w:tcBorders>
          </w:tcPr>
          <w:p>
            <w:pPr>
              <w:jc w:val="left"/>
            </w:pPr>
            <w:r/>
            <w:r>
              <w:rPr>
                <w:rFonts w:ascii="Times New Roman" w:hAnsi="Times New Roman" w:cs="Times New Roman" w:eastAsia="Times New Roman"/>
                <w:b/>
                <w:i w:val="0"/>
                <w:color w:val="FFFFFF"/>
                <w:sz w:val="18"/>
              </w:rPr>
              <w:t>Part no.</w:t>
            </w:r>
          </w:p>
        </w:tc>
        <w:tc>
          <w:tcPr>
            <w:tcW w:type="dxa" w:w="850"/>
            <w:shd w:fill="1B2A4A" w:val="clear"/>
            <w:tcBorders>
              <w:top w:val="single" w:sz="4" w:space="0" w:color="1B2A4A"/>
              <w:left w:val="single" w:sz="4" w:space="0" w:color="1B2A4A"/>
              <w:bottom w:val="single" w:sz="4" w:space="0" w:color="1B2A4A"/>
              <w:right w:val="single" w:sz="4" w:space="0" w:color="1B2A4A"/>
            </w:tcBorders>
          </w:tcPr>
          <w:p>
            <w:pPr>
              <w:jc w:val="left"/>
            </w:pPr>
            <w:r/>
            <w:r>
              <w:rPr>
                <w:rFonts w:ascii="Times New Roman" w:hAnsi="Times New Roman" w:cs="Times New Roman" w:eastAsia="Times New Roman"/>
                <w:b/>
                <w:i w:val="0"/>
                <w:color w:val="FFFFFF"/>
                <w:sz w:val="18"/>
              </w:rPr>
              <w:t>Rev</w:t>
            </w:r>
          </w:p>
        </w:tc>
        <w:tc>
          <w:tcPr>
            <w:tcW w:type="dxa" w:w="2381"/>
            <w:shd w:fill="1B2A4A" w:val="clear"/>
            <w:tcBorders>
              <w:top w:val="single" w:sz="4" w:space="0" w:color="1B2A4A"/>
              <w:left w:val="single" w:sz="4" w:space="0" w:color="1B2A4A"/>
              <w:bottom w:val="single" w:sz="4" w:space="0" w:color="1B2A4A"/>
              <w:right w:val="single" w:sz="4" w:space="0" w:color="1B2A4A"/>
            </w:tcBorders>
          </w:tcPr>
          <w:p>
            <w:pPr>
              <w:jc w:val="left"/>
            </w:pPr>
            <w:r/>
            <w:r>
              <w:rPr>
                <w:rFonts w:ascii="Times New Roman" w:hAnsi="Times New Roman" w:cs="Times New Roman" w:eastAsia="Times New Roman"/>
                <w:b/>
                <w:i w:val="0"/>
                <w:color w:val="FFFFFF"/>
                <w:sz w:val="18"/>
              </w:rPr>
              <w:t>Description</w:t>
            </w:r>
          </w:p>
        </w:tc>
        <w:tc>
          <w:tcPr>
            <w:tcW w:type="dxa" w:w="1587"/>
            <w:shd w:fill="1B2A4A" w:val="clear"/>
            <w:tcBorders>
              <w:top w:val="single" w:sz="4" w:space="0" w:color="1B2A4A"/>
              <w:left w:val="single" w:sz="4" w:space="0" w:color="1B2A4A"/>
              <w:bottom w:val="single" w:sz="4" w:space="0" w:color="1B2A4A"/>
              <w:right w:val="single" w:sz="4" w:space="0" w:color="1B2A4A"/>
            </w:tcBorders>
          </w:tcPr>
          <w:p>
            <w:pPr>
              <w:jc w:val="left"/>
            </w:pPr>
            <w:r/>
            <w:r>
              <w:rPr>
                <w:rFonts w:ascii="Times New Roman" w:hAnsi="Times New Roman" w:cs="Times New Roman" w:eastAsia="Times New Roman"/>
                <w:b/>
                <w:i w:val="0"/>
                <w:color w:val="FFFFFF"/>
                <w:sz w:val="18"/>
              </w:rPr>
              <w:t>Material</w:t>
            </w:r>
          </w:p>
        </w:tc>
        <w:tc>
          <w:tcPr>
            <w:tcW w:type="dxa" w:w="907"/>
            <w:shd w:fill="1B2A4A" w:val="clear"/>
            <w:tcBorders>
              <w:top w:val="single" w:sz="4" w:space="0" w:color="1B2A4A"/>
              <w:left w:val="single" w:sz="4" w:space="0" w:color="1B2A4A"/>
              <w:bottom w:val="single" w:sz="4" w:space="0" w:color="1B2A4A"/>
              <w:right w:val="single" w:sz="4" w:space="0" w:color="1B2A4A"/>
            </w:tcBorders>
          </w:tcPr>
          <w:p>
            <w:pPr>
              <w:jc w:val="left"/>
            </w:pPr>
            <w:r/>
            <w:r>
              <w:rPr>
                <w:rFonts w:ascii="Times New Roman" w:hAnsi="Times New Roman" w:cs="Times New Roman" w:eastAsia="Times New Roman"/>
                <w:b/>
                <w:i w:val="0"/>
                <w:color w:val="FFFFFF"/>
                <w:sz w:val="18"/>
              </w:rPr>
              <w:t>Qty</w:t>
            </w:r>
          </w:p>
        </w:tc>
        <w:tc>
          <w:tcPr>
            <w:tcW w:type="dxa" w:w="2438"/>
            <w:shd w:fill="1B2A4A" w:val="clear"/>
            <w:tcBorders>
              <w:top w:val="single" w:sz="4" w:space="0" w:color="1B2A4A"/>
              <w:left w:val="single" w:sz="4" w:space="0" w:color="1B2A4A"/>
              <w:bottom w:val="single" w:sz="4" w:space="0" w:color="1B2A4A"/>
              <w:right w:val="single" w:sz="4" w:space="0" w:color="1B2A4A"/>
            </w:tcBorders>
          </w:tcPr>
          <w:p>
            <w:pPr>
              <w:jc w:val="left"/>
            </w:pPr>
            <w:r/>
            <w:r>
              <w:rPr>
                <w:rFonts w:ascii="Times New Roman" w:hAnsi="Times New Roman" w:cs="Times New Roman" w:eastAsia="Times New Roman"/>
                <w:b/>
                <w:i w:val="0"/>
                <w:color w:val="FFFFFF"/>
                <w:sz w:val="18"/>
              </w:rPr>
              <w:t>Finish / notes</w:t>
            </w:r>
          </w:p>
        </w:tc>
      </w:tr>
      <w:tr>
        <w:trPr>
          <w:cantSplit/>
        </w:trPr>
        <w:tc>
          <w:tcPr>
            <w:tcW w:type="dxa" w:w="1361"/>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850"/>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2381"/>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1587"/>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907"/>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2438"/>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r>
      <w:tr>
        <w:trPr>
          <w:cantSplit/>
        </w:trPr>
        <w:tc>
          <w:tcPr>
            <w:tcW w:type="dxa" w:w="1361"/>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850"/>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2381"/>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1587"/>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907"/>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2438"/>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r>
      <w:tr>
        <w:trPr>
          <w:cantSplit/>
        </w:trPr>
        <w:tc>
          <w:tcPr>
            <w:tcW w:type="dxa" w:w="1361"/>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850"/>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2381"/>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1587"/>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907"/>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2438"/>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r>
      <w:tr>
        <w:trPr>
          <w:cantSplit/>
        </w:trPr>
        <w:tc>
          <w:tcPr>
            <w:tcW w:type="dxa" w:w="1361"/>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850"/>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2381"/>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1587"/>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907"/>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2438"/>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r>
      <w:tr>
        <w:trPr>
          <w:cantSplit/>
        </w:trPr>
        <w:tc>
          <w:tcPr>
            <w:tcW w:type="dxa" w:w="1361"/>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850"/>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2381"/>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1587"/>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907"/>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2438"/>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r>
      <w:tr>
        <w:trPr>
          <w:cantSplit/>
        </w:trPr>
        <w:tc>
          <w:tcPr>
            <w:tcW w:type="dxa" w:w="1361"/>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850"/>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2381"/>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1587"/>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907"/>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2438"/>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r>
      <w:tr>
        <w:trPr>
          <w:cantSplit/>
        </w:trPr>
        <w:tc>
          <w:tcPr>
            <w:tcW w:type="dxa" w:w="1361"/>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850"/>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2381"/>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1587"/>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907"/>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2438"/>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r>
      <w:tr>
        <w:trPr>
          <w:cantSplit/>
        </w:trPr>
        <w:tc>
          <w:tcPr>
            <w:tcW w:type="dxa" w:w="1361"/>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850"/>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2381"/>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1587"/>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907"/>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2438"/>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r>
    </w:tbl>
    <w:p>
      <w:pPr>
        <w:spacing w:before="220" w:after="60" w:line="259" w:lineRule="auto"/>
        <w:jc w:val="left"/>
      </w:pPr>
      <w:r>
        <w:rPr>
          <w:rFonts w:ascii="Times New Roman" w:hAnsi="Times New Roman" w:cs="Times New Roman" w:eastAsia="Times New Roman"/>
          <w:b/>
          <w:i w:val="0"/>
          <w:color w:val="1B2A4A"/>
          <w:sz w:val="24"/>
        </w:rPr>
        <w:t>2.     What the quotation should show</w:t>
      </w:r>
    </w:p>
    <w:p>
      <w:pPr>
        <w:spacing w:before="20" w:after="60" w:line="259" w:lineRule="auto"/>
        <w:ind w:left="425" w:hanging="425"/>
        <w:jc w:val="both"/>
      </w:pPr>
      <w:r>
        <w:rPr>
          <w:rFonts w:ascii="Times New Roman" w:hAnsi="Times New Roman" w:cs="Times New Roman" w:eastAsia="Times New Roman"/>
          <w:b w:val="0"/>
          <w:i w:val="0"/>
          <w:sz w:val="22"/>
        </w:rPr>
        <w:t>1.</w:t>
      </w:r>
      <w:r>
        <w:rPr>
          <w:rFonts w:ascii="Times New Roman" w:hAnsi="Times New Roman" w:cs="Times New Roman" w:eastAsia="Times New Roman"/>
          <w:b w:val="0"/>
          <w:i w:val="0"/>
          <w:sz w:val="22"/>
        </w:rPr>
        <w:t xml:space="preserve">  Unit price, and whether it includes material.</w:t>
      </w:r>
    </w:p>
    <w:p>
      <w:pPr>
        <w:spacing w:before="20" w:after="60" w:line="259" w:lineRule="auto"/>
        <w:ind w:left="425" w:hanging="425"/>
        <w:jc w:val="both"/>
      </w:pPr>
      <w:r>
        <w:rPr>
          <w:rFonts w:ascii="Times New Roman" w:hAnsi="Times New Roman" w:cs="Times New Roman" w:eastAsia="Times New Roman"/>
          <w:b w:val="0"/>
          <w:i w:val="0"/>
          <w:sz w:val="22"/>
        </w:rPr>
        <w:t>2.</w:t>
      </w:r>
      <w:r>
        <w:rPr>
          <w:rFonts w:ascii="Times New Roman" w:hAnsi="Times New Roman" w:cs="Times New Roman" w:eastAsia="Times New Roman"/>
          <w:b w:val="0"/>
          <w:i w:val="0"/>
          <w:sz w:val="22"/>
        </w:rPr>
        <w:t xml:space="preserve">  Any one-time tooling, programming, or fixture charge, shown separately from the unit price.</w:t>
      </w:r>
    </w:p>
    <w:p>
      <w:pPr>
        <w:spacing w:before="20" w:after="60" w:line="259" w:lineRule="auto"/>
        <w:ind w:left="425" w:hanging="425"/>
        <w:jc w:val="both"/>
      </w:pPr>
      <w:r>
        <w:rPr>
          <w:rFonts w:ascii="Times New Roman" w:hAnsi="Times New Roman" w:cs="Times New Roman" w:eastAsia="Times New Roman"/>
          <w:b w:val="0"/>
          <w:i w:val="0"/>
          <w:sz w:val="22"/>
        </w:rPr>
        <w:t>3.</w:t>
      </w:r>
      <w:r>
        <w:rPr>
          <w:rFonts w:ascii="Times New Roman" w:hAnsi="Times New Roman" w:cs="Times New Roman" w:eastAsia="Times New Roman"/>
          <w:b w:val="0"/>
          <w:i w:val="0"/>
          <w:sz w:val="22"/>
        </w:rPr>
        <w:t xml:space="preserve">  Lead time from a written purchase order, and the minimum quantity.</w:t>
      </w:r>
    </w:p>
    <w:p>
      <w:pPr>
        <w:spacing w:before="20" w:after="60" w:line="259" w:lineRule="auto"/>
        <w:ind w:left="425" w:hanging="425"/>
        <w:jc w:val="both"/>
      </w:pPr>
      <w:r>
        <w:rPr>
          <w:rFonts w:ascii="Times New Roman" w:hAnsi="Times New Roman" w:cs="Times New Roman" w:eastAsia="Times New Roman"/>
          <w:b w:val="0"/>
          <w:i w:val="0"/>
          <w:sz w:val="22"/>
        </w:rPr>
        <w:t>4.</w:t>
      </w:r>
      <w:r>
        <w:rPr>
          <w:rFonts w:ascii="Times New Roman" w:hAnsi="Times New Roman" w:cs="Times New Roman" w:eastAsia="Times New Roman"/>
          <w:b w:val="0"/>
          <w:i w:val="0"/>
          <w:sz w:val="22"/>
        </w:rPr>
        <w:t xml:space="preserve">  How long the price remains open for acceptance.</w:t>
      </w:r>
    </w:p>
    <w:p>
      <w:pPr>
        <w:spacing w:before="20" w:after="60" w:line="259" w:lineRule="auto"/>
        <w:ind w:left="425" w:hanging="425"/>
        <w:jc w:val="both"/>
      </w:pPr>
      <w:r>
        <w:rPr>
          <w:rFonts w:ascii="Times New Roman" w:hAnsi="Times New Roman" w:cs="Times New Roman" w:eastAsia="Times New Roman"/>
          <w:b w:val="0"/>
          <w:i w:val="0"/>
          <w:sz w:val="22"/>
        </w:rPr>
        <w:t>5.</w:t>
      </w:r>
      <w:r>
        <w:rPr>
          <w:rFonts w:ascii="Times New Roman" w:hAnsi="Times New Roman" w:cs="Times New Roman" w:eastAsia="Times New Roman"/>
          <w:b w:val="0"/>
          <w:i w:val="0"/>
          <w:sz w:val="22"/>
        </w:rPr>
        <w:t xml:space="preserve">  What is excluded, including heat treatment, plating, anodising, inspection reports, and freight, if those are extra.</w:t>
      </w:r>
    </w:p>
    <w:p>
      <w:pPr>
        <w:spacing w:before="20" w:after="60" w:line="259" w:lineRule="auto"/>
        <w:ind w:left="425" w:hanging="425"/>
        <w:jc w:val="both"/>
      </w:pPr>
      <w:r>
        <w:rPr>
          <w:rFonts w:ascii="Times New Roman" w:hAnsi="Times New Roman" w:cs="Times New Roman" w:eastAsia="Times New Roman"/>
          <w:b w:val="0"/>
          <w:i w:val="0"/>
          <w:sz w:val="22"/>
        </w:rPr>
        <w:t>6.</w:t>
      </w:r>
      <w:r>
        <w:rPr>
          <w:rFonts w:ascii="Times New Roman" w:hAnsi="Times New Roman" w:cs="Times New Roman" w:eastAsia="Times New Roman"/>
          <w:b w:val="0"/>
          <w:i w:val="0"/>
          <w:sz w:val="22"/>
        </w:rPr>
        <w:t xml:space="preserve">  The name of the legal entity that would invoice the work. That name should be the Receiving Party on the non-disclosure agreement.</w:t>
      </w:r>
    </w:p>
    <w:p>
      <w:pPr>
        <w:spacing w:before="20" w:after="60" w:line="259" w:lineRule="auto"/>
        <w:ind w:left="425" w:hanging="425"/>
        <w:jc w:val="both"/>
      </w:pPr>
      <w:r>
        <w:rPr>
          <w:rFonts w:ascii="Times New Roman" w:hAnsi="Times New Roman" w:cs="Times New Roman" w:eastAsia="Times New Roman"/>
          <w:b w:val="0"/>
          <w:i w:val="0"/>
          <w:sz w:val="22"/>
        </w:rPr>
        <w:t>7.  Whether the price is exclusive of GST, and the GST rate.</w:t>
      </w:r>
    </w:p>
    <w:p>
      <w:pPr>
        <w:spacing w:before="220" w:after="60" w:line="259" w:lineRule="auto"/>
        <w:jc w:val="left"/>
      </w:pPr>
      <w:r>
        <w:rPr>
          <w:rFonts w:ascii="Times New Roman" w:hAnsi="Times New Roman" w:cs="Times New Roman" w:eastAsia="Times New Roman"/>
          <w:b/>
          <w:i w:val="0"/>
          <w:color w:val="1B2A4A"/>
          <w:sz w:val="24"/>
        </w:rPr>
        <w:t>3.     Use of the design</w:t>
      </w:r>
    </w:p>
    <w:p>
      <w:pPr>
        <w:spacing w:before="0" w:after="120" w:line="259" w:lineRule="auto"/>
        <w:jc w:val="both"/>
      </w:pPr>
      <w:r>
        <w:rPr>
          <w:rFonts w:ascii="Times New Roman" w:hAnsi="Times New Roman" w:cs="Times New Roman" w:eastAsia="Times New Roman"/>
          <w:b w:val="0"/>
          <w:i w:val="0"/>
          <w:sz w:val="22"/>
        </w:rPr>
        <w:t>The drawings and models are supplied only so the vendor can quote CNC milling for Avenue Ticketing India Private Limited. The vendor shall not use them for any other customer, shall not send them to another shop to obtain a price, and shall not photograph them for a portfolio. No licence and no intellectual property right passes by this request.</w:t>
      </w:r>
    </w:p>
    <w:p>
      <w:pPr>
        <w:spacing w:before="220" w:after="60" w:line="259" w:lineRule="auto"/>
        <w:jc w:val="left"/>
      </w:pPr>
      <w:r>
        <w:rPr>
          <w:rFonts w:ascii="Times New Roman" w:hAnsi="Times New Roman" w:cs="Times New Roman" w:eastAsia="Times New Roman"/>
          <w:b/>
          <w:i w:val="0"/>
          <w:color w:val="1B2A4A"/>
          <w:sz w:val="24"/>
        </w:rPr>
        <w:t>4.     Put this legend on working copies</w:t>
      </w:r>
    </w:p>
    <w:tbl>
      <w:tblPr>
        <w:tblW w:type="auto" w:w="0"/>
        <w:jc w:val="center"/>
        <w:tblLook w:firstColumn="1" w:firstRow="1" w:lastColumn="0" w:lastRow="0" w:noHBand="0" w:noVBand="1" w:val="04A0"/>
      </w:tblPr>
      <w:tblGrid>
        <w:gridCol w:w="9866"/>
      </w:tblGrid>
      <w:tr>
        <w:tc>
          <w:tcPr>
            <w:tcW w:type="dxa" w:w="9866"/>
            <w:shd w:fill="F4F1E8" w:val="clear"/>
            <w:tcBorders>
              <w:top w:val="single" w:sz="8" w:space="0" w:color="1B2A4A"/>
              <w:left w:val="single" w:sz="8" w:space="0" w:color="1B2A4A"/>
              <w:bottom w:val="single" w:sz="8" w:space="0" w:color="1B2A4A"/>
              <w:right w:val="single" w:sz="8" w:space="0" w:color="1B2A4A"/>
            </w:tcBorders>
          </w:tcPr>
          <w:p>
            <w:pPr>
              <w:spacing w:after="40" w:before="40"/>
              <w:jc w:val="left"/>
            </w:pPr>
            <w:r/>
            <w:r>
              <w:rPr>
                <w:rFonts w:ascii="Times New Roman" w:hAnsi="Times New Roman" w:cs="Times New Roman" w:eastAsia="Times New Roman"/>
                <w:b w:val="0"/>
                <w:i w:val="0"/>
                <w:sz w:val="20"/>
              </w:rPr>
              <w:t>CONFIDENTIAL. Property of Avenue Ticketing India Private Limited. Issued for CNC milling quotation only under a signed non-disclosure agreement. No licence is granted. Do not copy, forward, photograph for a portfolio, or use for any other customer.</w:t>
            </w:r>
          </w:p>
        </w:tc>
      </w:tr>
    </w:tbl>
    <w:p>
      <w:pPr>
        <w:spacing w:after="80"/>
      </w:pPr>
    </w:p>
    <w:p>
      <w:pPr>
        <w:spacing w:before="0" w:after="120" w:line="259" w:lineRule="auto"/>
        <w:jc w:val="both"/>
      </w:pPr>
      <w:r>
        <w:rPr>
          <w:rFonts w:ascii="Times New Roman" w:hAnsi="Times New Roman" w:cs="Times New Roman" w:eastAsia="Times New Roman"/>
          <w:b w:val="0"/>
          <w:i w:val="0"/>
          <w:sz w:val="22"/>
        </w:rPr>
        <w:t>Please mark the same words on any print or screenshot the vendor makes for the quotation.</w:t>
      </w:r>
    </w:p>
    <w:sectPr w:rsidR="00FC693F" w:rsidRPr="0006063C" w:rsidSect="00034616">
      <w:headerReference w:type="default" r:id="rId9"/>
      <w:footerReference w:type="default" r:id="rId10"/>
      <w:pgSz w:w="11906" w:h="16838"/>
      <w:pgMar w:top="907" w:right="1020" w:bottom="907"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left"/>
      <w:pBdr>
        <w:top w:val="single" w:sz="6" w:space="1" w:color="1B2A4A"/>
      </w:pBdr>
    </w:pPr>
    <w:r>
      <w:rPr>
        <w:rFonts w:ascii="Times New Roman" w:hAnsi="Times New Roman" w:cs="Times New Roman" w:eastAsia="Times New Roman"/>
        <w:b w:val="0"/>
        <w:i w:val="0"/>
        <w:color w:val="444444"/>
        <w:sz w:val="18"/>
      </w:rPr>
      <w:t xml:space="preserve">Quotation cover sheet — not a purchase order          </w:t>
    </w:r>
    <w:r>
      <w:rPr>
        <w:rFonts w:ascii="Times New Roman" w:hAnsi="Times New Roman" w:cs="Times New Roman" w:eastAsia="Times New Roman"/>
        <w:b w:val="0"/>
        <w:i w:val="0"/>
        <w:color w:val="444444"/>
        <w:sz w:val="18"/>
      </w:rPr>
      <w:t xml:space="preserve">Page </w:t>
    </w:r>
    <w:r>
      <w:rPr>
        <w:rFonts w:ascii="Times New Roman" w:hAnsi="Times New Roman" w:cs="Times New Roman" w:eastAsia="Times New Roman"/>
        <w:b w:val="0"/>
        <w:i w:val="0"/>
        <w:color w:val="444444"/>
        <w:sz w:val="18"/>
      </w:rPr>
      <w:fldChar w:fldCharType="begin"/>
      <w:instrText xml:space="preserve"> PAGE </w:instrText>
      <w:fldChar w:fldCharType="separate"/>
      <w:fldChar w:fldCharType="end"/>
    </w:r>
    <w:r>
      <w:rPr>
        <w:rFonts w:ascii="Times New Roman" w:hAnsi="Times New Roman" w:cs="Times New Roman" w:eastAsia="Times New Roman"/>
        <w:b w:val="0"/>
        <w:i w:val="0"/>
        <w:color w:val="444444"/>
        <w:sz w:val="18"/>
      </w:rPr>
      <w:t xml:space="preserve"> of </w:t>
    </w:r>
    <w:r>
      <w:rPr>
        <w:rFonts w:ascii="Times New Roman" w:hAnsi="Times New Roman" w:cs="Times New Roman" w:eastAsia="Times New Roman"/>
        <w:b w:val="0"/>
        <w:i w:val="0"/>
        <w:color w:val="444444"/>
        <w:sz w:val="18"/>
      </w:rP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12" w:space="1" w:color="1B2A4A"/>
      </w:pBdr>
    </w:pPr>
    <w:r>
      <w:rPr>
        <w:rFonts w:ascii="Times New Roman" w:hAnsi="Times New Roman" w:cs="Times New Roman" w:eastAsia="Times New Roman"/>
        <w:b w:val="0"/>
        <w:i/>
        <w:color w:val="1B2A4A"/>
        <w:sz w:val="18"/>
      </w:rPr>
      <w:t>Avenue Ticketing India Private Limited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59" w:lineRule="auto"/>
    </w:pPr>
    <w:rPr>
      <w:rFonts w:ascii="Times New Roman" w:hAnsi="Times New Roman"/>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Quotation cover sheet — Avenue Ticketing India Private Limited</dc:title>
  <dc:subject>CNC milling request for quotation</dc:subject>
  <dc:creator>Avenue Ticketing India Private Limited</dc:creator>
  <cp:keywords/>
  <dc:description>generated by python-docx</dc:description>
  <cp:lastModifiedBy/>
  <cp:revision>1</cp:revision>
  <dcterms:created xsi:type="dcterms:W3CDTF">2013-12-23T23:15:00Z</dcterms:created>
  <dcterms:modified xsi:type="dcterms:W3CDTF">2013-12-23T23:15:00Z</dcterms:modified>
  <cp:category>Draft legal template</cp:category>
</cp:coreProperties>
</file>