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PRODUCT REQUIREMENT GENERATOR</w:t>
      </w:r>
    </w:p>
    <w:p>
      <w:pPr>
        <w:jc w:val="center"/>
      </w:pPr>
      <w:r>
        <w:rPr>
          <w:b/>
          <w:sz w:val="28"/>
        </w:rPr>
        <w:t>Project Report</w:t>
      </w:r>
    </w:p>
    <w:p>
      <w:pPr>
        <w:jc w:val="center"/>
      </w:pPr>
      <w:r>
        <w:t>Individual Project</w:t>
      </w:r>
    </w:p>
    <w:p>
      <w:pPr>
        <w:pStyle w:val="Heading1"/>
      </w:pPr>
      <w:r>
        <w:rPr>
          <w:color w:val="000000"/>
        </w:rPr>
        <w:t>1. Introduction</w:t>
      </w:r>
    </w:p>
    <w:p>
      <w:r>
        <w:t>In this project, we developed an AI Product Requirement Generator. The main idea was to make the first stage of product planning easier. Normally, a person has to take a basic product idea and manually prepare things such as the problem statement, users, objectives, user stories and requirements. Our application takes the product idea as input and generates these sections automatically.</w:t>
      </w:r>
    </w:p>
    <w:p>
      <w:r>
        <w:t>We used a multi-agent approach instead of asking one AI prompt to do everything. Different agents are given different jobs, and their outputs are used by the next stage. The final result is displayed in a web interface as a structured PRD.</w:t>
      </w:r>
    </w:p>
    <w:p>
      <w:pPr>
        <w:pStyle w:val="Heading1"/>
      </w:pPr>
      <w:r>
        <w:rPr>
          <w:color w:val="000000"/>
        </w:rPr>
        <w:t>2. Problem</w:t>
      </w:r>
    </w:p>
    <w:p>
      <w:r>
        <w:t>When starting a new software product, the initial idea is usually very short and not very structured. For example, someone may only know that they want to build a healthcare application. Turning this idea into proper product requirements takes time and requires knowledge of product analysis.</w:t>
      </w:r>
    </w:p>
    <w:p>
      <w:r>
        <w:t>The purpose of our project is to reduce this initial manual work. The user enters an idea and the system works through several stages to produce a readable PRD.</w:t>
      </w:r>
    </w:p>
    <w:p>
      <w:pPr>
        <w:pStyle w:val="Heading1"/>
      </w:pPr>
      <w:r>
        <w:rPr>
          <w:color w:val="000000"/>
        </w:rPr>
        <w:t>3. Objectives</w:t>
      </w:r>
    </w:p>
    <w:p>
      <w:pPr>
        <w:pStyle w:val="ListBullet"/>
      </w:pPr>
      <w:r>
        <w:t>Take a simple product idea as input.</w:t>
      </w:r>
    </w:p>
    <w:p>
      <w:pPr>
        <w:pStyle w:val="ListBullet"/>
      </w:pPr>
      <w:r>
        <w:t>Break the idea into useful product information.</w:t>
      </w:r>
    </w:p>
    <w:p>
      <w:pPr>
        <w:pStyle w:val="ListBullet"/>
      </w:pPr>
      <w:r>
        <w:t>Use separate AI agents for planning, business analysis, product management and PRD generation.</w:t>
      </w:r>
    </w:p>
    <w:p>
      <w:pPr>
        <w:pStyle w:val="ListBullet"/>
      </w:pPr>
      <w:r>
        <w:t>Use Google Gemini for the AI generation part.</w:t>
      </w:r>
    </w:p>
    <w:p>
      <w:pPr>
        <w:pStyle w:val="ListBullet"/>
      </w:pPr>
      <w:r>
        <w:t>Show the generated PRD in a simple web interface.</w:t>
      </w:r>
    </w:p>
    <w:p>
      <w:pPr>
        <w:pStyle w:val="ListBullet"/>
      </w:pPr>
      <w:r>
        <w:t>Keep the project structure flexible so that more features can be added later.</w:t>
      </w:r>
    </w:p>
    <w:p>
      <w:pPr>
        <w:pStyle w:val="Heading1"/>
      </w:pPr>
      <w:r>
        <w:rPr>
          <w:color w:val="000000"/>
        </w:rPr>
        <w:t>4. How the System Works</w:t>
      </w:r>
    </w:p>
    <w:p>
      <w:r>
        <w:t>The user first enters a product idea from the frontend. The request is sent to the Python backend. The backend starts the multi-agent workflow. The Planner Agent works first, followed by the Business Analyst Agent, Product Manager Agent and finally the PRD Generator Agent.</w:t>
      </w:r>
    </w:p>
    <w:p>
      <w:r>
        <w:t>The final output contains sections such as Product Overview, Problem Statement, Target Users, Business Objectives, Personas, User Stories, Functional Requirements, Non-Functional Requirements, Risks, Assumptions and Future Enhancements.</w:t>
      </w:r>
    </w:p>
    <w:p>
      <w:pPr>
        <w:pStyle w:val="Heading1"/>
      </w:pPr>
      <w:r>
        <w:rPr>
          <w:color w:val="000000"/>
        </w:rPr>
        <w:t>5. Architecture</w:t>
      </w:r>
    </w:p>
    <w:p>
      <w:pPr>
        <w:jc w:val="center"/>
      </w:pPr>
      <w:r>
        <w:rPr>
          <w:b/>
        </w:rPr>
        <w:t>User</w:t>
      </w:r>
    </w:p>
    <w:p>
      <w:pPr>
        <w:jc w:val="center"/>
      </w:pPr>
      <w:r>
        <w:t>↓</w:t>
      </w:r>
    </w:p>
    <w:p>
      <w:pPr>
        <w:jc w:val="center"/>
      </w:pPr>
      <w:r>
        <w:rPr>
          <w:b/>
        </w:rPr>
        <w:t>Frontend</w:t>
      </w:r>
    </w:p>
    <w:p>
      <w:pPr>
        <w:jc w:val="center"/>
      </w:pPr>
      <w:r>
        <w:t>↓</w:t>
      </w:r>
    </w:p>
    <w:p>
      <w:pPr>
        <w:jc w:val="center"/>
      </w:pPr>
      <w:r>
        <w:rPr>
          <w:b/>
        </w:rPr>
        <w:t>Python Backend / API</w:t>
      </w:r>
    </w:p>
    <w:p>
      <w:pPr>
        <w:jc w:val="center"/>
      </w:pPr>
      <w:r>
        <w:t>↓</w:t>
      </w:r>
    </w:p>
    <w:p>
      <w:pPr>
        <w:jc w:val="center"/>
      </w:pPr>
      <w:r>
        <w:rPr>
          <w:b/>
        </w:rPr>
        <w:t>Planner Agent</w:t>
      </w:r>
    </w:p>
    <w:p>
      <w:pPr>
        <w:jc w:val="center"/>
      </w:pPr>
      <w:r>
        <w:t>↓</w:t>
      </w:r>
    </w:p>
    <w:p>
      <w:pPr>
        <w:jc w:val="center"/>
      </w:pPr>
      <w:r>
        <w:rPr>
          <w:b/>
        </w:rPr>
        <w:t>Business Analyst Agent</w:t>
      </w:r>
    </w:p>
    <w:p>
      <w:pPr>
        <w:jc w:val="center"/>
      </w:pPr>
      <w:r>
        <w:t>↓</w:t>
      </w:r>
    </w:p>
    <w:p>
      <w:pPr>
        <w:jc w:val="center"/>
      </w:pPr>
      <w:r>
        <w:rPr>
          <w:b/>
        </w:rPr>
        <w:t>Product Manager Agent</w:t>
      </w:r>
    </w:p>
    <w:p>
      <w:pPr>
        <w:jc w:val="center"/>
      </w:pPr>
      <w:r>
        <w:t>↓</w:t>
      </w:r>
    </w:p>
    <w:p>
      <w:pPr>
        <w:jc w:val="center"/>
      </w:pPr>
      <w:r>
        <w:rPr>
          <w:b/>
        </w:rPr>
        <w:t>PRD Generator Agent</w:t>
      </w:r>
    </w:p>
    <w:p>
      <w:pPr>
        <w:jc w:val="center"/>
      </w:pPr>
      <w:r>
        <w:t>↓</w:t>
      </w:r>
    </w:p>
    <w:p>
      <w:pPr>
        <w:jc w:val="center"/>
      </w:pPr>
      <w:r>
        <w:rPr>
          <w:b/>
        </w:rPr>
        <w:t>Generated PRD</w:t>
      </w:r>
    </w:p>
    <w:p>
      <w:r>
        <w:t>The project also contains a RAG and embedding part. The embedding service uses the Google GenAI SDK. This part can be used to retrieve relevant information from a knowledge base and provide it to the AI during generation.</w:t>
      </w:r>
    </w:p>
    <w:p>
      <w:pPr>
        <w:pStyle w:val="Heading1"/>
      </w:pPr>
      <w:r>
        <w:rPr>
          <w:color w:val="000000"/>
        </w:rPr>
        <w:t>6. Agents Used</w:t>
      </w:r>
    </w:p>
    <w:tbl>
      <w:tblPr>
        <w:tblStyle w:val="TableGrid"/>
        <w:tblW w:type="auto" w:w="0"/>
        <w:tblLook w:firstColumn="1" w:firstRow="1" w:lastColumn="0" w:lastRow="0" w:noHBand="0" w:noVBand="1" w:val="04A0"/>
      </w:tblPr>
      <w:tblGrid>
        <w:gridCol w:w="4968"/>
        <w:gridCol w:w="4968"/>
      </w:tblGrid>
      <w:tr>
        <w:tc>
          <w:tcPr>
            <w:tcW w:type="dxa" w:w="4968"/>
          </w:tcPr>
          <w:p>
            <w:r>
              <w:rPr>
                <w:color w:val="000000"/>
              </w:rPr>
              <w:t>Agent</w:t>
            </w:r>
          </w:p>
        </w:tc>
        <w:tc>
          <w:tcPr>
            <w:tcW w:type="dxa" w:w="4968"/>
          </w:tcPr>
          <w:p>
            <w:r>
              <w:rPr>
                <w:color w:val="000000"/>
              </w:rPr>
              <w:t>Work Done</w:t>
            </w:r>
          </w:p>
        </w:tc>
      </w:tr>
      <w:tr>
        <w:tc>
          <w:tcPr>
            <w:tcW w:type="dxa" w:w="4968"/>
          </w:tcPr>
          <w:p>
            <w:r>
              <w:rPr>
                <w:color w:val="000000"/>
              </w:rPr>
              <w:t>Planner Agent</w:t>
            </w:r>
          </w:p>
        </w:tc>
        <w:tc>
          <w:tcPr>
            <w:tcW w:type="dxa" w:w="4968"/>
          </w:tcPr>
          <w:p>
            <w:r>
              <w:rPr>
                <w:color w:val="000000"/>
              </w:rPr>
              <w:t>Creates the initial plan from the product idea and decides what needs to be covered.</w:t>
            </w:r>
          </w:p>
        </w:tc>
      </w:tr>
      <w:tr>
        <w:tc>
          <w:tcPr>
            <w:tcW w:type="dxa" w:w="4968"/>
          </w:tcPr>
          <w:p>
            <w:r>
              <w:rPr>
                <w:color w:val="000000"/>
              </w:rPr>
              <w:t>Business Analyst Agent</w:t>
            </w:r>
          </w:p>
        </w:tc>
        <w:tc>
          <w:tcPr>
            <w:tcW w:type="dxa" w:w="4968"/>
          </w:tcPr>
          <w:p>
            <w:r>
              <w:rPr>
                <w:color w:val="000000"/>
              </w:rPr>
              <w:t>Looks at the problem, users, business goals and product context.</w:t>
            </w:r>
          </w:p>
        </w:tc>
      </w:tr>
      <w:tr>
        <w:tc>
          <w:tcPr>
            <w:tcW w:type="dxa" w:w="4968"/>
          </w:tcPr>
          <w:p>
            <w:r>
              <w:rPr>
                <w:color w:val="000000"/>
              </w:rPr>
              <w:t>Product Manager Agent</w:t>
            </w:r>
          </w:p>
        </w:tc>
        <w:tc>
          <w:tcPr>
            <w:tcW w:type="dxa" w:w="4968"/>
          </w:tcPr>
          <w:p>
            <w:r>
              <w:rPr>
                <w:color w:val="000000"/>
              </w:rPr>
              <w:t>Works on the product side and helps turn the analysis into requirements.</w:t>
            </w:r>
          </w:p>
        </w:tc>
      </w:tr>
      <w:tr>
        <w:tc>
          <w:tcPr>
            <w:tcW w:type="dxa" w:w="4968"/>
          </w:tcPr>
          <w:p>
            <w:r>
              <w:rPr>
                <w:color w:val="000000"/>
              </w:rPr>
              <w:t>PRD Generator Agent</w:t>
            </w:r>
          </w:p>
        </w:tc>
        <w:tc>
          <w:tcPr>
            <w:tcW w:type="dxa" w:w="4968"/>
          </w:tcPr>
          <w:p>
            <w:r>
              <w:rPr>
                <w:color w:val="000000"/>
              </w:rPr>
              <w:t>Combines the information and creates the final PRD.</w:t>
            </w:r>
          </w:p>
        </w:tc>
      </w:tr>
    </w:tbl>
    <w:p>
      <w:pPr>
        <w:pStyle w:val="Heading1"/>
      </w:pPr>
      <w:r>
        <w:rPr>
          <w:color w:val="000000"/>
        </w:rPr>
        <w:t>7. Technologies Used</w:t>
      </w:r>
    </w:p>
    <w:tbl>
      <w:tblPr>
        <w:tblStyle w:val="TableGrid"/>
        <w:tblW w:type="auto" w:w="0"/>
        <w:tblLook w:firstColumn="1" w:firstRow="1" w:lastColumn="0" w:lastRow="0" w:noHBand="0" w:noVBand="1" w:val="04A0"/>
      </w:tblPr>
      <w:tblGrid>
        <w:gridCol w:w="4968"/>
        <w:gridCol w:w="4968"/>
      </w:tblGrid>
      <w:tr>
        <w:tc>
          <w:tcPr>
            <w:tcW w:type="dxa" w:w="4968"/>
          </w:tcPr>
          <w:p>
            <w:r>
              <w:rPr>
                <w:color w:val="000000"/>
              </w:rPr>
              <w:t>Part</w:t>
            </w:r>
          </w:p>
        </w:tc>
        <w:tc>
          <w:tcPr>
            <w:tcW w:type="dxa" w:w="4968"/>
          </w:tcPr>
          <w:p>
            <w:r>
              <w:rPr>
                <w:color w:val="000000"/>
              </w:rPr>
              <w:t>Technology</w:t>
            </w:r>
          </w:p>
        </w:tc>
      </w:tr>
      <w:tr>
        <w:tc>
          <w:tcPr>
            <w:tcW w:type="dxa" w:w="4968"/>
          </w:tcPr>
          <w:p>
            <w:r>
              <w:rPr>
                <w:color w:val="000000"/>
              </w:rPr>
              <w:t>Frontend</w:t>
            </w:r>
          </w:p>
        </w:tc>
        <w:tc>
          <w:tcPr>
            <w:tcW w:type="dxa" w:w="4968"/>
          </w:tcPr>
          <w:p>
            <w:r>
              <w:rPr>
                <w:color w:val="000000"/>
              </w:rPr>
              <w:t>Vite-based web application</w:t>
            </w:r>
          </w:p>
        </w:tc>
      </w:tr>
      <w:tr>
        <w:tc>
          <w:tcPr>
            <w:tcW w:type="dxa" w:w="4968"/>
          </w:tcPr>
          <w:p>
            <w:r>
              <w:rPr>
                <w:color w:val="000000"/>
              </w:rPr>
              <w:t>Backend</w:t>
            </w:r>
          </w:p>
        </w:tc>
        <w:tc>
          <w:tcPr>
            <w:tcW w:type="dxa" w:w="4968"/>
          </w:tcPr>
          <w:p>
            <w:r>
              <w:rPr>
                <w:color w:val="000000"/>
              </w:rPr>
              <w:t>Python, FastAPI and Uvicorn</w:t>
            </w:r>
          </w:p>
        </w:tc>
      </w:tr>
      <w:tr>
        <w:tc>
          <w:tcPr>
            <w:tcW w:type="dxa" w:w="4968"/>
          </w:tcPr>
          <w:p>
            <w:r>
              <w:rPr>
                <w:color w:val="000000"/>
              </w:rPr>
              <w:t>AI Model</w:t>
            </w:r>
          </w:p>
        </w:tc>
        <w:tc>
          <w:tcPr>
            <w:tcW w:type="dxa" w:w="4968"/>
          </w:tcPr>
          <w:p>
            <w:r>
              <w:rPr>
                <w:color w:val="000000"/>
              </w:rPr>
              <w:t>Google Gemini</w:t>
            </w:r>
          </w:p>
        </w:tc>
      </w:tr>
      <w:tr>
        <w:tc>
          <w:tcPr>
            <w:tcW w:type="dxa" w:w="4968"/>
          </w:tcPr>
          <w:p>
            <w:r>
              <w:rPr>
                <w:color w:val="000000"/>
              </w:rPr>
              <w:t>AI SDK</w:t>
            </w:r>
          </w:p>
        </w:tc>
        <w:tc>
          <w:tcPr>
            <w:tcW w:type="dxa" w:w="4968"/>
          </w:tcPr>
          <w:p>
            <w:r>
              <w:rPr>
                <w:color w:val="000000"/>
              </w:rPr>
              <w:t>Google GenAI Python SDK</w:t>
            </w:r>
          </w:p>
        </w:tc>
      </w:tr>
      <w:tr>
        <w:tc>
          <w:tcPr>
            <w:tcW w:type="dxa" w:w="4968"/>
          </w:tcPr>
          <w:p>
            <w:r>
              <w:rPr>
                <w:color w:val="000000"/>
              </w:rPr>
              <w:t>Embeddings</w:t>
            </w:r>
          </w:p>
        </w:tc>
        <w:tc>
          <w:tcPr>
            <w:tcW w:type="dxa" w:w="4968"/>
          </w:tcPr>
          <w:p>
            <w:r>
              <w:rPr>
                <w:color w:val="000000"/>
              </w:rPr>
              <w:t>Gemini embedding service</w:t>
            </w:r>
          </w:p>
        </w:tc>
      </w:tr>
      <w:tr>
        <w:tc>
          <w:tcPr>
            <w:tcW w:type="dxa" w:w="4968"/>
          </w:tcPr>
          <w:p>
            <w:r>
              <w:rPr>
                <w:color w:val="000000"/>
              </w:rPr>
              <w:t>Development</w:t>
            </w:r>
          </w:p>
        </w:tc>
        <w:tc>
          <w:tcPr>
            <w:tcW w:type="dxa" w:w="4968"/>
          </w:tcPr>
          <w:p>
            <w:r>
              <w:rPr>
                <w:color w:val="000000"/>
              </w:rPr>
              <w:t>Visual Studio Code</w:t>
            </w:r>
          </w:p>
        </w:tc>
      </w:tr>
      <w:tr>
        <w:tc>
          <w:tcPr>
            <w:tcW w:type="dxa" w:w="4968"/>
          </w:tcPr>
          <w:p>
            <w:r>
              <w:rPr>
                <w:color w:val="000000"/>
              </w:rPr>
              <w:t>Version Control</w:t>
            </w:r>
          </w:p>
        </w:tc>
        <w:tc>
          <w:tcPr>
            <w:tcW w:type="dxa" w:w="4968"/>
          </w:tcPr>
          <w:p>
            <w:r>
              <w:rPr>
                <w:color w:val="000000"/>
              </w:rPr>
              <w:t>Git / GitHub</w:t>
            </w:r>
          </w:p>
        </w:tc>
      </w:tr>
    </w:tbl>
    <w:p>
      <w:pPr>
        <w:pStyle w:val="Heading1"/>
      </w:pPr>
      <w:r>
        <w:rPr>
          <w:color w:val="000000"/>
        </w:rPr>
        <w:t>8. Prompt Design</w:t>
      </w:r>
    </w:p>
    <w:p>
      <w:r>
        <w:t>We divided the prompts according to the work of each agent. This made the workflow easier to understand and debug. For example, the planner is not responsible for writing the complete PRD. It first prepares the information needed by the later agents.</w:t>
      </w:r>
    </w:p>
    <w:p>
      <w:r>
        <w:t>The final PRD prompt asks the model to keep the information organized into proper sections. This is important because a plain AI response can become difficult to read if there is no fixed structure.</w:t>
      </w:r>
    </w:p>
    <w:p>
      <w:pPr>
        <w:pStyle w:val="Heading1"/>
      </w:pPr>
      <w:r>
        <w:rPr>
          <w:color w:val="000000"/>
        </w:rPr>
        <w:t>9. RAG and Embeddings</w:t>
      </w:r>
    </w:p>
    <w:p>
      <w:r>
        <w:t>A RAG layer is included in the project so that the system can work with information from a knowledge base. The embedding service converts text into embeddings, which can later be used for finding relevant information.</w:t>
      </w:r>
    </w:p>
    <w:p>
      <w:r>
        <w:t>For the current demonstration, the main focus was the working multi-agent PRD generation flow. The retrieval part gives us a base for adding project documents and other reference material in the future.</w:t>
      </w:r>
    </w:p>
    <w:p>
      <w:pPr>
        <w:pStyle w:val="Heading1"/>
      </w:pPr>
      <w:r>
        <w:rPr>
          <w:color w:val="000000"/>
        </w:rPr>
        <w:t>10. Result and Testing</w:t>
      </w:r>
    </w:p>
    <w:p>
      <w:r>
        <w:t>We tested the project from the frontend and backend. First, the Gemini connection was tested separately and it returned the expected response, showing that the API was working.</w:t>
      </w:r>
    </w:p>
    <w:p>
      <w:r>
        <w:t>After that, a product idea was submitted through the application. The backend log showed that all four agents completed successfully. The workflow also reported that the final PRD existed. The generated result was then displayed in the frontend.</w:t>
      </w:r>
    </w:p>
    <w:p>
      <w:pPr>
        <w:pStyle w:val="ListBullet"/>
      </w:pPr>
      <w:r>
        <w:t>Gemini API connection tested successfully.</w:t>
      </w:r>
    </w:p>
    <w:p>
      <w:pPr>
        <w:pStyle w:val="ListBullet"/>
      </w:pPr>
      <w:r>
        <w:t>Frontend loaded successfully using Vite.</w:t>
      </w:r>
    </w:p>
    <w:p>
      <w:pPr>
        <w:pStyle w:val="ListBullet"/>
      </w:pPr>
      <w:r>
        <w:t>PRD generation API returned successfully.</w:t>
      </w:r>
    </w:p>
    <w:p>
      <w:pPr>
        <w:pStyle w:val="ListBullet"/>
      </w:pPr>
      <w:r>
        <w:t>Planner Agent completed.</w:t>
      </w:r>
    </w:p>
    <w:p>
      <w:pPr>
        <w:pStyle w:val="ListBullet"/>
      </w:pPr>
      <w:r>
        <w:t>Business Analyst Agent completed.</w:t>
      </w:r>
    </w:p>
    <w:p>
      <w:pPr>
        <w:pStyle w:val="ListBullet"/>
      </w:pPr>
      <w:r>
        <w:t>Product Manager Agent completed.</w:t>
      </w:r>
    </w:p>
    <w:p>
      <w:pPr>
        <w:pStyle w:val="ListBullet"/>
      </w:pPr>
      <w:r>
        <w:t>PRD Generator Agent completed.</w:t>
      </w:r>
    </w:p>
    <w:p>
      <w:pPr>
        <w:pStyle w:val="ListBullet"/>
      </w:pPr>
      <w:r>
        <w:t>Final PRD was displayed in the browser.</w:t>
      </w:r>
    </w:p>
    <w:p>
      <w:pPr>
        <w:pStyle w:val="Heading1"/>
      </w:pPr>
      <w:r>
        <w:rPr>
          <w:color w:val="000000"/>
        </w:rPr>
        <w:t>11. Example of Generated Output</w:t>
      </w:r>
    </w:p>
    <w:p>
      <w:r>
        <w:t>During testing, the application generated a PRD for a healthcare/telehealth type product. The result included a product overview, problem statement, target users, business objectives, personas, user stories, functional requirements, non-functional requirements, risks, assumptions and future enhancements.</w:t>
      </w:r>
    </w:p>
    <w:p>
      <w:r>
        <w:t>For example, the functional requirements included user registration, MFA, symptom screening, image uploads, appointment availability, video consultation, payment processing and PDF encounter summaries. The non-functional requirements covered areas such as security, compliance, performance, reliability and usability.</w:t>
      </w:r>
    </w:p>
    <w:p>
      <w:pPr>
        <w:pStyle w:val="Heading1"/>
      </w:pPr>
      <w:r>
        <w:rPr>
          <w:color w:val="000000"/>
        </w:rPr>
        <w:t>12. Problems Faced During Development</w:t>
      </w:r>
    </w:p>
    <w:p>
      <w:pPr>
        <w:pStyle w:val="ListBullet"/>
      </w:pPr>
      <w:r>
        <w:t>The first Gemini model configuration did not work for the API account being used. We changed the model configuration to the working model.</w:t>
      </w:r>
    </w:p>
    <w:p>
      <w:pPr>
        <w:pStyle w:val="ListBullet"/>
      </w:pPr>
      <w:r>
        <w:t>The GEMINI_API_KEY was initially not being loaded because the .env file was missing. After adding the environment configuration, the key was loaded correctly.</w:t>
      </w:r>
    </w:p>
    <w:p>
      <w:pPr>
        <w:pStyle w:val="ListBullet"/>
      </w:pPr>
      <w:r>
        <w:t>The frontend commands initially failed when they were run from the project root. The frontend had to be opened separately because its package.json is inside the frontend folder.</w:t>
      </w:r>
    </w:p>
    <w:p>
      <w:pPr>
        <w:pStyle w:val="ListBullet"/>
      </w:pPr>
      <w:r>
        <w:t>The frontend dependencies also had to be installed before Vite could be run.</w:t>
      </w:r>
    </w:p>
    <w:p>
      <w:pPr>
        <w:pStyle w:val="ListBullet"/>
      </w:pPr>
      <w:r>
        <w:t>While testing the agents, checking the backend terminal logs was useful for confirming which agent had completed.</w:t>
      </w:r>
    </w:p>
    <w:p>
      <w:pPr>
        <w:pStyle w:val="Heading1"/>
      </w:pPr>
      <w:r>
        <w:rPr>
          <w:color w:val="000000"/>
        </w:rPr>
        <w:t>13. Future Scope</w:t>
      </w:r>
    </w:p>
    <w:p>
      <w:pPr>
        <w:pStyle w:val="ListBullet"/>
      </w:pPr>
      <w:r>
        <w:t>Allow users to upload their own documents and use them as reference material.</w:t>
      </w:r>
    </w:p>
    <w:p>
      <w:pPr>
        <w:pStyle w:val="ListBullet"/>
      </w:pPr>
      <w:r>
        <w:t>Add PDF, Word and Markdown export for generated PRDs.</w:t>
      </w:r>
    </w:p>
    <w:p>
      <w:pPr>
        <w:pStyle w:val="ListBullet"/>
      </w:pPr>
      <w:r>
        <w:t>Add login and project history so users can save previous PRDs.</w:t>
      </w:r>
    </w:p>
    <w:p>
      <w:pPr>
        <w:pStyle w:val="ListBullet"/>
      </w:pPr>
      <w:r>
        <w:t>Add an option to edit the generated requirements before downloading them.</w:t>
      </w:r>
    </w:p>
    <w:p>
      <w:pPr>
        <w:pStyle w:val="ListBullet"/>
      </w:pPr>
      <w:r>
        <w:t>Add requirement traceability from business objectives to user stories and functional requirements.</w:t>
      </w:r>
    </w:p>
    <w:p>
      <w:pPr>
        <w:pStyle w:val="ListBullet"/>
      </w:pPr>
      <w:r>
        <w:t>Improve evaluation by allowing users or teachers to rate the quality of generated PRDs.</w:t>
      </w:r>
    </w:p>
    <w:p>
      <w:pPr>
        <w:pStyle w:val="ListBullet"/>
      </w:pPr>
      <w:r>
        <w:t>Add better monitoring of agent errors, response time and API usage.</w:t>
      </w:r>
    </w:p>
    <w:p>
      <w:pPr>
        <w:pStyle w:val="Heading1"/>
      </w:pPr>
      <w:r>
        <w:rPr>
          <w:color w:val="000000"/>
        </w:rPr>
        <w:t>14. Conclusion</w:t>
      </w:r>
    </w:p>
    <w:p>
      <w:r>
        <w:t>The project successfully demonstrates a practical use of generative AI for product requirement preparation. Instead of manually creating a PRD from a basic idea, the user can submit the idea and receive a structured result.</w:t>
      </w:r>
    </w:p>
    <w:p>
      <w:r>
        <w:t>The multi-agent design also makes the project easier to extend because each agent has a separate responsibility. Our testing showed that the Gemini connection, backend workflow and frontend output were working together successfully. The RAG and embedding components provide a starting point for making the generated PRDs more specific to a company's documents or domain.</w:t>
      </w:r>
    </w:p>
    <w:p>
      <w:pPr>
        <w:pStyle w:val="Heading1"/>
      </w:pPr>
      <w:r>
        <w:rPr>
          <w:color w:val="000000"/>
        </w:rPr>
        <w:t>15. Project Demonstration</w:t>
      </w:r>
    </w:p>
    <w:p>
      <w:r>
        <w:t>A 3–5 minute demonstration video has been recorded separately. It shows the project running in the browser and the generated PRD output.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