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line="240" w:lineRule="auto"/>
        <w:jc w:val="center"/>
      </w:pPr>
      <w:r>
        <w:rPr>
          <w:rFonts w:ascii="Arial" w:hAnsi="Arial"/>
          <w:b/>
          <w:i w:val="0"/>
          <w:color w:val="122B46"/>
          <w:sz w:val="36"/>
        </w:rPr>
        <w:t>SHOURYA SINGH</w:t>
      </w:r>
    </w:p>
    <w:p>
      <w:pPr>
        <w:spacing w:after="60" w:line="240" w:lineRule="auto"/>
        <w:jc w:val="center"/>
      </w:pPr>
      <w:r>
        <w:rPr>
          <w:rFonts w:ascii="Arial" w:hAnsi="Arial"/>
          <w:b w:val="0"/>
          <w:i w:val="0"/>
          <w:color w:val="525252"/>
          <w:sz w:val="17"/>
        </w:rPr>
        <w:t xml:space="preserve">+91 9610621152 | shouryasingh3937@gmail.com | Jaipur, India | Open to Gurugram / Remote | </w:t>
      </w:r>
      <w:hyperlink r:id="rId9">
        <w:r>
          <w:rPr>
            <w:color w:val="0563C1"/>
            <w:u w:val="single"/>
            <w:rFonts w:ascii="Arial" w:hAnsi="Arial"/>
            <w:sz w:val="17"/>
          </w:rPr>
          <w:t>LinkedIn</w:t>
        </w:r>
      </w:hyperlink>
      <w:r>
        <w:rPr>
          <w:rFonts w:ascii="Arial" w:hAnsi="Arial"/>
          <w:b w:val="0"/>
          <w:i w:val="0"/>
          <w:color w:val="525252"/>
          <w:sz w:val="17"/>
        </w:rPr>
        <w:t xml:space="preserve"> | </w:t>
      </w:r>
      <w:hyperlink r:id="rId10">
        <w:r>
          <w:rPr>
            <w:color w:val="0563C1"/>
            <w:u w:val="single"/>
            <w:rFonts w:ascii="Arial" w:hAnsi="Arial"/>
            <w:sz w:val="17"/>
          </w:rPr>
          <w:t>GitHub</w:t>
        </w:r>
      </w:hyperlink>
    </w:p>
    <w:p>
      <w:pPr>
        <w:spacing w:before="140" w:after="40" w:line="240" w:lineRule="auto"/>
        <w:pBdr>
          <w:bottom w:val="single" w:sz="8" w:space="1" w:color="1F4D78"/>
        </w:pBdr>
      </w:pPr>
      <w:r>
        <w:rPr>
          <w:rFonts w:ascii="Arial" w:hAnsi="Arial"/>
          <w:b/>
          <w:i w:val="0"/>
          <w:color w:val="122B46"/>
          <w:sz w:val="20"/>
        </w:rPr>
        <w:t>PROFESSIONAL SUMMARY</w:t>
      </w:r>
    </w:p>
    <w:p>
      <w:pPr>
        <w:spacing w:after="20" w:line="250" w:lineRule="auto"/>
      </w:pPr>
      <w:r>
        <w:t>Applied AI and backend developer building end-to-end LLM workflows, evidence-backed retrieval, voice-enabled copilots, and asynchronous Python services. Focused on reliable AI product features with validation, human review, and deployment-ready architecture.</w:t>
      </w:r>
    </w:p>
    <w:p>
      <w:pPr>
        <w:spacing w:before="140" w:after="40" w:line="240" w:lineRule="auto"/>
        <w:pBdr>
          <w:bottom w:val="single" w:sz="8" w:space="1" w:color="1F4D78"/>
        </w:pBdr>
      </w:pPr>
      <w:r>
        <w:rPr>
          <w:rFonts w:ascii="Arial" w:hAnsi="Arial"/>
          <w:b/>
          <w:i w:val="0"/>
          <w:color w:val="122B46"/>
          <w:sz w:val="20"/>
        </w:rPr>
        <w:t>PROJECTS</w:t>
      </w:r>
    </w:p>
    <w:p>
      <w:pPr>
        <w:spacing w:before="80" w:after="0" w:line="240" w:lineRule="auto"/>
      </w:pPr>
      <w:r>
        <w:rPr>
          <w:rFonts w:ascii="Arial" w:hAnsi="Arial"/>
          <w:b/>
          <w:i w:val="0"/>
          <w:color w:val="141414"/>
          <w:sz w:val="20"/>
        </w:rPr>
        <w:t>PHILIXA - AI Meeting Intelligence MVP for Banking Relationship Managers</w:t>
      </w:r>
      <w:r>
        <w:rPr>
          <w:rFonts w:ascii="Arial" w:hAnsi="Arial"/>
          <w:b w:val="0"/>
          <w:i w:val="0"/>
          <w:color w:val="525252"/>
          <w:sz w:val="17"/>
        </w:rPr>
        <w:t xml:space="preserve"> | FastAPI, PostgreSQL, pgvector, Redis, ARQ, Pydantic v2, faster-whisper, Deepgram, Sentence Transformers, WhatsApp Cloud API, Docker, MinIO, WebSocket | 2026</w:t>
      </w:r>
    </w:p>
    <w:p>
      <w:pPr>
        <w:spacing w:before="0" w:after="20" w:line="240" w:lineRule="auto"/>
      </w:pPr>
      <w:hyperlink r:id="rId11">
        <w:r>
          <w:rPr>
            <w:color w:val="0563C1"/>
            <w:u w:val="single"/>
            <w:rFonts w:ascii="Arial" w:hAnsi="Arial"/>
            <w:sz w:val="17"/>
          </w:rPr>
          <w:t>Live Demo</w:t>
        </w:r>
      </w:hyperlink>
      <w:r>
        <w:rPr>
          <w:rFonts w:ascii="Arial" w:hAnsi="Arial"/>
          <w:b w:val="0"/>
          <w:i w:val="0"/>
          <w:color w:val="525252"/>
          <w:sz w:val="17"/>
        </w:rPr>
        <w:t xml:space="preserve"> | </w:t>
      </w:r>
      <w:hyperlink r:id="rId12">
        <w:r>
          <w:rPr>
            <w:color w:val="0563C1"/>
            <w:u w:val="single"/>
            <w:rFonts w:ascii="Arial" w:hAnsi="Arial"/>
            <w:sz w:val="17"/>
          </w:rPr>
          <w:t>GitHub</w:t>
        </w:r>
      </w:hyperlink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Built an end-to-end meeting-intelligence workflow for pasted notes, audio uploads, and browser microphone input; extracts commitments, risks, client priorities, and follow-up context.</w:t>
      </w:r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Implemented economy-model-first extraction with Pydantic validation, escalation to a review model, manual-review fallback, and audit logs for model latency and estimated cost.</w:t>
      </w:r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Built evidence-backed client memory using pgvector and Sentence Transformers; semantic retrieval returns meeting dates and snippets for natural-language client questions.</w:t>
      </w:r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Engineered a hybrid voice pipeline with browser AudioWorklet/WebSocket capture, local faster-whisper or Deepgram transcription, plus solo and diarized meeting modes to balance privacy, latency, and speaker separation.</w:t>
      </w:r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Added a human-in-the-loop client-resolution flow and idempotent Redis/ARQ background jobs for embeddings and reminder delivery, preventing unsafe auto-linking and duplicate actions.</w:t>
      </w:r>
    </w:p>
    <w:p>
      <w:pPr>
        <w:spacing w:before="80" w:after="0" w:line="240" w:lineRule="auto"/>
      </w:pPr>
      <w:r>
        <w:rPr>
          <w:rFonts w:ascii="Arial" w:hAnsi="Arial"/>
          <w:b/>
          <w:i w:val="0"/>
          <w:color w:val="141414"/>
          <w:sz w:val="20"/>
        </w:rPr>
        <w:t>Customer Retention AI System</w:t>
      </w:r>
      <w:r>
        <w:rPr>
          <w:rFonts w:ascii="Arial" w:hAnsi="Arial"/>
          <w:b w:val="0"/>
          <w:i w:val="0"/>
          <w:color w:val="525252"/>
          <w:sz w:val="17"/>
        </w:rPr>
        <w:t xml:space="preserve"> | Python, XGBoost, Scikit-learn, SMOTE, FastAPI | 2025</w:t>
      </w:r>
    </w:p>
    <w:p>
      <w:pPr>
        <w:spacing w:before="0" w:after="20" w:line="240" w:lineRule="auto"/>
      </w:pPr>
      <w:hyperlink r:id="rId13">
        <w:r>
          <w:rPr>
            <w:color w:val="0563C1"/>
            <w:u w:val="single"/>
            <w:rFonts w:ascii="Arial" w:hAnsi="Arial"/>
            <w:sz w:val="17"/>
          </w:rPr>
          <w:t>Live Demo</w:t>
        </w:r>
      </w:hyperlink>
      <w:r>
        <w:rPr>
          <w:rFonts w:ascii="Arial" w:hAnsi="Arial"/>
          <w:b w:val="0"/>
          <w:i w:val="0"/>
          <w:color w:val="525252"/>
          <w:sz w:val="17"/>
        </w:rPr>
        <w:t xml:space="preserve"> | </w:t>
      </w:r>
      <w:hyperlink r:id="rId14">
        <w:r>
          <w:rPr>
            <w:color w:val="0563C1"/>
            <w:u w:val="single"/>
            <w:rFonts w:ascii="Arial" w:hAnsi="Arial"/>
            <w:sz w:val="17"/>
          </w:rPr>
          <w:t>GitHub</w:t>
        </w:r>
      </w:hyperlink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Built and deployed a churn-prediction REST API that returns churn probability, risk tier, and a suggested retention action; documented the interface through Swagger UI.</w:t>
      </w:r>
    </w:p>
    <w:p>
      <w:pPr>
        <w:spacing w:before="80" w:after="0" w:line="240" w:lineRule="auto"/>
      </w:pPr>
      <w:r>
        <w:rPr>
          <w:rFonts w:ascii="Arial" w:hAnsi="Arial"/>
          <w:b/>
          <w:i w:val="0"/>
          <w:color w:val="141414"/>
          <w:sz w:val="20"/>
        </w:rPr>
        <w:t>SAVIOUR - AI Communication Simulator</w:t>
      </w:r>
      <w:r>
        <w:rPr>
          <w:rFonts w:ascii="Arial" w:hAnsi="Arial"/>
          <w:b w:val="0"/>
          <w:i w:val="0"/>
          <w:color w:val="525252"/>
          <w:sz w:val="17"/>
        </w:rPr>
        <w:t xml:space="preserve"> | Python, XGBoost, LLM Integration, NLP Feature Engineering | 2026</w:t>
      </w:r>
    </w:p>
    <w:p>
      <w:pPr>
        <w:spacing w:before="0" w:after="20" w:line="240" w:lineRule="auto"/>
      </w:pPr>
      <w:hyperlink r:id="rId15">
        <w:r>
          <w:rPr>
            <w:color w:val="0563C1"/>
            <w:u w:val="single"/>
            <w:rFonts w:ascii="Arial" w:hAnsi="Arial"/>
            <w:sz w:val="17"/>
          </w:rPr>
          <w:t>GitHub</w:t>
        </w:r>
      </w:hyperlink>
    </w:p>
    <w:p>
      <w:pPr>
        <w:pStyle w:val="ListBullet"/>
        <w:spacing w:before="0" w:after="20" w:line="247" w:lineRule="auto"/>
        <w:ind w:left="230" w:hanging="173"/>
      </w:pPr>
      <w:r>
        <w:rPr>
          <w:rFonts w:ascii="Arial" w:hAnsi="Arial"/>
          <w:b w:val="0"/>
          <w:i w:val="0"/>
          <w:color w:val="141414"/>
          <w:sz w:val="18"/>
        </w:rPr>
        <w:t>Built a four-step communication-training workflow covering assessment, level detection, live role simulation, and a coaching report with AI-rewritten answers.</w:t>
      </w:r>
    </w:p>
    <w:p>
      <w:pPr>
        <w:spacing w:before="140" w:after="40" w:line="240" w:lineRule="auto"/>
        <w:pBdr>
          <w:bottom w:val="single" w:sz="8" w:space="1" w:color="1F4D78"/>
        </w:pBdr>
      </w:pPr>
      <w:r>
        <w:rPr>
          <w:rFonts w:ascii="Arial" w:hAnsi="Arial"/>
          <w:b/>
          <w:i w:val="0"/>
          <w:color w:val="122B46"/>
          <w:sz w:val="20"/>
        </w:rPr>
        <w:t>TECHNICAL SKILLS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Languages: </w:t>
      </w:r>
      <w:r>
        <w:rPr>
          <w:rFonts w:ascii="Arial" w:hAnsi="Arial"/>
          <w:b w:val="0"/>
          <w:i w:val="0"/>
          <w:color w:val="141414"/>
          <w:sz w:val="17"/>
        </w:rPr>
        <w:t>Python, SQL, C++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AI / LLM: </w:t>
      </w:r>
      <w:r>
        <w:rPr>
          <w:rFonts w:ascii="Arial" w:hAnsi="Arial"/>
          <w:b w:val="0"/>
          <w:i w:val="0"/>
          <w:color w:val="141414"/>
          <w:sz w:val="17"/>
        </w:rPr>
        <w:t>LLM APIs, RAG, semantic search, provider routing, prompt engineering, Hinglish NLP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Backend: </w:t>
      </w:r>
      <w:r>
        <w:rPr>
          <w:rFonts w:ascii="Arial" w:hAnsi="Arial"/>
          <w:b w:val="0"/>
          <w:i w:val="0"/>
          <w:color w:val="141414"/>
          <w:sz w:val="17"/>
        </w:rPr>
        <w:t>FastAPI, Pydantic v2, SQLAlchemy ORM, REST APIs, WebSocket, Alembic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Data &amp; Async: </w:t>
      </w:r>
      <w:r>
        <w:rPr>
          <w:rFonts w:ascii="Arial" w:hAnsi="Arial"/>
          <w:b w:val="0"/>
          <w:i w:val="0"/>
          <w:color w:val="141414"/>
          <w:sz w:val="17"/>
        </w:rPr>
        <w:t>PostgreSQL, pgvector, Redis, MinIO, ARQ job queues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Voice / ML: </w:t>
      </w:r>
      <w:r>
        <w:rPr>
          <w:rFonts w:ascii="Arial" w:hAnsi="Arial"/>
          <w:b w:val="0"/>
          <w:i w:val="0"/>
          <w:color w:val="141414"/>
          <w:sz w:val="17"/>
        </w:rPr>
        <w:t>faster-whisper, Deepgram, pyannote.audio diarization, AudioWorklet, XGBoost, Scikit-learn, SMOTE, Sentence Transformers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7"/>
        </w:rPr>
        <w:t xml:space="preserve">Delivery: </w:t>
      </w:r>
      <w:r>
        <w:rPr>
          <w:rFonts w:ascii="Arial" w:hAnsi="Arial"/>
          <w:b w:val="0"/>
          <w:i w:val="0"/>
          <w:color w:val="141414"/>
          <w:sz w:val="17"/>
        </w:rPr>
        <w:t>Docker, Render, Git/GitHub, pytest, httpx</w:t>
      </w:r>
    </w:p>
    <w:p>
      <w:pPr>
        <w:spacing w:before="140" w:after="40" w:line="240" w:lineRule="auto"/>
        <w:pBdr>
          <w:bottom w:val="single" w:sz="8" w:space="1" w:color="1F4D78"/>
        </w:pBdr>
      </w:pPr>
      <w:r>
        <w:rPr>
          <w:rFonts w:ascii="Arial" w:hAnsi="Arial"/>
          <w:b/>
          <w:i w:val="0"/>
          <w:color w:val="122B46"/>
          <w:sz w:val="20"/>
        </w:rPr>
        <w:t>EDUCATION</w:t>
      </w:r>
    </w:p>
    <w:p>
      <w:pPr>
        <w:spacing w:after="0" w:line="245" w:lineRule="auto"/>
      </w:pPr>
      <w:r>
        <w:rPr>
          <w:rFonts w:ascii="Arial" w:hAnsi="Arial"/>
          <w:b/>
          <w:i w:val="0"/>
          <w:color w:val="141414"/>
          <w:sz w:val="18"/>
        </w:rPr>
        <w:t>Bachelor of Computer Applications (BCA)</w:t>
      </w:r>
      <w:r>
        <w:rPr>
          <w:rFonts w:ascii="Arial" w:hAnsi="Arial"/>
          <w:b w:val="0"/>
          <w:i w:val="0"/>
          <w:color w:val="525252"/>
          <w:sz w:val="18"/>
        </w:rPr>
        <w:t xml:space="preserve"> | Suresh Gyan Vihar University, Jaipur | Expected 2027</w:t>
      </w:r>
    </w:p>
    <w:sectPr w:rsidR="00FC693F" w:rsidRPr="0006063C" w:rsidSect="00034616">
      <w:pgSz w:w="12240" w:h="15840"/>
      <w:pgMar w:top="662" w:right="792" w:bottom="662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7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hourya-singh-954150392/" TargetMode="External"/><Relationship Id="rId10" Type="http://schemas.openxmlformats.org/officeDocument/2006/relationships/hyperlink" Target="https://github.com/shouryasingh-codes?tab=repositories" TargetMode="External"/><Relationship Id="rId11" Type="http://schemas.openxmlformats.org/officeDocument/2006/relationships/hyperlink" Target="https://philixa-6-0.onrender.com" TargetMode="External"/><Relationship Id="rId12" Type="http://schemas.openxmlformats.org/officeDocument/2006/relationships/hyperlink" Target="https://github.com/shouryasingh-codes/philixa-6.0" TargetMode="External"/><Relationship Id="rId13" Type="http://schemas.openxmlformats.org/officeDocument/2006/relationships/hyperlink" Target="https://shouryasingh-customer-churn-prediction.hf.space/ui" TargetMode="External"/><Relationship Id="rId14" Type="http://schemas.openxmlformats.org/officeDocument/2006/relationships/hyperlink" Target="https://github.com/shouryasingh-codes/customer-churn-prediction" TargetMode="External"/><Relationship Id="rId15" Type="http://schemas.openxmlformats.org/officeDocument/2006/relationships/hyperlink" Target="https://github.com/shouryasingh-codes/saviou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Shourya Singh - Resume</dc:title>
  <dc:subject/>
  <dc:creator>Shourya Singh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