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التكييف القانوني  للجريمة وأثره علي تحديد مدة التقادم :</w:t>
      </w:r>
    </w:p>
    <w:p>
      <w:r>
        <w:t>التكييف القانوني  للجريمة وأثره علي تحديد مدة التقادم :</w:t>
      </w:r>
    </w:p>
    <w:p>
      <w:r>
        <w:t>تحديد المعني بالتكييف القانوني للجريمة ...؟</w:t>
      </w:r>
    </w:p>
    <w:p>
      <w:r>
        <w:t>يقصد بالتكييف القانوني للجريمة تحديد نوعها بالنظر إليها علي اعتبار ترتيبهـا في سلم العقوبـات ( جناية - جنحة - مخالفة ) ويتحدد نوع الجريمة علي أساس نوع أو مقدار العقوبة المقررة لها في القانون ، وقد أوضحنا في الصفحات القليلة السابقة تقسيم الشارع للجرائم فأوضحنا العقوبات التي قررها الشارع وكان ذلك وفق التعديـل الأخـيـر لقانون العقوبات بالقانون رقم 95 لسنة 2003م .</w:t>
      </w:r>
    </w:p>
    <w:p>
      <w:r>
        <w:t>فالمشكلة إذاً هي مشكلة التكييف القانوني للواقعة - للجريمة - وهل هي جناية أم جنحة أم مخالفة ، وإذا كان صحيحاً أن مسألة التكييف القانوني للواقعة هي أحد سلطات محكمة الموضوع ، فلها وحدها حق وصف الواقعة دون التقيد بالوصف الذي تراه النيابة العامة أو يراه المدعي بالحق المدني ، وإذا كان صحيحاً أن لكل جريمة عقوبة محددة إلا أن المشكلة تكمن والقول للفقيه الدكتور عوض محمد حين تقترن الجريمة بظروف توجب علي القاضي أو تجيز له أن يوقع عقوبة غير العقوبة المقررة للجريمة - بنص التجريم - بحسب الأصل ، سواء كانت أخف أو أشد  .</w:t>
      </w:r>
    </w:p>
    <w:p>
      <w:r>
        <w:t>العبرة في تكييف الواقعة ( جناية - جنحة - مخالفة ) هي بالوصف الذي تنتهي إليه المحكمة التي نظرت الدعوى ، دون التقيد بالوصف الذي وقعت به ، أو الذي تراه النيابة العامة.</w:t>
      </w:r>
    </w:p>
    <w:p>
      <w:r>
        <w:t>قضت محكمة النقض : من المقرر في قضاء هذه المحكمة ، إن العبرة في تكييف الواقعة هي بالوصف الذي تنتهي إليه المحكمة التي نظرت الدعوى ، دون التقيد بالوصف الذي وقعت به ، أو يراه الاتهام ، وذلك في صدد قواعد التقادم التي تسري وفقا لنوع الجريمة الذي تقرره المحكمة وإذ كان ذلك ، وكان الحكم المطعون فيه بطريق النقض في _/_/___م وقدم أسباب طعنه في ذات التاريخ ولم ينظر الطعن إلا بجلسة _/_/___م بعد أن كان قد انقضي علي الدعوى من تاريخ التقرير بالطعن وتقديم الأسباب مدة تزيد علي السنة المقررة لانقضاء الدعوى الجنائية بمضي المدة في مواد المخالفات دون اتخاذ أي إجراء قاطع لها فان الدعوى الجنائية تكون قد انقضت بمضي المدة ، وهو ما تقضي به هذه المحكمة مع مصادرة المواد الغذائية المضبوطة المكونة لجسم الجريمة عملا بنص الفقرة الثانية من المادة 3 من قانون العقوبات التي توجب الحكم بمصادرة الأشياء المضبوطة في جميع الأحوال إذا كانت هذه الأشياء يعد عرضها للبيع جريمة  .</w:t>
      </w:r>
    </w:p>
    <w:p>
      <w:r>
        <w:t>كما قضت محكمة النقض في عدم تقيد محكمة الموضوع بالوصف القانوني الذى تسبغه النيابة العامة على الفعل المسند إلى المتهم: من المقرر أن محكمة الموضوع لا تتقيد بالوصف القانوني الذى تسبغه النيابة العامة على الفعل المسند إلى المتهم، وأن من واجبها أن تمحص الواقعة المطروحة عليها بجميع أوصافها وأن تطبق عليها نصوص القانون تطبيقا صحيحا لأنها وهى تفصل فى الدعوى لا تتقيد بالواقعة فى نطاقها الضيق المرسوم فى وصف التهمة المحال عليها، بل أنها مطالبة بالنظر فى الواقعة الجنائية التي رفعت بها الدعوى على حقيقتها كما تبينتها من الأوراق ومن التحقيق الذى تجريه بالجلسة، إلا أنه يجب أن تلتزم فى هذا النطاق بألا تعاقب المتهم عن واقعة مادية غير التي وردت فى أمر الإحالة أو طلب التكليف بالحضور دون أن تضيف إليها شيئا وإذ كان الثابت أن الدعوى رفعت على المطعون ضده بتهمة اختلاس أموال أميرية بالمادة112 أ من قانون العقوبات، وكان الفعل المادي لهذه الجريمة يختلف عن الفعل المادي المكون لجريمة الأضرار غير العمدي بالأموال والمصالح المؤثمة 116مكررا أمن القانون ذاته، ومن ثم فهي واقعة مغايرة للواقعة الواردة بقرار الإحالة ، فإن ما تثيره النيابة الطاعنة من دعـوى الخطأ فى تطبيق القانون يكون ولا محل له  .</w:t>
      </w:r>
    </w:p>
    <w:p>
      <w:r>
        <w:t>كما قضت محكمة النقض في تكييف الواقعة وأثاره  : من المقرر أن العبرة فى تكييف الواقعة بأنها جناية أو جنحة أو مخالفة هي بالوصف القانوني الذى تنتهي إليه المحكمة التي نظرت الدعوى دون التقيد بالوصف الذى رفعت به تلك الدعوى أو يراه الاتهام و ذلك فى صدد قواعد التقادم التي تسرى وفقاً لنوع الجريمة الذى تقرره المحكمة و كان الحكم المطعون فيه قد صدر بتاريخ _/_/____م  و قرر الطاعن بالطعن فيه بطريق النقض فى _/_/___م و قدم أسباب طعنه فى _/_/___م  ثم عرض الطعن على هذه المحكمة بجلسة _/_/___م و إذا كان قد انقضى على الدعوى الجنائية منذ تقرير الطاعن بالطعن فى ذلك الحكم إلى يوم عرض الطعن على هذه المحكمة مدة السنة المقررة بالمادة 15 من قانون الإجراءات الجنائية لانقضاء الدعوى الجنائية فى مواد المخالفات دون اتخاذ أي إجراء قاطع للمدة فإنه يتعين نقض الحكم المطعون فيه و القضاء بانقضاء الدعوى الجنائية بمضي المدة ، و لا يغير من ذلك أن تكون التهمة الثانية مخالفة بقانون المرور رقم 66 لسنة 1973 المعدل بالقانون رقم 1 لسنة 1988 الذى أطال مدة التقادم فى المخالفات التي تقع طبقاً لأحكامه إلى ثلاث سنوات ما دامت المدة المقررة لانقضاء الدعوى قد اكتملت قبل صدوره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