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 </w:t>
      </w:r>
      <w:r>
        <w:t xml:space="preserve">LLM-Powered Query Monitoring and Optimization Using Reproducible External Data Workloads</w:t>
      </w:r>
    </w:p>
    <w:p>
      <w:pPr>
        <w:pStyle w:val="BodyText"/>
      </w:pPr>
      <w:r>
        <w:rPr>
          <w:b/>
          <w:bCs/>
        </w:rPr>
        <w:t xml:space="preserve">Authors</w:t>
      </w:r>
      <w:r>
        <w:t xml:space="preserve"> </w:t>
      </w:r>
      <w:r>
        <w:t xml:space="preserve">Shouvik Sharma</w:t>
      </w:r>
      <w:r>
        <w:t xml:space="preserve"> </w:t>
      </w:r>
      <w:r>
        <w:t xml:space="preserve">Affiliation: Independent Researcher, India</w:t>
      </w:r>
      <w:r>
        <w:t xml:space="preserve"> </w:t>
      </w:r>
      <w:r>
        <w:t xml:space="preserve">Email: shouvik.s@somaiya.edu</w:t>
      </w:r>
      <w:r>
        <w:t xml:space="preserve"> </w:t>
      </w:r>
      <w:r>
        <w:t xml:space="preserve">ORCID: 0000-0000-0000-0000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t xml:space="preserve"> </w:t>
      </w:r>
      <w:r>
        <w:t xml:space="preserve">Shouvik Sharma</w:t>
      </w:r>
      <w:r>
        <w:t xml:space="preserve"> </w:t>
      </w:r>
      <w:r>
        <w:t xml:space="preserve">Email: shouvik.s@somaiya.edu</w:t>
      </w:r>
    </w:p>
    <w:p>
      <w:pPr>
        <w:pStyle w:val="BodyText"/>
      </w:pPr>
      <w:r>
        <w:rPr>
          <w:b/>
          <w:bCs/>
        </w:rPr>
        <w:t xml:space="preserve">Acknowledgements</w:t>
      </w:r>
      <w:r>
        <w:t xml:space="preserve"> </w:t>
      </w:r>
      <w:r>
        <w:t xml:space="preserve">The author thanks the open-source community for providing public datasets and tools that made this work possible.</w:t>
      </w:r>
    </w:p>
    <w:p>
      <w:pPr>
        <w:pStyle w:val="BodyText"/>
      </w:pPr>
      <w:r>
        <w:rPr>
          <w:b/>
          <w:bCs/>
        </w:rPr>
        <w:t xml:space="preserve">Disclosures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Funding</w:t>
      </w:r>
      <w:r>
        <w:t xml:space="preserve"> </w:t>
      </w:r>
      <w:r>
        <w:t xml:space="preserve">This research received no specific grant from any 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Author Contributions</w:t>
      </w:r>
      <w:r>
        <w:t xml:space="preserve"> </w:t>
      </w:r>
      <w:r>
        <w:t xml:space="preserve">Shouvik Sharma: Conceptualization, Methodology, Software, Validation, Formal Analysis, Investigation, Data Curation, Writing - Original Draft, Writing - Review &amp; Editing, Visualization, Project Administration.</w:t>
      </w:r>
    </w:p>
    <w:p>
      <w:pPr>
        <w:pStyle w:val="BodyText"/>
      </w:pPr>
      <w:r>
        <w:rPr>
          <w:b/>
          <w:bCs/>
        </w:rPr>
        <w:t xml:space="preserve">Ethics Approval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Consent to Participate</w:t>
      </w:r>
      <w:r>
        <w:t xml:space="preserve"> </w:t>
      </w:r>
      <w:r>
        <w:t xml:space="preserve">Not applicable.</w:t>
      </w:r>
    </w:p>
    <w:p>
      <w:pPr>
        <w:pStyle w:val="BodyText"/>
      </w:pPr>
      <w:r>
        <w:rPr>
          <w:b/>
          <w:bCs/>
        </w:rPr>
        <w:t xml:space="preserve">Consent for Publication</w:t>
      </w:r>
      <w:r>
        <w:t xml:space="preserve"> </w:t>
      </w:r>
      <w:r>
        <w:t xml:space="preserve">The author consents to the publication of this manuscript.</w:t>
      </w:r>
    </w:p>
    <w:p>
      <w:pPr>
        <w:pStyle w:val="BodyText"/>
      </w:pPr>
      <w:r>
        <w:rPr>
          <w:b/>
          <w:bCs/>
        </w:rPr>
        <w:t xml:space="preserve">Data Availability</w:t>
      </w:r>
      <w:r>
        <w:t xml:space="preserve"> </w:t>
      </w:r>
      <w:r>
        <w:t xml:space="preserve">All datasets used in this study are publicly available. The framework and scripts are available in the artifact repository (to be revealed upon acceptance).</w:t>
      </w:r>
    </w:p>
    <w:p>
      <w:pPr>
        <w:pStyle w:val="BodyText"/>
      </w:pPr>
      <w:r>
        <w:rPr>
          <w:b/>
          <w:bCs/>
        </w:rPr>
        <w:t xml:space="preserve">Code Availability</w:t>
      </w:r>
      <w:r>
        <w:t xml:space="preserve"> </w:t>
      </w:r>
      <w:r>
        <w:t xml:space="preserve">The framework and scripts are available in the artifact repository (to be revealed upon acceptance).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2026-07-13T03:44:21Z</dcterms:created>
  <dcterms:modified xsi:type="dcterms:W3CDTF">2026-07-13T03:44:21Z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