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pen Sans" w:cs="Open Sans" w:eastAsia="Open Sans" w:hAnsi="Open Sans"/>
        </w:rPr>
      </w:pPr>
      <w:bookmarkStart w:colFirst="0" w:colLast="0" w:name="_e223yd6gtm6c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How payouts work (Accepted by using the Platform)</w:t>
      </w:r>
    </w:p>
    <w:p w:rsidR="00000000" w:rsidDel="00000000" w:rsidP="00000000" w:rsidRDefault="00000000" w:rsidRPr="00000000" w14:paraId="00000002">
      <w:pPr>
        <w:pStyle w:val="Subtitle"/>
        <w:rPr>
          <w:rFonts w:ascii="Open Sans" w:cs="Open Sans" w:eastAsia="Open Sans" w:hAnsi="Open Sans"/>
        </w:rPr>
      </w:pPr>
      <w:bookmarkStart w:colFirst="0" w:colLast="0" w:name="_p8d7kg6tguun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This section explains how payouts are calculated and processed.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08mzn9ilexx" w:id="2"/>
      <w:bookmarkEnd w:id="2"/>
      <w:r w:rsidDel="00000000" w:rsidR="00000000" w:rsidRPr="00000000">
        <w:rPr>
          <w:rtl w:val="0"/>
        </w:rPr>
        <w:t xml:space="preserve">Customer places an order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Customer pays through the app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receive an order notification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q5hj9j3ti3y" w:id="3"/>
      <w:bookmarkEnd w:id="3"/>
      <w:r w:rsidDel="00000000" w:rsidR="00000000" w:rsidRPr="00000000">
        <w:rPr>
          <w:rtl w:val="0"/>
        </w:rPr>
        <w:t xml:space="preserve">You prepare the meal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fulfill the order as listed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are responsible for accurate ingredient and allergen disclosures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0ihafmg02b" w:id="4"/>
      <w:bookmarkEnd w:id="4"/>
      <w:r w:rsidDel="00000000" w:rsidR="00000000" w:rsidRPr="00000000">
        <w:rPr>
          <w:rtl w:val="0"/>
        </w:rPr>
        <w:t xml:space="preserve">The payment is processed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Platform commission (10%) is applied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Payment processing fees are deducted</w:t>
      </w:r>
    </w:p>
    <w:p w:rsidR="00000000" w:rsidDel="00000000" w:rsidP="00000000" w:rsidRDefault="00000000" w:rsidRPr="00000000" w14:paraId="0000000C">
      <w:pPr>
        <w:pStyle w:val="Heading1"/>
        <w:rPr>
          <w:rFonts w:ascii="Open Sans" w:cs="Open Sans" w:eastAsia="Open Sans" w:hAnsi="Open Sans"/>
        </w:rPr>
      </w:pPr>
      <w:bookmarkStart w:colFirst="0" w:colLast="0" w:name="_7fx4v7nhyziz" w:id="5"/>
      <w:bookmarkEnd w:id="5"/>
      <w:r w:rsidDel="00000000" w:rsidR="00000000" w:rsidRPr="00000000">
        <w:rPr>
          <w:rtl w:val="0"/>
        </w:rPr>
        <w:t xml:space="preserve">A short review or holding period may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Funds may be temporarily held for: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Refunds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Disputes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 or compliance checks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(This helps manage disputes, refunds, and compliance risks.)</w:t>
      </w:r>
    </w:p>
    <w:p w:rsidR="00000000" w:rsidDel="00000000" w:rsidP="00000000" w:rsidRDefault="00000000" w:rsidRPr="00000000" w14:paraId="00000012">
      <w:pPr>
        <w:pStyle w:val="Heading1"/>
        <w:rPr>
          <w:rFonts w:ascii="Open Sans" w:cs="Open Sans" w:eastAsia="Open Sans" w:hAnsi="Open Sans"/>
        </w:rPr>
      </w:pPr>
      <w:bookmarkStart w:colFirst="0" w:colLast="0" w:name="_imcno9ivvfoa" w:id="6"/>
      <w:bookmarkEnd w:id="6"/>
      <w:r w:rsidDel="00000000" w:rsidR="00000000" w:rsidRPr="00000000">
        <w:rPr>
          <w:rtl w:val="0"/>
        </w:rPr>
        <w:t xml:space="preserve">Payouts are typically initiated daily, subject to processor and bank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Net earnings (after fees, refunds, and adjustments) are sent to your designated bank account.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You’ll see a full payout breakdown in your dashboard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du5qqeq74dm" w:id="7"/>
      <w:bookmarkEnd w:id="7"/>
      <w:r w:rsidDel="00000000" w:rsidR="00000000" w:rsidRPr="00000000">
        <w:rPr>
          <w:rtl w:val="0"/>
        </w:rPr>
        <w:t xml:space="preserve">Your dashboard will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Order totals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Fees &amp; deductions</w: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Refunds (if any)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Payout status</w:t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 subscriptions. No long-term commitments. Continued use of the Platform confirms acceptance of this payout process.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>
        <w:rFonts w:ascii="Open Sans" w:cs="Open Sans" w:eastAsia="Open Sans" w:hAnsi="Open Sans"/>
      </w:rPr>
    </w:pPr>
    <w:r w:rsidDel="00000000" w:rsidR="00000000" w:rsidRPr="00000000">
      <w:rPr>
        <w:rFonts w:ascii="Open Sans" w:cs="Open Sans" w:eastAsia="Open Sans" w:hAnsi="Open Sans"/>
        <w:rtl w:val="0"/>
      </w:rPr>
      <w:t xml:space="preserve">YourHomeChef ©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