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18×210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21mm；請印廠以紙樣複核。正式裁切請用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e734d01b3cb0fde8114ffb9c62eaf8bb51739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18mm × 高 210mm（菊16開）</dc:description>
  <cp:lastModifiedBy>Un-named</cp:lastModifiedBy>
  <cp:revision>1</cp:revision>
  <dcterms:created xsi:type="dcterms:W3CDTF">2026-07-17T03:11:34.117Z</dcterms:created>
  <dcterms:modified xsi:type="dcterms:W3CDTF">2026-07-17T03:11:34.117Z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