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作者折頁（示意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4000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成品裁切：菊16開 148×210 mm；折頁欄寬約 90 mm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下方正文可編輯（示意）；版式／書法署名請以 PDF 為準。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PDF：zhuangzi-atlas-flap.pdf／莊子全解-作者折頁.pdf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可編輯正文（作者介紹）</w:t>
      </w: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李孟霖　編集</w:t>
      </w:r>
    </w:p>
    <w:p>
      <w:pPr>
        <w:spacing w:after="1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20"/>
          <w:szCs w:val="20"/>
        </w:rPr>
        <w:t xml:space="preserve">出生於台灣。年少時不學無術，母親說以後長大應該是放牛吃草、撿牛屎賺錢。這幾年在人世中載浮載沉，見證過人性純粹的惡，也感受過美好。是個迷途的小書僮。</w:t>
      </w:r>
    </w:p>
    <w:p>
      <w:pPr>
        <w:spacing w:after="1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20"/>
          <w:szCs w:val="20"/>
        </w:rPr>
        <w:t xml:space="preserve">未來打算寫一本結合 OECD 指引與各國判決的移轉訂價與預先訂價實務指南。（有時間的話）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0fb10e943538bfd8f748263cf1e19adf07a49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作者折頁（示意 Word）</dc:title>
  <dc:creator>Un-named</dc:creator>
  <dc:description>成品裁切：菊16開 148×210 mm；折頁欄寬約 90 mm 下方正文可編輯（示意）；版式／書法署名請以 PDF 為準。 對應 PDF：zhuangzi-atlas-flap.pdf／莊子全解-作者折頁.pdf</dc:description>
  <cp:lastModifiedBy>Un-named</cp:lastModifiedBy>
  <cp:revision>1</cp:revision>
  <dcterms:created xsi:type="dcterms:W3CDTF">2026-07-19T12:09:43.429Z</dcterms:created>
  <dcterms:modified xsi:type="dcterms:W3CDTF">2026-07-19T12:09:43.429Z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