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Embedded Image</w:t>
      </w:r>
    </w:p>
    <w:p>
      <w:r>
        <w:t xml:space="preserve">The image below is generated locally and embedded in the DOCX package.</w:t>
      </w:r>
    </w:p>
    <w:p>
      <w:pPr>
        <w:jc w:val="center"/>
      </w:pPr>
      <w:r>
        <w:drawing>
          <wp:inline distT="0" distB="0" distL="0" distR="0">
            <wp:extent cx="3048000" cy="1524000"/>
            <wp:effectExtent t="0" r="0" b="0" l="0"/>
            <wp:docPr id="1" name="showdocx-fixture.png" descr="Blue gradient fixture image" title="ShowDocx tes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ShowDocx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a1b58725d318383e810912dbb22e12777087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2026-08-22T18:26:05.143Z</dcterms:created>
  <dcterms:modified xsi:type="dcterms:W3CDTF">2026-08-22T18:26:05.143Z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